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760A0" w14:textId="77777777" w:rsidR="00AC6C09" w:rsidRDefault="00AC6C09" w:rsidP="00EC0357">
      <w:pPr>
        <w:tabs>
          <w:tab w:val="left" w:pos="8527"/>
        </w:tabs>
      </w:pPr>
      <w:bookmarkStart w:id="0" w:name="_Hlk83039055"/>
      <w:bookmarkEnd w:id="0"/>
    </w:p>
    <w:sdt>
      <w:sdtPr>
        <w:id w:val="-1356274985"/>
        <w:docPartObj>
          <w:docPartGallery w:val="Cover Pages"/>
          <w:docPartUnique/>
        </w:docPartObj>
      </w:sdtPr>
      <w:sdtEndPr>
        <w:rPr>
          <w:lang w:val="en-AU"/>
        </w:rPr>
      </w:sdtEndPr>
      <w:sdtContent>
        <w:p w14:paraId="18ED286F" w14:textId="6FDF9FEE" w:rsidR="009C16CE" w:rsidRDefault="009C16CE" w:rsidP="00EC0357">
          <w:pPr>
            <w:tabs>
              <w:tab w:val="left" w:pos="8527"/>
            </w:tabs>
          </w:pPr>
          <w:r>
            <w:rPr>
              <w:noProof/>
              <w:lang w:val="es-ES" w:eastAsia="es-ES"/>
            </w:rPr>
            <w:drawing>
              <wp:anchor distT="0" distB="0" distL="114300" distR="114300" simplePos="0" relativeHeight="251672576" behindDoc="1" locked="0" layoutInCell="1" allowOverlap="1" wp14:anchorId="7EF3560B" wp14:editId="21761C6A">
                <wp:simplePos x="0" y="0"/>
                <wp:positionH relativeFrom="column">
                  <wp:posOffset>3175</wp:posOffset>
                </wp:positionH>
                <wp:positionV relativeFrom="paragraph">
                  <wp:posOffset>0</wp:posOffset>
                </wp:positionV>
                <wp:extent cx="5734050" cy="3992245"/>
                <wp:effectExtent l="0" t="0" r="0" b="8255"/>
                <wp:wrapTight wrapText="bothSides">
                  <wp:wrapPolygon edited="0">
                    <wp:start x="0" y="0"/>
                    <wp:lineTo x="0" y="21542"/>
                    <wp:lineTo x="21528" y="21542"/>
                    <wp:lineTo x="2152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992245"/>
                        </a:xfrm>
                        <a:prstGeom prst="rect">
                          <a:avLst/>
                        </a:prstGeom>
                        <a:noFill/>
                      </pic:spPr>
                    </pic:pic>
                  </a:graphicData>
                </a:graphic>
              </wp:anchor>
            </w:drawing>
          </w:r>
        </w:p>
        <w:p w14:paraId="0AB2D565" w14:textId="041EAB6B" w:rsidR="007B66C0" w:rsidRDefault="007B66C0"/>
        <w:p w14:paraId="1F3D3704" w14:textId="0530616E" w:rsidR="0034532B" w:rsidRDefault="0034532B">
          <w:pPr>
            <w:rPr>
              <w:lang w:val="en-AU"/>
            </w:rPr>
          </w:pPr>
        </w:p>
        <w:p w14:paraId="0D796213" w14:textId="16FC8884" w:rsidR="0034532B" w:rsidRDefault="00EC0357">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3D05E2B2">
                    <wp:simplePos x="0" y="0"/>
                    <wp:positionH relativeFrom="margin">
                      <wp:align>left</wp:align>
                    </wp:positionH>
                    <wp:positionV relativeFrom="page">
                      <wp:posOffset>5367655</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0;margin-top:422.65pt;width:508.75pt;height:214.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Cu&#10;IivO4gAAAAoBAAAPAAAAZHJzL2Rvd25yZXYueG1sTI9Lb8IwEITvSPwHayv1Bk4CAZTGQaioqir1&#10;UOjj7MTbJCJeR7HzoL++5tTeZjWrmW/S/aQbNmBna0MCwmUADKkwqqZSwMf702IHzDpJSjaGUMAV&#10;Leyz+SyViTIjnXA4u5L5ELKJFFA51yac26JCLe3StEje+zadls6fXclVJ0cfrhseBcGGa1mTb6hk&#10;i48VFpdzrwW8/eSfm9ev/joeX47DCS/PfRyuhLi/mw4PwBxO7u8ZbvgeHTLPlJuelGWNAD/ECdit&#10;4xWwmx2E2xhY7lW0XUfAs5T/n5D9AgAA//8DAFBLAQItABQABgAIAAAAIQC2gziS/gAAAOEBAAAT&#10;AAAAAAAAAAAAAAAAAAAAAABbQ29udGVudF9UeXBlc10ueG1sUEsBAi0AFAAGAAgAAAAhADj9If/W&#10;AAAAlAEAAAsAAAAAAAAAAAAAAAAALwEAAF9yZWxzLy5yZWxzUEsBAi0AFAAGAAgAAAAhANMajrJ9&#10;AgAAXQUAAA4AAAAAAAAAAAAAAAAALgIAAGRycy9lMm9Eb2MueG1sUEsBAi0AFAAGAAgAAAAhAK4i&#10;K87iAAAACg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margin" anchory="page"/>
                  </v:shape>
                </w:pict>
              </mc:Fallback>
            </mc:AlternateContent>
          </w:r>
        </w:p>
        <w:p w14:paraId="57E975BC" w14:textId="519EF70E" w:rsidR="007B1BE5" w:rsidRDefault="006E1210" w:rsidP="00F15BB7">
          <w:pPr>
            <w:pStyle w:val="Ttulo3"/>
            <w:jc w:val="right"/>
            <w:rPr>
              <w:sz w:val="40"/>
              <w:szCs w:val="40"/>
              <w:lang w:val="en-GB"/>
            </w:rPr>
          </w:pPr>
          <w:bookmarkStart w:id="1" w:name="_Toc83038546"/>
          <w:bookmarkStart w:id="2" w:name="_Toc83103321"/>
          <w:bookmarkStart w:id="3" w:name="_Toc120702645"/>
          <w:r>
            <w:rPr>
              <w:noProof/>
              <w:lang w:val="es-ES" w:eastAsia="es-ES"/>
            </w:rPr>
            <w:lastRenderedPageBreak/>
            <mc:AlternateContent>
              <mc:Choice Requires="wps">
                <w:drawing>
                  <wp:anchor distT="0" distB="0" distL="114300" distR="114300" simplePos="0" relativeHeight="251664384" behindDoc="0" locked="0" layoutInCell="1" allowOverlap="1" wp14:anchorId="298BB5EA" wp14:editId="222AE016">
                    <wp:simplePos x="0" y="0"/>
                    <wp:positionH relativeFrom="page">
                      <wp:posOffset>553085</wp:posOffset>
                    </wp:positionH>
                    <wp:positionV relativeFrom="page">
                      <wp:posOffset>5354532</wp:posOffset>
                    </wp:positionV>
                    <wp:extent cx="6115685" cy="525780"/>
                    <wp:effectExtent l="0" t="0" r="5715" b="508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611568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C003C" w14:textId="7630E83D" w:rsidR="00E10519" w:rsidRDefault="00E10519" w:rsidP="006E1210">
                                <w:pPr>
                                  <w:pStyle w:val="Sinespaciado"/>
                                  <w:jc w:val="right"/>
                                  <w:rPr>
                                    <w:caps/>
                                    <w:color w:val="292733" w:themeColor="text2" w:themeShade="BF"/>
                                    <w:sz w:val="52"/>
                                    <w:szCs w:val="52"/>
                                    <w:lang w:val="en-GB"/>
                                  </w:rPr>
                                </w:pPr>
                                <w:r w:rsidRPr="00E10519">
                                  <w:rPr>
                                    <w:caps/>
                                    <w:color w:val="292733" w:themeColor="text2" w:themeShade="BF"/>
                                    <w:sz w:val="52"/>
                                    <w:szCs w:val="52"/>
                                    <w:lang w:val="en-GB"/>
                                  </w:rPr>
                                  <w:t>Supramolecular engineering: first round completed</w:t>
                                </w:r>
                              </w:p>
                              <w:p w14:paraId="19A6BE4C" w14:textId="409D1052" w:rsidR="00B6491E" w:rsidRPr="006E1210" w:rsidRDefault="003E79B5">
                                <w:pPr>
                                  <w:pStyle w:val="Sinespaciado"/>
                                  <w:jc w:val="right"/>
                                  <w:rPr>
                                    <w:smallCaps/>
                                    <w:color w:val="373545" w:themeColor="text2"/>
                                    <w:sz w:val="36"/>
                                    <w:szCs w:val="36"/>
                                    <w:lang w:val="en-US"/>
                                  </w:rPr>
                                </w:pPr>
                                <w:r w:rsidRPr="006E1210">
                                  <w:rPr>
                                    <w:smallCaps/>
                                    <w:color w:val="373545" w:themeColor="text2"/>
                                    <w:sz w:val="36"/>
                                    <w:szCs w:val="36"/>
                                    <w:lang w:val="en-US"/>
                                  </w:rPr>
                                  <w:t>MS</w:t>
                                </w:r>
                                <w:r w:rsidR="00E10519" w:rsidRPr="006E1210">
                                  <w:rPr>
                                    <w:smallCaps/>
                                    <w:color w:val="373545" w:themeColor="text2"/>
                                    <w:sz w:val="36"/>
                                    <w:szCs w:val="36"/>
                                    <w:lang w:val="en-US"/>
                                  </w:rPr>
                                  <w:t>17</w:t>
                                </w:r>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r w:rsidR="00AC6C09">
                                      <w:rPr>
                                        <w:smallCaps/>
                                        <w:color w:val="373545" w:themeColor="text2"/>
                                        <w:sz w:val="36"/>
                                        <w:szCs w:val="36"/>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298BB5EA" id="_x0000_t202" coordsize="21600,21600" o:spt="202" path="m,l,21600r21600,l21600,xe">
                    <v:stroke joinstyle="miter"/>
                    <v:path gradientshapeok="t" o:connecttype="rect"/>
                  </v:shapetype>
                  <v:shape id="Casella di testo 113" o:spid="_x0000_s1027" type="#_x0000_t202" style="position:absolute;left:0;text-align:left;margin-left:43.55pt;margin-top:421.6pt;width:481.55pt;height:41.4pt;z-index:25166438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ufQIAAGUFAAAOAAAAZHJzL2Uyb0RvYy54bWysVEtPGzEQvlfqf7B8L5uAQlHEBqVBVJUQ&#10;IKDi7HhtYtX2uPYku+mv79i7GxDthaoX7+y855vH+UXnLNupmAz4mk+PJpwpL6Ex/rnm3x+vPp1x&#10;llD4RljwquZ7lfjF4uOH8zbM1TFswDYqMnLi07wNNd8ghnlVJblRTqQjCMqTUEN0Auk3PldNFC15&#10;d7Y6nkxOqxZiEyJIlRJxL3shXxT/WiuJt1onhczWnHLD8sbyrvNbLc7F/DmKsDFySEP8QxZOGE9B&#10;D64uBQq2jeYPV87ICAk0HklwFWhtpCo1UDXTyZtqHjYiqFILgZPCAab0/9zKm91dZKah3k1POPPC&#10;UZNWIilrBWsMQ5UQWJYRUm1IczJ4CGSC3RfoyGrkJ2JmADodXf5SaYzkhPn+gLPqkElink6ns9Oz&#10;GWeSZLPj2eez0ojqxTrEhF8VOJaJmkfqY4FX7K4TUiakOqrkYB6ujLWll9azliKczCbF4CAhC+uz&#10;ripTMbjJFfWZFwr3VmUd6++VJlRKAZlR5lGtbGQ7QZMkpFQeS+3FL2lnLU1JvMdw0H/J6j3GfR1j&#10;ZPB4MHbGQyzVv0m7+TGmrHt9AvJV3ZnEbt314zA2dg3Nnvodod+dFOSVoaZci4R3ItKyUIvpAOAt&#10;PdoCgQ8DxdkG4q+/8bM+zTBJOWtp+Wqefm5FVJzZb56mO2/qSMSRWI+E37oVUBemdFqCLCQZRLQj&#10;qSO4J7oLyxyFRMJLilXz9UiusD8BdFekWi6LEu1jEHjtH4LMrnNT8og9dk8ihmEOkSb4Bsa1FPM3&#10;49jrZksPyy2CNmVWM649igPetMtlhIe7k4/F6/+i9XIdF78BAAD//wMAUEsDBBQABgAIAAAAIQDk&#10;WtVl3gAAAAsBAAAPAAAAZHJzL2Rvd25yZXYueG1sTI/BTsMwDIbvSLxDZCRuLFmB0ZWmE0wgoYkL&#10;3bhnjWkrGqdq0q68Pd4JTrblT78/55vZdWLCIbSeNCwXCgRS5W1LtYbD/vUmBRGiIWs6T6jhBwNs&#10;isuL3GTWn+gDpzLWgkMoZEZDE2OfSRmqBp0JC98j8e7LD85EHoda2sGcONx1MlFqJZ1piS80psdt&#10;g9V3OToN/e7lrd6mfnymz7I3dp0mk3/X+vpqfnoEEXGOfzCc9VkdCnY6+pFsEJ2G9GHJJNe72wTE&#10;GVD3irujhnWyUiCLXP7/ofgFAAD//wMAUEsBAi0AFAAGAAgAAAAhALaDOJL+AAAA4QEAABMAAAAA&#10;AAAAAAAAAAAAAAAAAFtDb250ZW50X1R5cGVzXS54bWxQSwECLQAUAAYACAAAACEAOP0h/9YAAACU&#10;AQAACwAAAAAAAAAAAAAAAAAvAQAAX3JlbHMvLnJlbHNQSwECLQAUAAYACAAAACEAUE/rLn0CAABl&#10;BQAADgAAAAAAAAAAAAAAAAAuAgAAZHJzL2Uyb0RvYy54bWxQSwECLQAUAAYACAAAACEA5FrVZd4A&#10;AAALAQAADwAAAAAAAAAAAAAAAADXBAAAZHJzL2Rvd25yZXYueG1sUEsFBgAAAAAEAAQA8wAAAOIF&#10;AAAAAA==&#10;" filled="f" stroked="f" strokeweight=".5pt">
                    <v:textbox inset="0,0,0,0">
                      <w:txbxContent>
                        <w:p w14:paraId="4E9C003C" w14:textId="7630E83D" w:rsidR="00E10519" w:rsidRDefault="00E10519" w:rsidP="006E1210">
                          <w:pPr>
                            <w:pStyle w:val="Sinespaciado"/>
                            <w:jc w:val="right"/>
                            <w:rPr>
                              <w:caps/>
                              <w:color w:val="292733" w:themeColor="text2" w:themeShade="BF"/>
                              <w:sz w:val="52"/>
                              <w:szCs w:val="52"/>
                              <w:lang w:val="en-GB"/>
                            </w:rPr>
                          </w:pPr>
                          <w:r w:rsidRPr="00E10519">
                            <w:rPr>
                              <w:caps/>
                              <w:color w:val="292733" w:themeColor="text2" w:themeShade="BF"/>
                              <w:sz w:val="52"/>
                              <w:szCs w:val="52"/>
                              <w:lang w:val="en-GB"/>
                            </w:rPr>
                            <w:t>Supramolecular engineering: first round completed</w:t>
                          </w:r>
                        </w:p>
                        <w:p w14:paraId="19A6BE4C" w14:textId="409D1052" w:rsidR="00B6491E" w:rsidRPr="006E1210" w:rsidRDefault="003E79B5">
                          <w:pPr>
                            <w:pStyle w:val="Sinespaciado"/>
                            <w:jc w:val="right"/>
                            <w:rPr>
                              <w:smallCaps/>
                              <w:color w:val="373545" w:themeColor="text2"/>
                              <w:sz w:val="36"/>
                              <w:szCs w:val="36"/>
                              <w:lang w:val="en-US"/>
                            </w:rPr>
                          </w:pPr>
                          <w:r w:rsidRPr="006E1210">
                            <w:rPr>
                              <w:smallCaps/>
                              <w:color w:val="373545" w:themeColor="text2"/>
                              <w:sz w:val="36"/>
                              <w:szCs w:val="36"/>
                              <w:lang w:val="en-US"/>
                            </w:rPr>
                            <w:t>MS</w:t>
                          </w:r>
                          <w:r w:rsidR="00E10519" w:rsidRPr="006E1210">
                            <w:rPr>
                              <w:smallCaps/>
                              <w:color w:val="373545" w:themeColor="text2"/>
                              <w:sz w:val="36"/>
                              <w:szCs w:val="36"/>
                              <w:lang w:val="en-US"/>
                            </w:rPr>
                            <w:t>17</w:t>
                          </w:r>
                          <w:sdt>
                            <w:sdtPr>
                              <w:rPr>
                                <w:smallCaps/>
                                <w:color w:val="373545" w:themeColor="text2"/>
                                <w:sz w:val="36"/>
                                <w:szCs w:val="36"/>
                              </w:rPr>
                              <w:alias w:val="Sottotitolo"/>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r w:rsidR="00AC6C09">
                                <w:rPr>
                                  <w:smallCaps/>
                                  <w:color w:val="373545" w:themeColor="text2"/>
                                  <w:sz w:val="36"/>
                                  <w:szCs w:val="36"/>
                                </w:rPr>
                                <w:t xml:space="preserve">     </w:t>
                              </w:r>
                            </w:sdtContent>
                          </w:sdt>
                        </w:p>
                      </w:txbxContent>
                    </v:textbox>
                    <w10:wrap type="square" anchorx="page" anchory="page"/>
                  </v:shape>
                </w:pict>
              </mc:Fallback>
            </mc:AlternateContent>
          </w: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11-30T00:00:00Z">
                <w:dateFormat w:val="dd/MM/yyyy"/>
                <w:lid w:val="it-IT"/>
                <w:storeMappedDataAs w:val="dateTime"/>
                <w:calendar w:val="gregorian"/>
              </w:date>
            </w:sdtPr>
            <w:sdtEndPr/>
            <w:sdtContent>
              <w:r w:rsidR="00E10519">
                <w:t>30</w:t>
              </w:r>
              <w:r w:rsidR="00CC4474">
                <w:t>/</w:t>
              </w:r>
              <w:r w:rsidR="00E10519">
                <w:t>11</w:t>
              </w:r>
              <w:r w:rsidR="00CC4474">
                <w:t>/202</w:t>
              </w:r>
              <w:r w:rsidR="00E10519">
                <w:t>2</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0EDDA63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0C4694EB" w:rsidR="00B6491E" w:rsidRPr="00EC0357" w:rsidRDefault="00E10519">
                                    <w:pPr>
                                      <w:pStyle w:val="Sinespaciado"/>
                                      <w:jc w:val="right"/>
                                      <w:rPr>
                                        <w:caps/>
                                        <w:color w:val="262626" w:themeColor="text1" w:themeTint="D9"/>
                                        <w:sz w:val="28"/>
                                        <w:szCs w:val="28"/>
                                        <w:lang w:val="de-CH"/>
                                      </w:rPr>
                                    </w:pPr>
                                    <w:r w:rsidRPr="00EC0357">
                                      <w:rPr>
                                        <w:caps/>
                                        <w:color w:val="262626" w:themeColor="text1" w:themeTint="D9"/>
                                        <w:sz w:val="28"/>
                                        <w:szCs w:val="28"/>
                                        <w:lang w:val="de-CH"/>
                                      </w:rPr>
                                      <w:t>patrick shahgaldian</w:t>
                                    </w:r>
                                  </w:p>
                                </w:sdtContent>
                              </w:sdt>
                              <w:p w14:paraId="419542F3" w14:textId="3F6EA572" w:rsidR="00B6491E" w:rsidRPr="00EC0357" w:rsidRDefault="007A3A4A">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E10519" w:rsidRPr="00EC0357">
                                      <w:rPr>
                                        <w:caps/>
                                        <w:color w:val="262626" w:themeColor="text1" w:themeTint="D9"/>
                                        <w:sz w:val="20"/>
                                        <w:szCs w:val="20"/>
                                        <w:lang w:val="de-CH"/>
                                      </w:rPr>
                                      <w:t>fhnw</w:t>
                                    </w:r>
                                  </w:sdtContent>
                                </w:sdt>
                              </w:p>
                              <w:p w14:paraId="16362F22" w14:textId="639E34E1" w:rsidR="00B6491E" w:rsidRPr="00EC0357" w:rsidRDefault="006E1210" w:rsidP="00E10519">
                                <w:pPr>
                                  <w:pStyle w:val="Sinespaciado"/>
                                  <w:jc w:val="right"/>
                                  <w:rPr>
                                    <w:caps/>
                                    <w:color w:val="262626" w:themeColor="text1" w:themeTint="D9"/>
                                    <w:sz w:val="20"/>
                                    <w:szCs w:val="20"/>
                                    <w:lang w:val="de-CH"/>
                                  </w:rPr>
                                </w:pPr>
                                <w:r>
                                  <w:rPr>
                                    <w:color w:val="262626" w:themeColor="text1" w:themeTint="D9"/>
                                    <w:sz w:val="20"/>
                                    <w:szCs w:val="20"/>
                                    <w:lang w:val="de-CH"/>
                                  </w:rPr>
                                  <w:t>Hofackerstrasse 35, CH-4132 Muttenz</w:t>
                                </w:r>
                                <w:r w:rsidR="00E10519" w:rsidRPr="00EC0357">
                                  <w:rPr>
                                    <w:color w:val="262626" w:themeColor="text1" w:themeTint="D9"/>
                                    <w:sz w:val="20"/>
                                    <w:szCs w:val="20"/>
                                    <w:lang w:val="de-CH"/>
                                  </w:rPr>
                                  <w:t>, Switzerland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8"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U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1lOhwbvq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Me8eZR+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0C4694EB" w:rsidR="00B6491E" w:rsidRPr="00EC0357" w:rsidRDefault="00E10519">
                              <w:pPr>
                                <w:pStyle w:val="Sinespaciado"/>
                                <w:jc w:val="right"/>
                                <w:rPr>
                                  <w:caps/>
                                  <w:color w:val="262626" w:themeColor="text1" w:themeTint="D9"/>
                                  <w:sz w:val="28"/>
                                  <w:szCs w:val="28"/>
                                  <w:lang w:val="de-CH"/>
                                </w:rPr>
                              </w:pPr>
                              <w:r w:rsidRPr="00EC0357">
                                <w:rPr>
                                  <w:caps/>
                                  <w:color w:val="262626" w:themeColor="text1" w:themeTint="D9"/>
                                  <w:sz w:val="28"/>
                                  <w:szCs w:val="28"/>
                                  <w:lang w:val="de-CH"/>
                                </w:rPr>
                                <w:t>patrick shahgaldian</w:t>
                              </w:r>
                            </w:p>
                          </w:sdtContent>
                        </w:sdt>
                        <w:p w14:paraId="419542F3" w14:textId="3F6EA572" w:rsidR="00B6491E" w:rsidRPr="00EC0357" w:rsidRDefault="00F259FC">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E10519" w:rsidRPr="00EC0357">
                                <w:rPr>
                                  <w:caps/>
                                  <w:color w:val="262626" w:themeColor="text1" w:themeTint="D9"/>
                                  <w:sz w:val="20"/>
                                  <w:szCs w:val="20"/>
                                  <w:lang w:val="de-CH"/>
                                </w:rPr>
                                <w:t>fhnw</w:t>
                              </w:r>
                            </w:sdtContent>
                          </w:sdt>
                        </w:p>
                        <w:p w14:paraId="16362F22" w14:textId="639E34E1" w:rsidR="00B6491E" w:rsidRPr="00EC0357" w:rsidRDefault="006E1210" w:rsidP="00E10519">
                          <w:pPr>
                            <w:pStyle w:val="Sinespaciado"/>
                            <w:jc w:val="right"/>
                            <w:rPr>
                              <w:caps/>
                              <w:color w:val="262626" w:themeColor="text1" w:themeTint="D9"/>
                              <w:sz w:val="20"/>
                              <w:szCs w:val="20"/>
                              <w:lang w:val="de-CH"/>
                            </w:rPr>
                          </w:pPr>
                          <w:r>
                            <w:rPr>
                              <w:color w:val="262626" w:themeColor="text1" w:themeTint="D9"/>
                              <w:sz w:val="20"/>
                              <w:szCs w:val="20"/>
                              <w:lang w:val="de-CH"/>
                            </w:rPr>
                            <w:t xml:space="preserve">Hofackerstrasse </w:t>
                          </w:r>
                          <w:r>
                            <w:rPr>
                              <w:color w:val="262626" w:themeColor="text1" w:themeTint="D9"/>
                              <w:sz w:val="20"/>
                              <w:szCs w:val="20"/>
                              <w:lang w:val="de-CH"/>
                            </w:rPr>
                            <w:t>35, CH-4132 Muttenz</w:t>
                          </w:r>
                          <w:r w:rsidR="00E10519" w:rsidRPr="00EC0357">
                            <w:rPr>
                              <w:color w:val="262626" w:themeColor="text1" w:themeTint="D9"/>
                              <w:sz w:val="20"/>
                              <w:szCs w:val="20"/>
                              <w:lang w:val="de-CH"/>
                            </w:rPr>
                            <w:t>, Switzerland</w:t>
                          </w:r>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3C79F57"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w43ZYNwA&#10;AAAKAQAADwAAAGRycy9kb3ducmV2LnhtbExPy07DMBC8I/EP1lbiRu0+VJU0ToVA9IagKQe4OfGS&#10;RNjrKHbb8PcsXOhlpNHMzs7k29E7ccIhdoE0zKYKBFIdbEeNhrfD0+0aREyGrHGBUMM3RtgW11e5&#10;yWw40x5PZWoEh1DMjIY2pT6TMtYtehOnoUdi7TMM3iSmQyPtYM4c7p2cK7WS3nTEH1rT40OL9Vd5&#10;9BpIHuzOly/+fZHuyvnHa+Wed5XWN5PxccNwvwGRcEz/F/C7gftDwcWqcCQbhdPAa9IfsrZYMavY&#10;s1wqBbLI5eWE4gcAAP//AwBQSwECLQAUAAYACAAAACEAtoM4kv4AAADhAQAAEwAAAAAAAAAAAAAA&#10;AAAAAAAAW0NvbnRlbnRfVHlwZXNdLnhtbFBLAQItABQABgAIAAAAIQA4/SH/1gAAAJQBAAALAAAA&#10;AAAAAAAAAAAAAC8BAABfcmVscy8ucmVsc1BLAQItABQABgAIAAAAIQDc8vqYIwMAAMcKAAAOAAAA&#10;AAAAAAAAAAAAAC4CAABkcnMvZTJvRG9jLnhtbFBLAQItABQABgAIAAAAIQDDjdlg3AAAAAoBAAAP&#10;AAAAAAAAAAAAAAAAAH0FAABkcnMvZG93bnJldi54bWxQSwUGAAAAAAQABADzAAAAhg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3494ba [3204]" stroked="f" strokeweight="1pt">
                      <o:lock v:ext="edit" aspectratio="t"/>
                    </v:rect>
                    <w10:wrap anchorx="page" anchory="page"/>
                  </v:group>
                </w:pict>
              </mc:Fallback>
            </mc:AlternateContent>
          </w:r>
          <w:bookmarkEnd w:id="1"/>
          <w:bookmarkEnd w:id="2"/>
          <w:bookmarkEnd w:id="3"/>
          <w:r w:rsidR="007B66C0">
            <w:rPr>
              <w:lang w:val="en-AU"/>
            </w:rPr>
            <w:br w:type="page"/>
          </w:r>
        </w:p>
        <w:p w14:paraId="1C6F5AC6" w14:textId="6119A424" w:rsidR="007B66C0" w:rsidRDefault="007A3A4A">
          <w:pPr>
            <w:rPr>
              <w:lang w:val="en-AU"/>
            </w:rPr>
          </w:pPr>
        </w:p>
      </w:sdtContent>
    </w:sdt>
    <w:p w14:paraId="6407C5AC" w14:textId="77777777" w:rsidR="004B1C74" w:rsidRPr="00254216" w:rsidRDefault="007B0E5A" w:rsidP="004B1C74">
      <w:pPr>
        <w:pStyle w:val="Ttulo2"/>
        <w:rPr>
          <w:lang w:val="en-GB"/>
        </w:rPr>
      </w:pPr>
      <w:bookmarkStart w:id="4" w:name="_Toc83038547"/>
      <w:bookmarkStart w:id="5" w:name="_Toc83103322"/>
      <w:bookmarkStart w:id="6" w:name="_Toc120702646"/>
      <w:r w:rsidRPr="00254216">
        <w:rPr>
          <w:lang w:val="en-GB"/>
        </w:rPr>
        <w:t xml:space="preserve">Document </w:t>
      </w:r>
      <w:r w:rsidR="004B1C74" w:rsidRPr="00254216">
        <w:rPr>
          <w:lang w:val="en-GB"/>
        </w:rPr>
        <w:t>information sheet</w:t>
      </w:r>
      <w:bookmarkEnd w:id="4"/>
      <w:bookmarkEnd w:id="5"/>
      <w:bookmarkEnd w:id="6"/>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201902"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477837A8" w:rsidR="004B1C74" w:rsidRPr="00254216" w:rsidRDefault="003E79B5" w:rsidP="004B1C74">
            <w:pPr>
              <w:pStyle w:val="Sinespaciado"/>
              <w:rPr>
                <w:lang w:val="en-GB"/>
              </w:rPr>
            </w:pPr>
            <w:r w:rsidRPr="00254216">
              <w:rPr>
                <w:lang w:val="en-GB"/>
              </w:rPr>
              <w:t>WP</w:t>
            </w:r>
            <w:r w:rsidR="00E10519">
              <w:rPr>
                <w:lang w:val="en-GB"/>
              </w:rPr>
              <w:t>5</w:t>
            </w:r>
            <w:r w:rsidRPr="00254216">
              <w:rPr>
                <w:lang w:val="en-GB"/>
              </w:rPr>
              <w:t>,</w:t>
            </w:r>
            <w:r>
              <w:rPr>
                <w:lang w:val="en-GB"/>
              </w:rPr>
              <w:t xml:space="preserve"> </w:t>
            </w:r>
            <w:r w:rsidR="00E10519" w:rsidRPr="00E10519">
              <w:rPr>
                <w:lang w:val="en-GB"/>
              </w:rPr>
              <w:t>Enhancing enzymes through innovative engineering</w:t>
            </w:r>
          </w:p>
        </w:tc>
      </w:tr>
      <w:tr w:rsidR="004B1C74" w:rsidRPr="006E1210"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26780FFB" w:rsidR="004B1C74" w:rsidRPr="00201902" w:rsidRDefault="00E10519" w:rsidP="004B1C74">
            <w:pPr>
              <w:pStyle w:val="Sinespaciado"/>
              <w:rPr>
                <w:lang w:val="en-US"/>
              </w:rPr>
            </w:pPr>
            <w:r w:rsidRPr="00201902">
              <w:rPr>
                <w:lang w:val="en-US"/>
              </w:rPr>
              <w:t>FHNW</w:t>
            </w:r>
            <w:r w:rsidR="003E79B5" w:rsidRPr="00201902">
              <w:rPr>
                <w:lang w:val="en-US"/>
              </w:rPr>
              <w:t xml:space="preserve"> (</w:t>
            </w:r>
            <w:r w:rsidRPr="00201902">
              <w:rPr>
                <w:lang w:val="en-US"/>
              </w:rPr>
              <w:t xml:space="preserve">Patrick </w:t>
            </w:r>
            <w:proofErr w:type="spellStart"/>
            <w:r w:rsidRPr="00201902">
              <w:rPr>
                <w:lang w:val="en-US"/>
              </w:rPr>
              <w:t>Shahgaldian</w:t>
            </w:r>
            <w:proofErr w:type="spellEnd"/>
            <w:r w:rsidR="006E1210" w:rsidRPr="00201902">
              <w:rPr>
                <w:lang w:val="en-US"/>
              </w:rPr>
              <w:t xml:space="preserve">, Ali </w:t>
            </w:r>
            <w:proofErr w:type="spellStart"/>
            <w:r w:rsidR="006E1210" w:rsidRPr="00201902">
              <w:rPr>
                <w:lang w:val="en-US"/>
              </w:rPr>
              <w:t>Foroutan</w:t>
            </w:r>
            <w:proofErr w:type="spellEnd"/>
            <w:r w:rsidR="006E1210">
              <w:rPr>
                <w:lang w:val="en-US"/>
              </w:rPr>
              <w:t xml:space="preserve">, M. Rita </w:t>
            </w:r>
            <w:proofErr w:type="spellStart"/>
            <w:r w:rsidR="006E1210">
              <w:rPr>
                <w:lang w:val="en-US"/>
              </w:rPr>
              <w:t>Correro</w:t>
            </w:r>
            <w:proofErr w:type="spellEnd"/>
            <w:r w:rsidR="003E79B5" w:rsidRPr="00201902">
              <w:rPr>
                <w:lang w:val="en-US"/>
              </w:rPr>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8DFB99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5CAFC6F4" w:rsidR="004B1C74" w:rsidRPr="00254216" w:rsidRDefault="00E10519" w:rsidP="004B1C74">
            <w:pPr>
              <w:pStyle w:val="Sinespaciado"/>
              <w:rPr>
                <w:lang w:val="en-GB"/>
              </w:rPr>
            </w:pPr>
            <w:r>
              <w:rPr>
                <w:lang w:val="en-GB"/>
              </w:rPr>
              <w:t>30</w:t>
            </w:r>
            <w:r w:rsidR="00AF67E0" w:rsidRPr="00CC4474">
              <w:rPr>
                <w:lang w:val="en-GB"/>
              </w:rPr>
              <w:t>.</w:t>
            </w:r>
            <w:r>
              <w:rPr>
                <w:lang w:val="en-GB"/>
              </w:rPr>
              <w:t>11</w:t>
            </w:r>
            <w:r w:rsidR="00AF67E0" w:rsidRPr="00CC4474">
              <w:rPr>
                <w:lang w:val="en-GB"/>
              </w:rPr>
              <w:t>.202</w:t>
            </w:r>
            <w:r>
              <w:rPr>
                <w:lang w:val="en-GB"/>
              </w:rPr>
              <w:t>2</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18AB8517" w:rsidR="004B1C74" w:rsidRPr="00254216" w:rsidRDefault="004B1C74" w:rsidP="004B1C74">
            <w:pPr>
              <w:pStyle w:val="Sinespaciado"/>
              <w:rPr>
                <w:lang w:val="en-GB"/>
              </w:rPr>
            </w:pPr>
            <w:r w:rsidRPr="00254216">
              <w:rPr>
                <w:lang w:val="en-GB"/>
              </w:rPr>
              <w:t>01/0</w:t>
            </w:r>
            <w:r w:rsidR="00E10519">
              <w:rPr>
                <w:lang w:val="en-GB"/>
              </w:rPr>
              <w:t>8</w:t>
            </w:r>
            <w:r w:rsidRPr="00254216">
              <w:rPr>
                <w:lang w:val="en-GB"/>
              </w:rPr>
              <w:t>/2021</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2AA46BBF" w:rsidR="004B1C74" w:rsidRPr="00254216" w:rsidRDefault="006E1210" w:rsidP="004B1C74">
            <w:pPr>
              <w:pStyle w:val="Sinespaciado"/>
              <w:rPr>
                <w:lang w:val="en-GB"/>
              </w:rPr>
            </w:pPr>
            <w:r>
              <w:rPr>
                <w:lang w:val="en-GB"/>
              </w:rPr>
              <w:t>18</w:t>
            </w:r>
            <w:r w:rsidRPr="00254216">
              <w:rPr>
                <w:lang w:val="en-GB"/>
              </w:rPr>
              <w:t xml:space="preserve"> </w:t>
            </w:r>
            <w:r w:rsidR="004B1C74" w:rsidRPr="00254216">
              <w:rPr>
                <w:lang w:val="en-GB"/>
              </w:rPr>
              <w:t>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569A5161" w:rsidR="004B1C74" w:rsidRPr="00116E5B" w:rsidRDefault="00E10519" w:rsidP="004B1C74">
            <w:pPr>
              <w:pStyle w:val="Sinespaciado"/>
            </w:pPr>
            <w:r>
              <w:t>FHNW</w:t>
            </w:r>
          </w:p>
        </w:tc>
      </w:tr>
      <w:tr w:rsidR="00693DEF" w:rsidRPr="006E1210"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00C63B4F" w:rsidR="00693DEF" w:rsidRPr="00254216" w:rsidRDefault="00E10519" w:rsidP="004B1C74">
            <w:pPr>
              <w:pStyle w:val="Sinespaciado"/>
              <w:rPr>
                <w:lang w:val="en-GB"/>
              </w:rPr>
            </w:pPr>
            <w:r w:rsidRPr="00E10519">
              <w:rPr>
                <w:lang w:val="en-GB"/>
              </w:rPr>
              <w:t xml:space="preserve">CSIC, </w:t>
            </w:r>
            <w:r w:rsidR="006E1210">
              <w:rPr>
                <w:lang w:val="en-GB"/>
              </w:rPr>
              <w:t>INOFEA</w:t>
            </w:r>
          </w:p>
        </w:tc>
      </w:tr>
      <w:tr w:rsidR="00693DEF" w:rsidRPr="00201902"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E2FB5C1"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CF66F7A" w:rsidR="000B0C4A" w:rsidRPr="000B0C4A" w:rsidRDefault="000B0C4A" w:rsidP="000B0C4A">
            <w:pPr>
              <w:pStyle w:val="Sinespaciado"/>
              <w:rPr>
                <w:lang w:val="en-GB"/>
              </w:rPr>
            </w:pPr>
            <w:r w:rsidRPr="000B0C4A">
              <w:rPr>
                <w:lang w:val="en-GB"/>
              </w:rPr>
              <w:t>Report</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5A37DF2D" w:rsidR="000B0C4A" w:rsidRPr="000B0C4A" w:rsidRDefault="00E10519" w:rsidP="000B0C4A">
            <w:pPr>
              <w:pStyle w:val="Sinespaciado"/>
              <w:rPr>
                <w:lang w:val="en-GB"/>
              </w:rPr>
            </w:pPr>
            <w:r>
              <w:rPr>
                <w:lang w:val="en-GB"/>
              </w:rPr>
              <w:t>18</w:t>
            </w:r>
          </w:p>
        </w:tc>
      </w:tr>
      <w:tr w:rsidR="004B1C74" w:rsidRPr="00201902"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0FCCFA9F" w:rsidR="004B1C74" w:rsidRPr="00201902" w:rsidRDefault="003E79B5" w:rsidP="004B1C74">
            <w:pPr>
              <w:pStyle w:val="Sinespaciado"/>
              <w:rPr>
                <w:lang w:val="en-US"/>
              </w:rPr>
            </w:pPr>
            <w:r w:rsidRPr="00201902">
              <w:rPr>
                <w:lang w:val="en-US"/>
              </w:rPr>
              <w:t>Patric</w:t>
            </w:r>
            <w:r w:rsidR="00E10519" w:rsidRPr="00201902">
              <w:rPr>
                <w:lang w:val="en-US"/>
              </w:rPr>
              <w:t xml:space="preserve">k Shahgaldian </w:t>
            </w:r>
            <w:r w:rsidRPr="00201902">
              <w:rPr>
                <w:lang w:val="en-US"/>
              </w:rPr>
              <w:t>(</w:t>
            </w:r>
            <w:r w:rsidR="00E10519" w:rsidRPr="00201902">
              <w:rPr>
                <w:lang w:val="en-US"/>
              </w:rPr>
              <w:t>patrick.shahgaldian@fhnw.ch</w:t>
            </w:r>
            <w:r w:rsidRPr="00201902">
              <w:rPr>
                <w:lang w:val="en-US"/>
              </w:rPr>
              <w:t>)</w:t>
            </w:r>
          </w:p>
        </w:tc>
      </w:tr>
    </w:tbl>
    <w:p w14:paraId="2EE47769" w14:textId="11D217D3" w:rsidR="00966375" w:rsidRPr="00201902" w:rsidRDefault="0007000A" w:rsidP="00254216">
      <w:pPr>
        <w:pStyle w:val="Sinespaciado"/>
        <w:rPr>
          <w:lang w:val="en-US"/>
        </w:rPr>
      </w:pPr>
      <w:r w:rsidRPr="00201902">
        <w:rPr>
          <w:lang w:val="en-US"/>
        </w:rPr>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2DE88766" w14:textId="3EEEDD50" w:rsidR="00201902" w:rsidRDefault="00966375" w:rsidP="00201902">
          <w:pPr>
            <w:pStyle w:val="TDC3"/>
            <w:rPr>
              <w:rFonts w:eastAsiaTheme="minorEastAsia"/>
              <w:noProof/>
              <w:sz w:val="24"/>
              <w:szCs w:val="24"/>
              <w:lang w:eastAsia="en-GB"/>
            </w:rPr>
          </w:pPr>
          <w:r>
            <w:fldChar w:fldCharType="begin"/>
          </w:r>
          <w:r>
            <w:instrText xml:space="preserve"> TOC \o "1-3" \h \z \u </w:instrText>
          </w:r>
          <w:r>
            <w:fldChar w:fldCharType="separate"/>
          </w:r>
          <w:hyperlink w:anchor="_Toc120702645" w:history="1">
            <w:r w:rsidR="00201902" w:rsidRPr="000E6AE0">
              <w:rPr>
                <w:rStyle w:val="Hipervnculo"/>
                <w:noProof/>
              </w:rPr>
              <w:t>30/11/2022</w:t>
            </w:r>
            <w:r w:rsidR="00201902">
              <w:rPr>
                <w:noProof/>
                <w:webHidden/>
              </w:rPr>
              <w:tab/>
            </w:r>
            <w:r w:rsidR="00201902">
              <w:rPr>
                <w:noProof/>
                <w:webHidden/>
              </w:rPr>
              <w:fldChar w:fldCharType="begin"/>
            </w:r>
            <w:r w:rsidR="00201902">
              <w:rPr>
                <w:noProof/>
                <w:webHidden/>
              </w:rPr>
              <w:instrText xml:space="preserve"> PAGEREF _Toc120702645 \h </w:instrText>
            </w:r>
            <w:r w:rsidR="00201902">
              <w:rPr>
                <w:noProof/>
                <w:webHidden/>
              </w:rPr>
            </w:r>
            <w:r w:rsidR="00201902">
              <w:rPr>
                <w:noProof/>
                <w:webHidden/>
              </w:rPr>
              <w:fldChar w:fldCharType="separate"/>
            </w:r>
            <w:r w:rsidR="00201902">
              <w:rPr>
                <w:noProof/>
                <w:webHidden/>
              </w:rPr>
              <w:t>0</w:t>
            </w:r>
            <w:r w:rsidR="00201902">
              <w:rPr>
                <w:noProof/>
                <w:webHidden/>
              </w:rPr>
              <w:fldChar w:fldCharType="end"/>
            </w:r>
          </w:hyperlink>
        </w:p>
        <w:p w14:paraId="4C9F2ECB" w14:textId="151F0A99" w:rsidR="00201902" w:rsidRDefault="007A3A4A">
          <w:pPr>
            <w:pStyle w:val="TDC2"/>
            <w:tabs>
              <w:tab w:val="right" w:leader="dot" w:pos="9628"/>
            </w:tabs>
            <w:rPr>
              <w:rFonts w:eastAsiaTheme="minorEastAsia"/>
              <w:noProof/>
              <w:sz w:val="24"/>
              <w:szCs w:val="24"/>
              <w:lang w:eastAsia="en-GB"/>
            </w:rPr>
          </w:pPr>
          <w:hyperlink w:anchor="_Toc120702646" w:history="1">
            <w:r w:rsidR="00201902" w:rsidRPr="000E6AE0">
              <w:rPr>
                <w:rStyle w:val="Hipervnculo"/>
                <w:noProof/>
                <w:lang w:val="en-GB"/>
              </w:rPr>
              <w:t>Document information sheet</w:t>
            </w:r>
            <w:r w:rsidR="00201902">
              <w:rPr>
                <w:noProof/>
                <w:webHidden/>
              </w:rPr>
              <w:tab/>
            </w:r>
            <w:r w:rsidR="00201902">
              <w:rPr>
                <w:noProof/>
                <w:webHidden/>
              </w:rPr>
              <w:fldChar w:fldCharType="begin"/>
            </w:r>
            <w:r w:rsidR="00201902">
              <w:rPr>
                <w:noProof/>
                <w:webHidden/>
              </w:rPr>
              <w:instrText xml:space="preserve"> PAGEREF _Toc120702646 \h </w:instrText>
            </w:r>
            <w:r w:rsidR="00201902">
              <w:rPr>
                <w:noProof/>
                <w:webHidden/>
              </w:rPr>
            </w:r>
            <w:r w:rsidR="00201902">
              <w:rPr>
                <w:noProof/>
                <w:webHidden/>
              </w:rPr>
              <w:fldChar w:fldCharType="separate"/>
            </w:r>
            <w:r w:rsidR="00201902">
              <w:rPr>
                <w:noProof/>
                <w:webHidden/>
              </w:rPr>
              <w:t>1</w:t>
            </w:r>
            <w:r w:rsidR="00201902">
              <w:rPr>
                <w:noProof/>
                <w:webHidden/>
              </w:rPr>
              <w:fldChar w:fldCharType="end"/>
            </w:r>
          </w:hyperlink>
        </w:p>
        <w:p w14:paraId="11D2FA51" w14:textId="7229E155" w:rsidR="00201902" w:rsidRDefault="007A3A4A">
          <w:pPr>
            <w:pStyle w:val="TDC2"/>
            <w:tabs>
              <w:tab w:val="right" w:leader="dot" w:pos="9628"/>
            </w:tabs>
            <w:rPr>
              <w:rFonts w:eastAsiaTheme="minorEastAsia"/>
              <w:noProof/>
              <w:sz w:val="24"/>
              <w:szCs w:val="24"/>
              <w:lang w:eastAsia="en-GB"/>
            </w:rPr>
          </w:pPr>
          <w:hyperlink w:anchor="_Toc120702647" w:history="1">
            <w:r w:rsidR="00201902" w:rsidRPr="000E6AE0">
              <w:rPr>
                <w:rStyle w:val="Hipervnculo"/>
                <w:noProof/>
                <w:lang w:val="en-AU"/>
              </w:rPr>
              <w:t>1. Introduction</w:t>
            </w:r>
            <w:r w:rsidR="00201902">
              <w:rPr>
                <w:noProof/>
                <w:webHidden/>
              </w:rPr>
              <w:tab/>
            </w:r>
            <w:r w:rsidR="00201902">
              <w:rPr>
                <w:noProof/>
                <w:webHidden/>
              </w:rPr>
              <w:fldChar w:fldCharType="begin"/>
            </w:r>
            <w:r w:rsidR="00201902">
              <w:rPr>
                <w:noProof/>
                <w:webHidden/>
              </w:rPr>
              <w:instrText xml:space="preserve"> PAGEREF _Toc120702647 \h </w:instrText>
            </w:r>
            <w:r w:rsidR="00201902">
              <w:rPr>
                <w:noProof/>
                <w:webHidden/>
              </w:rPr>
            </w:r>
            <w:r w:rsidR="00201902">
              <w:rPr>
                <w:noProof/>
                <w:webHidden/>
              </w:rPr>
              <w:fldChar w:fldCharType="separate"/>
            </w:r>
            <w:r w:rsidR="00201902">
              <w:rPr>
                <w:noProof/>
                <w:webHidden/>
              </w:rPr>
              <w:t>3</w:t>
            </w:r>
            <w:r w:rsidR="00201902">
              <w:rPr>
                <w:noProof/>
                <w:webHidden/>
              </w:rPr>
              <w:fldChar w:fldCharType="end"/>
            </w:r>
          </w:hyperlink>
        </w:p>
        <w:p w14:paraId="65D99D5C" w14:textId="4202588B" w:rsidR="00201902" w:rsidRDefault="007A3A4A">
          <w:pPr>
            <w:pStyle w:val="TDC2"/>
            <w:tabs>
              <w:tab w:val="right" w:leader="dot" w:pos="9628"/>
            </w:tabs>
            <w:rPr>
              <w:rFonts w:eastAsiaTheme="minorEastAsia"/>
              <w:noProof/>
              <w:sz w:val="24"/>
              <w:szCs w:val="24"/>
              <w:lang w:eastAsia="en-GB"/>
            </w:rPr>
          </w:pPr>
          <w:hyperlink w:anchor="_Toc120702648" w:history="1">
            <w:r w:rsidR="00201902" w:rsidRPr="000E6AE0">
              <w:rPr>
                <w:rStyle w:val="Hipervnculo"/>
                <w:noProof/>
                <w:lang w:val="en-AU"/>
              </w:rPr>
              <w:t>2. Material</w:t>
            </w:r>
            <w:r w:rsidR="00201902">
              <w:rPr>
                <w:noProof/>
                <w:webHidden/>
              </w:rPr>
              <w:tab/>
            </w:r>
            <w:r w:rsidR="00201902">
              <w:rPr>
                <w:noProof/>
                <w:webHidden/>
              </w:rPr>
              <w:fldChar w:fldCharType="begin"/>
            </w:r>
            <w:r w:rsidR="00201902">
              <w:rPr>
                <w:noProof/>
                <w:webHidden/>
              </w:rPr>
              <w:instrText xml:space="preserve"> PAGEREF _Toc120702648 \h </w:instrText>
            </w:r>
            <w:r w:rsidR="00201902">
              <w:rPr>
                <w:noProof/>
                <w:webHidden/>
              </w:rPr>
            </w:r>
            <w:r w:rsidR="00201902">
              <w:rPr>
                <w:noProof/>
                <w:webHidden/>
              </w:rPr>
              <w:fldChar w:fldCharType="separate"/>
            </w:r>
            <w:r w:rsidR="00201902">
              <w:rPr>
                <w:noProof/>
                <w:webHidden/>
              </w:rPr>
              <w:t>4</w:t>
            </w:r>
            <w:r w:rsidR="00201902">
              <w:rPr>
                <w:noProof/>
                <w:webHidden/>
              </w:rPr>
              <w:fldChar w:fldCharType="end"/>
            </w:r>
          </w:hyperlink>
        </w:p>
        <w:p w14:paraId="6876CB81" w14:textId="4E7D60ED" w:rsidR="00201902" w:rsidRDefault="007A3A4A">
          <w:pPr>
            <w:pStyle w:val="TDC2"/>
            <w:tabs>
              <w:tab w:val="right" w:leader="dot" w:pos="9628"/>
            </w:tabs>
            <w:rPr>
              <w:rFonts w:eastAsiaTheme="minorEastAsia"/>
              <w:noProof/>
              <w:sz w:val="24"/>
              <w:szCs w:val="24"/>
              <w:lang w:eastAsia="en-GB"/>
            </w:rPr>
          </w:pPr>
          <w:hyperlink w:anchor="_Toc120702649" w:history="1">
            <w:r w:rsidR="00201902" w:rsidRPr="000E6AE0">
              <w:rPr>
                <w:rStyle w:val="Hipervnculo"/>
                <w:noProof/>
                <w:lang w:val="en-US"/>
              </w:rPr>
              <w:t>3.Methods</w:t>
            </w:r>
            <w:r w:rsidR="00201902">
              <w:rPr>
                <w:noProof/>
                <w:webHidden/>
              </w:rPr>
              <w:tab/>
            </w:r>
            <w:r w:rsidR="00201902">
              <w:rPr>
                <w:noProof/>
                <w:webHidden/>
              </w:rPr>
              <w:fldChar w:fldCharType="begin"/>
            </w:r>
            <w:r w:rsidR="00201902">
              <w:rPr>
                <w:noProof/>
                <w:webHidden/>
              </w:rPr>
              <w:instrText xml:space="preserve"> PAGEREF _Toc120702649 \h </w:instrText>
            </w:r>
            <w:r w:rsidR="00201902">
              <w:rPr>
                <w:noProof/>
                <w:webHidden/>
              </w:rPr>
            </w:r>
            <w:r w:rsidR="00201902">
              <w:rPr>
                <w:noProof/>
                <w:webHidden/>
              </w:rPr>
              <w:fldChar w:fldCharType="separate"/>
            </w:r>
            <w:r w:rsidR="00201902">
              <w:rPr>
                <w:noProof/>
                <w:webHidden/>
              </w:rPr>
              <w:t>4</w:t>
            </w:r>
            <w:r w:rsidR="00201902">
              <w:rPr>
                <w:noProof/>
                <w:webHidden/>
              </w:rPr>
              <w:fldChar w:fldCharType="end"/>
            </w:r>
          </w:hyperlink>
        </w:p>
        <w:p w14:paraId="306A0216" w14:textId="0E97B7EC" w:rsidR="00201902" w:rsidRDefault="007A3A4A">
          <w:pPr>
            <w:pStyle w:val="TDC2"/>
            <w:tabs>
              <w:tab w:val="right" w:leader="dot" w:pos="9628"/>
            </w:tabs>
            <w:rPr>
              <w:rFonts w:eastAsiaTheme="minorEastAsia"/>
              <w:noProof/>
              <w:sz w:val="24"/>
              <w:szCs w:val="24"/>
              <w:lang w:eastAsia="en-GB"/>
            </w:rPr>
          </w:pPr>
          <w:hyperlink w:anchor="_Toc120702650" w:history="1">
            <w:r w:rsidR="00201902" w:rsidRPr="000E6AE0">
              <w:rPr>
                <w:rStyle w:val="Hipervnculo"/>
                <w:noProof/>
                <w:lang w:val="en-US"/>
              </w:rPr>
              <w:t>4.Results and discussion</w:t>
            </w:r>
            <w:r w:rsidR="00201902">
              <w:rPr>
                <w:noProof/>
                <w:webHidden/>
              </w:rPr>
              <w:tab/>
            </w:r>
            <w:r w:rsidR="00201902">
              <w:rPr>
                <w:noProof/>
                <w:webHidden/>
              </w:rPr>
              <w:fldChar w:fldCharType="begin"/>
            </w:r>
            <w:r w:rsidR="00201902">
              <w:rPr>
                <w:noProof/>
                <w:webHidden/>
              </w:rPr>
              <w:instrText xml:space="preserve"> PAGEREF _Toc120702650 \h </w:instrText>
            </w:r>
            <w:r w:rsidR="00201902">
              <w:rPr>
                <w:noProof/>
                <w:webHidden/>
              </w:rPr>
            </w:r>
            <w:r w:rsidR="00201902">
              <w:rPr>
                <w:noProof/>
                <w:webHidden/>
              </w:rPr>
              <w:fldChar w:fldCharType="separate"/>
            </w:r>
            <w:r w:rsidR="00201902">
              <w:rPr>
                <w:noProof/>
                <w:webHidden/>
              </w:rPr>
              <w:t>5</w:t>
            </w:r>
            <w:r w:rsidR="00201902">
              <w:rPr>
                <w:noProof/>
                <w:webHidden/>
              </w:rPr>
              <w:fldChar w:fldCharType="end"/>
            </w:r>
          </w:hyperlink>
        </w:p>
        <w:p w14:paraId="6DDEC0E2" w14:textId="6A4EEC6D" w:rsidR="00201902" w:rsidRDefault="007A3A4A">
          <w:pPr>
            <w:pStyle w:val="TDC2"/>
            <w:tabs>
              <w:tab w:val="right" w:leader="dot" w:pos="9628"/>
            </w:tabs>
            <w:rPr>
              <w:rFonts w:eastAsiaTheme="minorEastAsia"/>
              <w:noProof/>
              <w:sz w:val="24"/>
              <w:szCs w:val="24"/>
              <w:lang w:eastAsia="en-GB"/>
            </w:rPr>
          </w:pPr>
          <w:hyperlink w:anchor="_Toc120702651" w:history="1">
            <w:r w:rsidR="00201902" w:rsidRPr="000E6AE0">
              <w:rPr>
                <w:rStyle w:val="Hipervnculo"/>
                <w:noProof/>
                <w:lang w:val="en-US"/>
              </w:rPr>
              <w:t>5. Conclusions and next steps</w:t>
            </w:r>
            <w:r w:rsidR="00201902">
              <w:rPr>
                <w:noProof/>
                <w:webHidden/>
              </w:rPr>
              <w:tab/>
            </w:r>
            <w:r w:rsidR="00201902">
              <w:rPr>
                <w:noProof/>
                <w:webHidden/>
              </w:rPr>
              <w:fldChar w:fldCharType="begin"/>
            </w:r>
            <w:r w:rsidR="00201902">
              <w:rPr>
                <w:noProof/>
                <w:webHidden/>
              </w:rPr>
              <w:instrText xml:space="preserve"> PAGEREF _Toc120702651 \h </w:instrText>
            </w:r>
            <w:r w:rsidR="00201902">
              <w:rPr>
                <w:noProof/>
                <w:webHidden/>
              </w:rPr>
            </w:r>
            <w:r w:rsidR="00201902">
              <w:rPr>
                <w:noProof/>
                <w:webHidden/>
              </w:rPr>
              <w:fldChar w:fldCharType="separate"/>
            </w:r>
            <w:r w:rsidR="00201902">
              <w:rPr>
                <w:noProof/>
                <w:webHidden/>
              </w:rPr>
              <w:t>7</w:t>
            </w:r>
            <w:r w:rsidR="00201902">
              <w:rPr>
                <w:noProof/>
                <w:webHidden/>
              </w:rPr>
              <w:fldChar w:fldCharType="end"/>
            </w:r>
          </w:hyperlink>
        </w:p>
        <w:p w14:paraId="159A9577" w14:textId="55FF3983" w:rsidR="00201902" w:rsidRDefault="007A3A4A">
          <w:pPr>
            <w:pStyle w:val="TDC2"/>
            <w:tabs>
              <w:tab w:val="right" w:leader="dot" w:pos="9628"/>
            </w:tabs>
            <w:rPr>
              <w:rFonts w:eastAsiaTheme="minorEastAsia"/>
              <w:noProof/>
              <w:sz w:val="24"/>
              <w:szCs w:val="24"/>
              <w:lang w:eastAsia="en-GB"/>
            </w:rPr>
          </w:pPr>
          <w:hyperlink w:anchor="_Toc120702652" w:history="1">
            <w:r w:rsidR="00201902" w:rsidRPr="000E6AE0">
              <w:rPr>
                <w:rStyle w:val="Hipervnculo"/>
                <w:noProof/>
                <w:lang w:val="en-US"/>
              </w:rPr>
              <w:t>6.References</w:t>
            </w:r>
            <w:r w:rsidR="00201902">
              <w:rPr>
                <w:noProof/>
                <w:webHidden/>
              </w:rPr>
              <w:tab/>
            </w:r>
            <w:r w:rsidR="00201902">
              <w:rPr>
                <w:noProof/>
                <w:webHidden/>
              </w:rPr>
              <w:fldChar w:fldCharType="begin"/>
            </w:r>
            <w:r w:rsidR="00201902">
              <w:rPr>
                <w:noProof/>
                <w:webHidden/>
              </w:rPr>
              <w:instrText xml:space="preserve"> PAGEREF _Toc120702652 \h </w:instrText>
            </w:r>
            <w:r w:rsidR="00201902">
              <w:rPr>
                <w:noProof/>
                <w:webHidden/>
              </w:rPr>
            </w:r>
            <w:r w:rsidR="00201902">
              <w:rPr>
                <w:noProof/>
                <w:webHidden/>
              </w:rPr>
              <w:fldChar w:fldCharType="separate"/>
            </w:r>
            <w:r w:rsidR="00201902">
              <w:rPr>
                <w:noProof/>
                <w:webHidden/>
              </w:rPr>
              <w:t>8</w:t>
            </w:r>
            <w:r w:rsidR="00201902">
              <w:rPr>
                <w:noProof/>
                <w:webHidden/>
              </w:rPr>
              <w:fldChar w:fldCharType="end"/>
            </w:r>
          </w:hyperlink>
        </w:p>
        <w:p w14:paraId="27D76712" w14:textId="6664B757"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60BA6902" w14:textId="5AC82881" w:rsidR="00283FB6" w:rsidRPr="00B02A88" w:rsidRDefault="006E1210" w:rsidP="00A95273">
      <w:pPr>
        <w:pStyle w:val="Sinespaciado"/>
        <w:jc w:val="both"/>
        <w:rPr>
          <w:rFonts w:asciiTheme="majorHAnsi" w:eastAsiaTheme="majorEastAsia" w:hAnsiTheme="majorHAnsi" w:cstheme="majorBidi"/>
          <w:color w:val="276E8B" w:themeColor="accent1" w:themeShade="BF"/>
          <w:sz w:val="32"/>
          <w:szCs w:val="32"/>
          <w:lang w:val="en-US"/>
        </w:rPr>
      </w:pPr>
      <w:r>
        <w:rPr>
          <w:rFonts w:asciiTheme="majorHAnsi" w:eastAsiaTheme="majorEastAsia" w:hAnsiTheme="majorHAnsi" w:cstheme="majorBidi"/>
          <w:color w:val="276E8B" w:themeColor="accent1" w:themeShade="BF"/>
          <w:sz w:val="32"/>
          <w:szCs w:val="32"/>
          <w:lang w:val="en-AU"/>
        </w:rPr>
        <w:lastRenderedPageBreak/>
        <w:t xml:space="preserve">Enzyme </w:t>
      </w:r>
      <w:r w:rsidR="00AC6C09">
        <w:rPr>
          <w:rFonts w:asciiTheme="majorHAnsi" w:eastAsiaTheme="majorEastAsia" w:hAnsiTheme="majorHAnsi" w:cstheme="majorBidi"/>
          <w:color w:val="276E8B" w:themeColor="accent1" w:themeShade="BF"/>
          <w:sz w:val="32"/>
          <w:szCs w:val="32"/>
          <w:lang w:val="en-AU"/>
        </w:rPr>
        <w:t>s</w:t>
      </w:r>
      <w:r w:rsidR="00E10519" w:rsidRPr="00E10519">
        <w:rPr>
          <w:rFonts w:asciiTheme="majorHAnsi" w:eastAsiaTheme="majorEastAsia" w:hAnsiTheme="majorHAnsi" w:cstheme="majorBidi"/>
          <w:color w:val="276E8B" w:themeColor="accent1" w:themeShade="BF"/>
          <w:sz w:val="32"/>
          <w:szCs w:val="32"/>
          <w:lang w:val="en-AU"/>
        </w:rPr>
        <w:t xml:space="preserve">upramolecular engineering: </w:t>
      </w:r>
      <w:r w:rsidR="00B02A88" w:rsidRPr="00B02A88">
        <w:rPr>
          <w:rFonts w:asciiTheme="majorHAnsi" w:eastAsiaTheme="majorEastAsia" w:hAnsiTheme="majorHAnsi" w:cstheme="majorBidi"/>
          <w:color w:val="276E8B" w:themeColor="accent1" w:themeShade="BF"/>
          <w:sz w:val="32"/>
          <w:szCs w:val="32"/>
          <w:lang w:val="en-AU"/>
        </w:rPr>
        <w:t xml:space="preserve">FuturEnzyme </w:t>
      </w:r>
      <w:r w:rsidR="00395BCF">
        <w:rPr>
          <w:rFonts w:asciiTheme="majorHAnsi" w:eastAsiaTheme="majorEastAsia" w:hAnsiTheme="majorHAnsi" w:cstheme="majorBidi"/>
          <w:color w:val="276E8B" w:themeColor="accent1" w:themeShade="BF"/>
          <w:sz w:val="32"/>
          <w:szCs w:val="32"/>
          <w:lang w:val="en-AU"/>
        </w:rPr>
        <w:t>lipase</w:t>
      </w:r>
      <w:r w:rsidR="00395BCF" w:rsidRPr="00B02A88">
        <w:rPr>
          <w:rFonts w:asciiTheme="majorHAnsi" w:eastAsiaTheme="majorEastAsia" w:hAnsiTheme="majorHAnsi" w:cstheme="majorBidi"/>
          <w:color w:val="276E8B" w:themeColor="accent1" w:themeShade="BF"/>
          <w:sz w:val="32"/>
          <w:szCs w:val="32"/>
          <w:lang w:val="en-AU"/>
        </w:rPr>
        <w:t xml:space="preserve"> </w:t>
      </w:r>
      <w:r w:rsidR="00AC6C09">
        <w:rPr>
          <w:rFonts w:asciiTheme="majorHAnsi" w:eastAsiaTheme="majorEastAsia" w:hAnsiTheme="majorHAnsi" w:cstheme="majorBidi"/>
          <w:color w:val="276E8B" w:themeColor="accent1" w:themeShade="BF"/>
          <w:sz w:val="32"/>
          <w:szCs w:val="32"/>
          <w:lang w:val="en-AU"/>
        </w:rPr>
        <w:t>i</w:t>
      </w:r>
      <w:r w:rsidR="00B02A88" w:rsidRPr="00B02A88">
        <w:rPr>
          <w:rFonts w:asciiTheme="majorHAnsi" w:eastAsiaTheme="majorEastAsia" w:hAnsiTheme="majorHAnsi" w:cstheme="majorBidi"/>
          <w:color w:val="276E8B" w:themeColor="accent1" w:themeShade="BF"/>
          <w:sz w:val="32"/>
          <w:szCs w:val="32"/>
          <w:lang w:val="en-AU"/>
        </w:rPr>
        <w:t xml:space="preserve">mmobilization and </w:t>
      </w:r>
      <w:r w:rsidR="00AC6C09">
        <w:rPr>
          <w:rFonts w:asciiTheme="majorHAnsi" w:eastAsiaTheme="majorEastAsia" w:hAnsiTheme="majorHAnsi" w:cstheme="majorBidi"/>
          <w:color w:val="276E8B" w:themeColor="accent1" w:themeShade="BF"/>
          <w:sz w:val="32"/>
          <w:szCs w:val="32"/>
          <w:lang w:val="en-AU"/>
        </w:rPr>
        <w:t>s</w:t>
      </w:r>
      <w:r w:rsidR="00B02A88" w:rsidRPr="00B02A88">
        <w:rPr>
          <w:rFonts w:asciiTheme="majorHAnsi" w:eastAsiaTheme="majorEastAsia" w:hAnsiTheme="majorHAnsi" w:cstheme="majorBidi"/>
          <w:color w:val="276E8B" w:themeColor="accent1" w:themeShade="BF"/>
          <w:sz w:val="32"/>
          <w:szCs w:val="32"/>
          <w:lang w:val="en-AU"/>
        </w:rPr>
        <w:t>hielding</w:t>
      </w:r>
    </w:p>
    <w:p w14:paraId="30DE21C4" w14:textId="09DD55B6" w:rsidR="007D310F" w:rsidRDefault="00E82E9D" w:rsidP="00201902">
      <w:pPr>
        <w:pStyle w:val="Ttulo2"/>
        <w:spacing w:before="360" w:after="120" w:line="240" w:lineRule="auto"/>
        <w:jc w:val="both"/>
        <w:rPr>
          <w:lang w:val="en-AU"/>
        </w:rPr>
      </w:pPr>
      <w:bookmarkStart w:id="7" w:name="_Toc120702647"/>
      <w:r w:rsidRPr="00E82E9D">
        <w:rPr>
          <w:lang w:val="en-AU"/>
        </w:rPr>
        <w:t>1.</w:t>
      </w:r>
      <w:r>
        <w:rPr>
          <w:lang w:val="en-AU"/>
        </w:rPr>
        <w:t xml:space="preserve"> </w:t>
      </w:r>
      <w:r w:rsidR="00DC3883">
        <w:rPr>
          <w:lang w:val="en-AU"/>
        </w:rPr>
        <w:t>Introduction</w:t>
      </w:r>
      <w:bookmarkEnd w:id="7"/>
    </w:p>
    <w:p w14:paraId="4232A98A" w14:textId="5FCDEF4A" w:rsidR="006E1210" w:rsidRPr="00AC6C09" w:rsidRDefault="00F90491" w:rsidP="00AC6C09">
      <w:pPr>
        <w:spacing w:after="120" w:line="240" w:lineRule="auto"/>
        <w:jc w:val="both"/>
        <w:rPr>
          <w:rFonts w:cstheme="minorHAnsi"/>
          <w:sz w:val="24"/>
          <w:szCs w:val="24"/>
          <w:lang w:val="en-US"/>
        </w:rPr>
      </w:pPr>
      <w:r w:rsidRPr="00AC6C09">
        <w:rPr>
          <w:rFonts w:cstheme="minorHAnsi"/>
          <w:sz w:val="24"/>
          <w:szCs w:val="24"/>
          <w:lang w:val="en-AU"/>
        </w:rPr>
        <w:t>L</w:t>
      </w:r>
      <w:proofErr w:type="spellStart"/>
      <w:r w:rsidRPr="00AC6C09">
        <w:rPr>
          <w:rFonts w:cstheme="minorHAnsi"/>
          <w:sz w:val="24"/>
          <w:szCs w:val="24"/>
          <w:lang w:val="en-US"/>
        </w:rPr>
        <w:t>ipase</w:t>
      </w:r>
      <w:proofErr w:type="spellEnd"/>
      <w:r w:rsidR="006E1210" w:rsidRPr="00AC6C09">
        <w:rPr>
          <w:rFonts w:cstheme="minorHAnsi"/>
          <w:sz w:val="24"/>
          <w:szCs w:val="24"/>
          <w:lang w:val="en-US"/>
        </w:rPr>
        <w:t xml:space="preserve"> enzymes</w:t>
      </w:r>
      <w:r w:rsidRPr="00AC6C09">
        <w:rPr>
          <w:rFonts w:cstheme="minorHAnsi"/>
          <w:sz w:val="24"/>
          <w:szCs w:val="24"/>
          <w:lang w:val="en-US"/>
        </w:rPr>
        <w:t xml:space="preserve"> </w:t>
      </w:r>
      <w:r w:rsidR="006E1210" w:rsidRPr="00AC6C09">
        <w:rPr>
          <w:rFonts w:cstheme="minorHAnsi"/>
          <w:sz w:val="24"/>
          <w:szCs w:val="24"/>
          <w:lang w:val="en-US"/>
        </w:rPr>
        <w:t xml:space="preserve">find </w:t>
      </w:r>
      <w:r w:rsidRPr="00AC6C09">
        <w:rPr>
          <w:rFonts w:cstheme="minorHAnsi"/>
          <w:sz w:val="24"/>
          <w:szCs w:val="24"/>
          <w:lang w:val="en-US"/>
        </w:rPr>
        <w:t xml:space="preserve">a wide range of </w:t>
      </w:r>
      <w:r w:rsidR="006E1210" w:rsidRPr="00AC6C09">
        <w:rPr>
          <w:rFonts w:cstheme="minorHAnsi"/>
          <w:sz w:val="24"/>
          <w:szCs w:val="24"/>
          <w:lang w:val="en-US"/>
        </w:rPr>
        <w:t>industrial</w:t>
      </w:r>
      <w:r w:rsidR="00171AFF" w:rsidRPr="00AC6C09">
        <w:rPr>
          <w:rFonts w:cstheme="minorHAnsi"/>
          <w:sz w:val="24"/>
          <w:szCs w:val="24"/>
          <w:lang w:val="en-US"/>
        </w:rPr>
        <w:t xml:space="preserve"> applications</w:t>
      </w:r>
      <w:r w:rsidR="006E1210" w:rsidRPr="00AC6C09">
        <w:rPr>
          <w:rFonts w:cstheme="minorHAnsi"/>
          <w:sz w:val="24"/>
          <w:szCs w:val="24"/>
          <w:lang w:val="en-US"/>
        </w:rPr>
        <w:t xml:space="preserve">. Their use </w:t>
      </w:r>
      <w:r w:rsidRPr="00AC6C09">
        <w:rPr>
          <w:rFonts w:cstheme="minorHAnsi"/>
          <w:sz w:val="24"/>
          <w:szCs w:val="24"/>
          <w:lang w:val="en-US"/>
        </w:rPr>
        <w:t>in industrial processes is</w:t>
      </w:r>
      <w:r w:rsidR="006E1210" w:rsidRPr="00AC6C09">
        <w:rPr>
          <w:rFonts w:cstheme="minorHAnsi"/>
          <w:sz w:val="24"/>
          <w:szCs w:val="24"/>
          <w:lang w:val="en-US"/>
        </w:rPr>
        <w:t>, however,</w:t>
      </w:r>
      <w:r w:rsidRPr="00AC6C09">
        <w:rPr>
          <w:rFonts w:cstheme="minorHAnsi"/>
          <w:sz w:val="24"/>
          <w:szCs w:val="24"/>
          <w:lang w:val="en-US"/>
        </w:rPr>
        <w:t xml:space="preserve"> </w:t>
      </w:r>
      <w:r w:rsidR="00171AFF" w:rsidRPr="00AC6C09">
        <w:rPr>
          <w:rFonts w:cstheme="minorHAnsi"/>
          <w:sz w:val="24"/>
          <w:szCs w:val="24"/>
          <w:lang w:val="en-US"/>
        </w:rPr>
        <w:t xml:space="preserve">often hampered </w:t>
      </w:r>
      <w:r w:rsidR="006E1210" w:rsidRPr="00AC6C09">
        <w:rPr>
          <w:rFonts w:cstheme="minorHAnsi"/>
          <w:sz w:val="24"/>
          <w:szCs w:val="24"/>
          <w:lang w:val="en-US"/>
        </w:rPr>
        <w:t xml:space="preserve">by a limited stability </w:t>
      </w:r>
      <w:r w:rsidR="00171AFF" w:rsidRPr="00AC6C09">
        <w:rPr>
          <w:rFonts w:cstheme="minorHAnsi"/>
          <w:sz w:val="24"/>
          <w:szCs w:val="24"/>
          <w:lang w:val="en-US"/>
        </w:rPr>
        <w:t>under</w:t>
      </w:r>
      <w:r w:rsidR="006E1210" w:rsidRPr="00AC6C09">
        <w:rPr>
          <w:rFonts w:cstheme="minorHAnsi"/>
          <w:sz w:val="24"/>
          <w:szCs w:val="24"/>
          <w:lang w:val="en-US"/>
        </w:rPr>
        <w:t xml:space="preserve"> harsh </w:t>
      </w:r>
      <w:r w:rsidR="00171AFF" w:rsidRPr="00AC6C09">
        <w:rPr>
          <w:rFonts w:cstheme="minorHAnsi"/>
          <w:sz w:val="24"/>
          <w:szCs w:val="24"/>
          <w:lang w:val="en-US"/>
        </w:rPr>
        <w:t>conditions required in those processes</w:t>
      </w:r>
      <w:r w:rsidRPr="00AC6C09">
        <w:rPr>
          <w:rFonts w:cstheme="minorHAnsi"/>
          <w:sz w:val="24"/>
          <w:szCs w:val="24"/>
          <w:lang w:val="en-US"/>
        </w:rPr>
        <w:t xml:space="preserve">. </w:t>
      </w:r>
      <w:r w:rsidR="00395BCF" w:rsidRPr="00AC6C09">
        <w:rPr>
          <w:rFonts w:cstheme="minorHAnsi"/>
          <w:sz w:val="24"/>
          <w:szCs w:val="24"/>
          <w:lang w:val="en-US"/>
        </w:rPr>
        <w:t xml:space="preserve">The main objective of the work summarized in this milestone report is to </w:t>
      </w:r>
      <w:r w:rsidR="00976BF2" w:rsidRPr="00AC6C09">
        <w:rPr>
          <w:rFonts w:cstheme="minorHAnsi"/>
          <w:sz w:val="24"/>
          <w:szCs w:val="24"/>
          <w:lang w:val="en-US"/>
        </w:rPr>
        <w:t xml:space="preserve">show the possibility to </w:t>
      </w:r>
      <w:proofErr w:type="spellStart"/>
      <w:r w:rsidR="00976BF2" w:rsidRPr="00AC6C09">
        <w:rPr>
          <w:rFonts w:cstheme="minorHAnsi"/>
          <w:sz w:val="24"/>
          <w:szCs w:val="24"/>
          <w:lang w:val="en-US"/>
        </w:rPr>
        <w:t>supramoleculary</w:t>
      </w:r>
      <w:proofErr w:type="spellEnd"/>
      <w:r w:rsidR="00976BF2" w:rsidRPr="00AC6C09">
        <w:rPr>
          <w:rFonts w:cstheme="minorHAnsi"/>
          <w:sz w:val="24"/>
          <w:szCs w:val="24"/>
          <w:lang w:val="en-US"/>
        </w:rPr>
        <w:t xml:space="preserve"> engineer enzymes </w:t>
      </w:r>
      <w:r w:rsidR="00D14D9B" w:rsidRPr="00AC6C09">
        <w:rPr>
          <w:rFonts w:cstheme="minorHAnsi"/>
          <w:sz w:val="24"/>
          <w:szCs w:val="24"/>
          <w:lang w:val="en-US"/>
        </w:rPr>
        <w:t>selected</w:t>
      </w:r>
      <w:r w:rsidR="00976BF2" w:rsidRPr="00AC6C09">
        <w:rPr>
          <w:rFonts w:cstheme="minorHAnsi"/>
          <w:sz w:val="24"/>
          <w:szCs w:val="24"/>
          <w:lang w:val="en-US"/>
        </w:rPr>
        <w:t xml:space="preserve"> by the project partners to </w:t>
      </w:r>
      <w:r w:rsidR="00395BCF" w:rsidRPr="00AC6C09">
        <w:rPr>
          <w:rFonts w:cstheme="minorHAnsi"/>
          <w:sz w:val="24"/>
          <w:szCs w:val="24"/>
          <w:lang w:val="en-US"/>
        </w:rPr>
        <w:t xml:space="preserve">markedly enhance </w:t>
      </w:r>
      <w:r w:rsidR="00976BF2" w:rsidRPr="00AC6C09">
        <w:rPr>
          <w:rFonts w:cstheme="minorHAnsi"/>
          <w:sz w:val="24"/>
          <w:szCs w:val="24"/>
          <w:lang w:val="en-US"/>
        </w:rPr>
        <w:t>their</w:t>
      </w:r>
      <w:r w:rsidR="00395BCF" w:rsidRPr="00AC6C09">
        <w:rPr>
          <w:rFonts w:cstheme="minorHAnsi"/>
          <w:sz w:val="24"/>
          <w:szCs w:val="24"/>
          <w:lang w:val="en-US"/>
        </w:rPr>
        <w:t xml:space="preserve"> stability under process-relevant conditions. </w:t>
      </w:r>
      <w:r w:rsidR="00D14D9B" w:rsidRPr="00AC6C09">
        <w:rPr>
          <w:rFonts w:cstheme="minorHAnsi"/>
          <w:sz w:val="24"/>
          <w:szCs w:val="24"/>
          <w:lang w:val="en-US"/>
        </w:rPr>
        <w:t xml:space="preserve">The proof of concept is carried out with one candidate enzyme selected by CSIC. </w:t>
      </w:r>
    </w:p>
    <w:p w14:paraId="107D3A6D" w14:textId="13E63EA6" w:rsidR="00F90491" w:rsidRPr="00AC6C09" w:rsidRDefault="00F90491" w:rsidP="00AC6C09">
      <w:pPr>
        <w:spacing w:after="120" w:line="240" w:lineRule="auto"/>
        <w:jc w:val="both"/>
        <w:rPr>
          <w:rFonts w:cstheme="minorHAnsi"/>
          <w:sz w:val="24"/>
          <w:szCs w:val="24"/>
          <w:lang w:val="en-US"/>
        </w:rPr>
      </w:pPr>
      <w:r w:rsidRPr="00AC6C09">
        <w:rPr>
          <w:rFonts w:cstheme="minorHAnsi"/>
          <w:sz w:val="24"/>
          <w:szCs w:val="24"/>
          <w:lang w:val="en-US"/>
        </w:rPr>
        <w:t>Enzyme immobilization on</w:t>
      </w:r>
      <w:r w:rsidR="006E1210" w:rsidRPr="00AC6C09">
        <w:rPr>
          <w:rFonts w:cstheme="minorHAnsi"/>
          <w:sz w:val="24"/>
          <w:szCs w:val="24"/>
          <w:lang w:val="en-US"/>
        </w:rPr>
        <w:t>to</w:t>
      </w:r>
      <w:r w:rsidRPr="00AC6C09">
        <w:rPr>
          <w:rFonts w:cstheme="minorHAnsi"/>
          <w:sz w:val="24"/>
          <w:szCs w:val="24"/>
          <w:lang w:val="en-US"/>
        </w:rPr>
        <w:t xml:space="preserve"> solid supports (</w:t>
      </w:r>
      <w:r w:rsidR="006E1210" w:rsidRPr="00AC6C09">
        <w:rPr>
          <w:rFonts w:cstheme="minorHAnsi"/>
          <w:i/>
          <w:iCs/>
          <w:sz w:val="24"/>
          <w:szCs w:val="24"/>
          <w:lang w:val="en-US"/>
        </w:rPr>
        <w:t>e.g.</w:t>
      </w:r>
      <w:r w:rsidRPr="00AC6C09">
        <w:rPr>
          <w:rFonts w:cstheme="minorHAnsi"/>
          <w:sz w:val="24"/>
          <w:szCs w:val="24"/>
          <w:lang w:val="en-US"/>
        </w:rPr>
        <w:t xml:space="preserve">, silica particles) is a valuable approach to address enzyme stability </w:t>
      </w:r>
      <w:r w:rsidR="006E1210" w:rsidRPr="00AC6C09">
        <w:rPr>
          <w:rFonts w:cstheme="minorHAnsi"/>
          <w:sz w:val="24"/>
          <w:szCs w:val="24"/>
          <w:lang w:val="en-US"/>
        </w:rPr>
        <w:t xml:space="preserve">and brings the </w:t>
      </w:r>
      <w:r w:rsidRPr="00AC6C09">
        <w:rPr>
          <w:rFonts w:cstheme="minorHAnsi"/>
          <w:sz w:val="24"/>
          <w:szCs w:val="24"/>
          <w:lang w:val="en-US"/>
        </w:rPr>
        <w:t xml:space="preserve">additional benefit of allowing the biocatalyst to be retained for continuous operations. We have previously developed a synthetic chemical strategy </w:t>
      </w:r>
      <w:r w:rsidR="006E1210" w:rsidRPr="00AC6C09">
        <w:rPr>
          <w:rFonts w:cstheme="minorHAnsi"/>
          <w:sz w:val="24"/>
          <w:szCs w:val="24"/>
          <w:lang w:val="en-US"/>
        </w:rPr>
        <w:t xml:space="preserve">that allows </w:t>
      </w:r>
      <w:r w:rsidRPr="00AC6C09">
        <w:rPr>
          <w:rFonts w:cstheme="minorHAnsi"/>
          <w:sz w:val="24"/>
          <w:szCs w:val="24"/>
          <w:lang w:val="en-US"/>
        </w:rPr>
        <w:t>fully shield</w:t>
      </w:r>
      <w:r w:rsidR="006E1210" w:rsidRPr="00AC6C09">
        <w:rPr>
          <w:rFonts w:cstheme="minorHAnsi"/>
          <w:sz w:val="24"/>
          <w:szCs w:val="24"/>
          <w:lang w:val="en-US"/>
        </w:rPr>
        <w:t>ing</w:t>
      </w:r>
      <w:r w:rsidRPr="00AC6C09">
        <w:rPr>
          <w:rFonts w:cstheme="minorHAnsi"/>
          <w:sz w:val="24"/>
          <w:szCs w:val="24"/>
          <w:lang w:val="en-US"/>
        </w:rPr>
        <w:t xml:space="preserve"> immobilized enzymes in an </w:t>
      </w:r>
      <w:r w:rsidR="006E1210" w:rsidRPr="00AC6C09">
        <w:rPr>
          <w:rFonts w:cstheme="minorHAnsi"/>
          <w:sz w:val="24"/>
          <w:szCs w:val="24"/>
          <w:lang w:val="en-US"/>
        </w:rPr>
        <w:t>enzyme-thi</w:t>
      </w:r>
      <w:r w:rsidR="00D14D9B" w:rsidRPr="00AC6C09">
        <w:rPr>
          <w:rFonts w:cstheme="minorHAnsi"/>
          <w:sz w:val="24"/>
          <w:szCs w:val="24"/>
          <w:lang w:val="en-US"/>
        </w:rPr>
        <w:t>n</w:t>
      </w:r>
      <w:r w:rsidR="00846C7F" w:rsidRPr="00AC6C09">
        <w:rPr>
          <w:rFonts w:cstheme="minorHAnsi"/>
          <w:sz w:val="24"/>
          <w:szCs w:val="24"/>
          <w:lang w:val="en-US"/>
        </w:rPr>
        <w:t xml:space="preserve"> and soft</w:t>
      </w:r>
      <w:r w:rsidR="006E1210" w:rsidRPr="00AC6C09">
        <w:rPr>
          <w:rFonts w:cstheme="minorHAnsi"/>
          <w:sz w:val="24"/>
          <w:szCs w:val="24"/>
          <w:lang w:val="en-US"/>
        </w:rPr>
        <w:t xml:space="preserve"> </w:t>
      </w:r>
      <w:r w:rsidRPr="00AC6C09">
        <w:rPr>
          <w:rFonts w:cstheme="minorHAnsi"/>
          <w:sz w:val="24"/>
          <w:szCs w:val="24"/>
          <w:lang w:val="en-US"/>
        </w:rPr>
        <w:t xml:space="preserve">organosilica layer at the surface of silica particles (SPs). </w:t>
      </w:r>
      <w:r w:rsidR="006E1210" w:rsidRPr="00AC6C09">
        <w:rPr>
          <w:rFonts w:cstheme="minorHAnsi"/>
          <w:sz w:val="24"/>
          <w:szCs w:val="24"/>
          <w:lang w:val="en-US"/>
        </w:rPr>
        <w:t>We have demonstrated that this strategy allows for markedly enhancing the stability of the shielded enzymes against a series of stress conditions (</w:t>
      </w:r>
      <w:r w:rsidR="00137477" w:rsidRPr="00AC6C09">
        <w:rPr>
          <w:rFonts w:cstheme="minorHAnsi"/>
          <w:i/>
          <w:iCs/>
          <w:sz w:val="24"/>
          <w:szCs w:val="24"/>
          <w:lang w:val="en-US"/>
        </w:rPr>
        <w:t>i.e.</w:t>
      </w:r>
      <w:r w:rsidR="00137477" w:rsidRPr="00AC6C09">
        <w:rPr>
          <w:rFonts w:cstheme="minorHAnsi"/>
          <w:sz w:val="24"/>
          <w:szCs w:val="24"/>
          <w:lang w:val="en-US"/>
        </w:rPr>
        <w:t xml:space="preserve">, </w:t>
      </w:r>
      <w:r w:rsidR="006E1210" w:rsidRPr="00AC6C09">
        <w:rPr>
          <w:rFonts w:cstheme="minorHAnsi"/>
          <w:sz w:val="24"/>
          <w:szCs w:val="24"/>
          <w:lang w:val="en-US"/>
        </w:rPr>
        <w:t xml:space="preserve">temperature, pH, </w:t>
      </w:r>
      <w:proofErr w:type="spellStart"/>
      <w:r w:rsidR="00137477" w:rsidRPr="00AC6C09">
        <w:rPr>
          <w:rFonts w:cstheme="minorHAnsi"/>
          <w:sz w:val="24"/>
          <w:szCs w:val="24"/>
          <w:lang w:val="en-US"/>
        </w:rPr>
        <w:t>chaotropes</w:t>
      </w:r>
      <w:proofErr w:type="spellEnd"/>
      <w:r w:rsidR="00137477" w:rsidRPr="00AC6C09">
        <w:rPr>
          <w:rFonts w:cstheme="minorHAnsi"/>
          <w:sz w:val="24"/>
          <w:szCs w:val="24"/>
          <w:lang w:val="en-US"/>
        </w:rPr>
        <w:t>, proteases)</w:t>
      </w:r>
      <w:r w:rsidR="0017574C" w:rsidRPr="00AC6C09">
        <w:rPr>
          <w:rFonts w:cstheme="minorHAnsi"/>
          <w:sz w:val="24"/>
          <w:szCs w:val="24"/>
          <w:lang w:val="en-US"/>
        </w:rPr>
        <w:t xml:space="preserve"> [1,2]</w:t>
      </w:r>
      <w:r w:rsidRPr="00AC6C09">
        <w:rPr>
          <w:rFonts w:cstheme="minorHAnsi"/>
          <w:sz w:val="24"/>
          <w:szCs w:val="24"/>
          <w:lang w:val="en-US"/>
        </w:rPr>
        <w:t>.</w:t>
      </w:r>
    </w:p>
    <w:p w14:paraId="2F3733F3" w14:textId="574C2313" w:rsidR="00F90491" w:rsidRPr="00AC6C09" w:rsidRDefault="00F90491" w:rsidP="00AC6C09">
      <w:pPr>
        <w:spacing w:after="120" w:line="240" w:lineRule="auto"/>
        <w:jc w:val="both"/>
        <w:rPr>
          <w:rFonts w:cstheme="minorHAnsi"/>
          <w:sz w:val="24"/>
          <w:szCs w:val="24"/>
          <w:lang w:val="en-US"/>
        </w:rPr>
      </w:pPr>
      <w:r w:rsidRPr="00AC6C09">
        <w:rPr>
          <w:rFonts w:cstheme="minorHAnsi"/>
          <w:sz w:val="24"/>
          <w:szCs w:val="24"/>
          <w:lang w:val="en-US"/>
        </w:rPr>
        <w:t xml:space="preserve">Cyclodextrins (CDs) are </w:t>
      </w:r>
      <w:r w:rsidR="00137477" w:rsidRPr="00AC6C09">
        <w:rPr>
          <w:rFonts w:cstheme="minorHAnsi"/>
          <w:sz w:val="24"/>
          <w:szCs w:val="24"/>
          <w:lang w:val="en-US"/>
        </w:rPr>
        <w:t xml:space="preserve">cyclic oligomers of glucose </w:t>
      </w:r>
      <w:r w:rsidRPr="00AC6C09">
        <w:rPr>
          <w:rFonts w:cstheme="minorHAnsi"/>
          <w:sz w:val="24"/>
          <w:szCs w:val="24"/>
          <w:lang w:val="en-US"/>
        </w:rPr>
        <w:t xml:space="preserve">composed of </w:t>
      </w:r>
      <w:r w:rsidR="00137477" w:rsidRPr="00AC6C09">
        <w:rPr>
          <w:rFonts w:cstheme="minorHAnsi"/>
          <w:sz w:val="24"/>
          <w:szCs w:val="24"/>
          <w:lang w:val="en-US"/>
        </w:rPr>
        <w:t xml:space="preserve">6, 7 or 8 </w:t>
      </w:r>
      <w:r w:rsidRPr="00AC6C09">
        <w:rPr>
          <w:rFonts w:cstheme="minorHAnsi"/>
          <w:sz w:val="24"/>
          <w:szCs w:val="24"/>
          <w:lang w:val="en-US"/>
        </w:rPr>
        <w:t>α-D-glucopyranose units.</w:t>
      </w:r>
      <w:r w:rsidR="00137477" w:rsidRPr="00AC6C09">
        <w:rPr>
          <w:rFonts w:cstheme="minorHAnsi"/>
          <w:sz w:val="24"/>
          <w:szCs w:val="24"/>
          <w:lang w:val="en-US"/>
        </w:rPr>
        <w:t xml:space="preserve"> CDs display a truncated cone shape, delimitating a hydrophobic cavity, and decorated on both rims with primary and secondary hydroxyl functions. CDs have been shown to </w:t>
      </w:r>
      <w:r w:rsidR="000A1DAD" w:rsidRPr="00AC6C09">
        <w:rPr>
          <w:rFonts w:cstheme="minorHAnsi"/>
          <w:sz w:val="24"/>
          <w:szCs w:val="24"/>
          <w:lang w:val="en-US"/>
        </w:rPr>
        <w:t>mimic the function of protein chaperones by controlling hydrophobic interaction with proteins’ hydrophobic residues</w:t>
      </w:r>
      <w:r w:rsidR="0017574C" w:rsidRPr="00AC6C09">
        <w:rPr>
          <w:rFonts w:cstheme="minorHAnsi"/>
          <w:sz w:val="24"/>
          <w:szCs w:val="24"/>
          <w:lang w:val="en-US"/>
        </w:rPr>
        <w:t xml:space="preserve"> [3]</w:t>
      </w:r>
      <w:r w:rsidRPr="00AC6C09">
        <w:rPr>
          <w:rFonts w:cstheme="minorHAnsi"/>
          <w:sz w:val="24"/>
          <w:szCs w:val="24"/>
          <w:lang w:val="en-US"/>
        </w:rPr>
        <w:t>.</w:t>
      </w:r>
    </w:p>
    <w:p w14:paraId="666ACA71" w14:textId="6E6418E4" w:rsidR="008C4517" w:rsidRPr="00AC6C09" w:rsidRDefault="008C4517" w:rsidP="00AC6C09">
      <w:pPr>
        <w:spacing w:after="120" w:line="240" w:lineRule="auto"/>
        <w:jc w:val="both"/>
        <w:rPr>
          <w:rFonts w:cstheme="minorHAnsi"/>
          <w:sz w:val="24"/>
          <w:szCs w:val="24"/>
          <w:lang w:val="en-US"/>
        </w:rPr>
      </w:pPr>
      <w:r w:rsidRPr="00AC6C09">
        <w:rPr>
          <w:rFonts w:cstheme="minorHAnsi"/>
          <w:sz w:val="24"/>
          <w:szCs w:val="24"/>
          <w:lang w:val="en-US"/>
        </w:rPr>
        <w:t xml:space="preserve">In FuturEnzyme, FHNW, INOFEA and CSIC are working on enhancing the stability of enzymes, selected by the project partners by </w:t>
      </w:r>
      <w:r w:rsidR="00846C7F" w:rsidRPr="00AC6C09">
        <w:rPr>
          <w:rFonts w:cstheme="minorHAnsi"/>
          <w:sz w:val="24"/>
          <w:szCs w:val="24"/>
          <w:lang w:val="en-US"/>
        </w:rPr>
        <w:t>supramolecular engineering</w:t>
      </w:r>
      <w:r w:rsidRPr="00AC6C09">
        <w:rPr>
          <w:rFonts w:cstheme="minorHAnsi"/>
          <w:sz w:val="24"/>
          <w:szCs w:val="24"/>
          <w:lang w:val="en-US"/>
        </w:rPr>
        <w:t xml:space="preserve"> in tailor-made organosilica layers. Besides applying the method previously established by the partners</w:t>
      </w:r>
      <w:r w:rsidR="00846C7F" w:rsidRPr="00AC6C09">
        <w:rPr>
          <w:rFonts w:cstheme="minorHAnsi"/>
          <w:sz w:val="24"/>
          <w:szCs w:val="24"/>
          <w:lang w:val="en-US"/>
        </w:rPr>
        <w:t xml:space="preserve"> to FuturEnzyme selected enzyme candidates</w:t>
      </w:r>
      <w:r w:rsidRPr="00AC6C09">
        <w:rPr>
          <w:rFonts w:cstheme="minorHAnsi"/>
          <w:sz w:val="24"/>
          <w:szCs w:val="24"/>
          <w:lang w:val="en-US"/>
        </w:rPr>
        <w:t xml:space="preserve">, we expanded our approach of supramolecular engineering using designer cyclodextrin </w:t>
      </w:r>
      <w:r w:rsidR="002C6C6B" w:rsidRPr="00AC6C09">
        <w:rPr>
          <w:rFonts w:cstheme="minorHAnsi"/>
          <w:sz w:val="24"/>
          <w:szCs w:val="24"/>
          <w:lang w:val="en-US"/>
        </w:rPr>
        <w:t xml:space="preserve">as protective layer’s </w:t>
      </w:r>
      <w:r w:rsidRPr="00AC6C09">
        <w:rPr>
          <w:rFonts w:cstheme="minorHAnsi"/>
          <w:sz w:val="24"/>
          <w:szCs w:val="24"/>
          <w:lang w:val="en-US"/>
        </w:rPr>
        <w:t xml:space="preserve">building blocks. </w:t>
      </w:r>
      <w:r w:rsidR="00F653FF" w:rsidRPr="00AC6C09">
        <w:rPr>
          <w:rFonts w:cstheme="minorHAnsi"/>
          <w:sz w:val="24"/>
          <w:szCs w:val="24"/>
          <w:lang w:val="en-US"/>
        </w:rPr>
        <w:t>To that end, we produced a cyclodextrin derivative that can be covalently integrated within protective organosilica layers</w:t>
      </w:r>
      <w:r w:rsidR="00673959" w:rsidRPr="00AC6C09">
        <w:rPr>
          <w:rFonts w:cstheme="minorHAnsi"/>
          <w:sz w:val="24"/>
          <w:szCs w:val="24"/>
          <w:lang w:val="en-US"/>
        </w:rPr>
        <w:t xml:space="preserve"> as schematically shown in </w:t>
      </w:r>
      <w:r w:rsidR="00673959" w:rsidRPr="00AC6C09">
        <w:rPr>
          <w:rFonts w:cstheme="minorHAnsi"/>
          <w:b/>
          <w:sz w:val="24"/>
          <w:szCs w:val="24"/>
          <w:lang w:val="en-US"/>
        </w:rPr>
        <w:t>Figure 1</w:t>
      </w:r>
      <w:r w:rsidR="00673959" w:rsidRPr="00AC6C09">
        <w:rPr>
          <w:rFonts w:cstheme="minorHAnsi"/>
          <w:sz w:val="24"/>
          <w:szCs w:val="24"/>
          <w:lang w:val="en-US"/>
        </w:rPr>
        <w:t xml:space="preserve">. </w:t>
      </w:r>
      <w:r w:rsidR="00F653FF" w:rsidRPr="00AC6C09">
        <w:rPr>
          <w:rFonts w:cstheme="minorHAnsi"/>
          <w:sz w:val="24"/>
          <w:szCs w:val="24"/>
          <w:lang w:val="en-US"/>
        </w:rPr>
        <w:t xml:space="preserve"> </w:t>
      </w:r>
    </w:p>
    <w:p w14:paraId="799BA3FF" w14:textId="3B46024A" w:rsidR="00395BCF" w:rsidRPr="00AC6C09" w:rsidRDefault="00D961CC" w:rsidP="00AC6C09">
      <w:pPr>
        <w:spacing w:after="120" w:line="240" w:lineRule="auto"/>
        <w:jc w:val="both"/>
        <w:rPr>
          <w:rFonts w:cstheme="minorHAnsi"/>
          <w:b/>
          <w:bCs/>
          <w:sz w:val="24"/>
          <w:szCs w:val="24"/>
          <w:lang w:val="en-US"/>
        </w:rPr>
      </w:pPr>
      <w:r w:rsidRPr="00AC6C09">
        <w:rPr>
          <w:rFonts w:cstheme="minorHAnsi"/>
          <w:b/>
          <w:bCs/>
          <w:sz w:val="24"/>
          <w:szCs w:val="24"/>
          <w:lang w:val="en-US"/>
        </w:rPr>
        <w:t>Based on</w:t>
      </w:r>
      <w:r w:rsidR="008C4517" w:rsidRPr="00AC6C09">
        <w:rPr>
          <w:rFonts w:cstheme="minorHAnsi"/>
          <w:b/>
          <w:bCs/>
          <w:sz w:val="24"/>
          <w:szCs w:val="24"/>
          <w:lang w:val="en-US"/>
        </w:rPr>
        <w:t xml:space="preserve"> the results gathered by the partners and summarized in the present document, </w:t>
      </w:r>
      <w:r w:rsidR="008C4517" w:rsidRPr="00AC6C09">
        <w:rPr>
          <w:rFonts w:cstheme="minorHAnsi"/>
          <w:b/>
          <w:bCs/>
          <w:i/>
          <w:iCs/>
          <w:sz w:val="24"/>
          <w:szCs w:val="24"/>
          <w:lang w:val="en-US"/>
        </w:rPr>
        <w:t>Milestone 17</w:t>
      </w:r>
      <w:r w:rsidR="00AC6C09">
        <w:rPr>
          <w:rFonts w:cstheme="minorHAnsi"/>
          <w:b/>
          <w:bCs/>
          <w:i/>
          <w:iCs/>
          <w:sz w:val="24"/>
          <w:szCs w:val="24"/>
          <w:lang w:val="en-US"/>
        </w:rPr>
        <w:t>_</w:t>
      </w:r>
      <w:r w:rsidR="008C4517" w:rsidRPr="00AC6C09">
        <w:rPr>
          <w:rFonts w:cstheme="minorHAnsi"/>
          <w:b/>
          <w:bCs/>
          <w:i/>
          <w:iCs/>
          <w:sz w:val="28"/>
          <w:szCs w:val="28"/>
          <w:lang w:val="en-US"/>
        </w:rPr>
        <w:t>S</w:t>
      </w:r>
      <w:r w:rsidR="008C4517" w:rsidRPr="00AC6C09">
        <w:rPr>
          <w:rFonts w:cstheme="minorHAnsi"/>
          <w:b/>
          <w:bCs/>
          <w:i/>
          <w:iCs/>
          <w:sz w:val="24"/>
          <w:szCs w:val="24"/>
          <w:lang w:val="en-US"/>
        </w:rPr>
        <w:t>upramolecular engineering: first round completed</w:t>
      </w:r>
      <w:r w:rsidR="008C4517" w:rsidRPr="00AC6C09">
        <w:rPr>
          <w:rFonts w:cstheme="minorHAnsi"/>
          <w:b/>
          <w:bCs/>
          <w:sz w:val="24"/>
          <w:szCs w:val="24"/>
          <w:lang w:val="en-US"/>
        </w:rPr>
        <w:t xml:space="preserve">, can be considered achieved. </w:t>
      </w:r>
    </w:p>
    <w:p w14:paraId="7305D72C" w14:textId="5BED5796" w:rsidR="00A440FD" w:rsidRPr="00AC6C09" w:rsidRDefault="00395BCF" w:rsidP="00201902">
      <w:pPr>
        <w:keepNext/>
        <w:spacing w:line="276" w:lineRule="auto"/>
        <w:jc w:val="center"/>
        <w:rPr>
          <w:rFonts w:cstheme="minorHAnsi"/>
          <w:b/>
          <w:bCs/>
          <w:sz w:val="24"/>
          <w:szCs w:val="24"/>
          <w:lang w:val="en-US"/>
        </w:rPr>
      </w:pPr>
      <w:r w:rsidRPr="00AC6C09">
        <w:rPr>
          <w:rFonts w:cstheme="minorHAnsi"/>
          <w:b/>
          <w:bCs/>
          <w:noProof/>
        </w:rPr>
        <w:drawing>
          <wp:inline distT="0" distB="0" distL="0" distR="0" wp14:anchorId="635BC39D" wp14:editId="2D017B15">
            <wp:extent cx="1865478" cy="1857375"/>
            <wp:effectExtent l="0" t="0" r="1905" b="0"/>
            <wp:docPr id="9" name="Picture 9"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hi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1953627"/>
                    </a:xfrm>
                    <a:prstGeom prst="rect">
                      <a:avLst/>
                    </a:prstGeom>
                    <a:noFill/>
                    <a:ln>
                      <a:noFill/>
                    </a:ln>
                  </pic:spPr>
                </pic:pic>
              </a:graphicData>
            </a:graphic>
          </wp:inline>
        </w:drawing>
      </w:r>
    </w:p>
    <w:p w14:paraId="5FF69F43" w14:textId="75A15CE7" w:rsidR="00673959" w:rsidRPr="00AC6C09" w:rsidRDefault="00673959" w:rsidP="00201902">
      <w:pPr>
        <w:keepNext/>
        <w:spacing w:after="480" w:line="276" w:lineRule="auto"/>
        <w:jc w:val="center"/>
        <w:rPr>
          <w:rFonts w:cstheme="minorHAnsi"/>
          <w:sz w:val="18"/>
          <w:lang w:val="en-US"/>
        </w:rPr>
      </w:pPr>
      <w:r w:rsidRPr="00AC6C09">
        <w:rPr>
          <w:rFonts w:cstheme="minorHAnsi"/>
          <w:b/>
          <w:bCs/>
          <w:sz w:val="18"/>
          <w:lang w:val="en-US"/>
        </w:rPr>
        <w:t>Figure 1.</w:t>
      </w:r>
      <w:r w:rsidRPr="00AC6C09">
        <w:rPr>
          <w:rFonts w:cstheme="minorHAnsi"/>
          <w:sz w:val="18"/>
          <w:lang w:val="en-US"/>
        </w:rPr>
        <w:t xml:space="preserve"> Schematic representation of Lip9 (green), immobilized at surface of a silica particle (dark grey) and shielded in a layer of </w:t>
      </w:r>
      <w:proofErr w:type="spellStart"/>
      <w:r w:rsidRPr="00AC6C09">
        <w:rPr>
          <w:rFonts w:cstheme="minorHAnsi"/>
          <w:sz w:val="18"/>
          <w:lang w:val="en-US"/>
        </w:rPr>
        <w:t>organosilica</w:t>
      </w:r>
      <w:proofErr w:type="spellEnd"/>
      <w:r w:rsidRPr="00AC6C09">
        <w:rPr>
          <w:rFonts w:cstheme="minorHAnsi"/>
          <w:sz w:val="18"/>
          <w:lang w:val="en-US"/>
        </w:rPr>
        <w:t xml:space="preserve"> (light grey) containing cyclodextrin </w:t>
      </w:r>
      <w:r w:rsidR="00D14D9B" w:rsidRPr="00AC6C09">
        <w:rPr>
          <w:rFonts w:cstheme="minorHAnsi"/>
          <w:sz w:val="18"/>
          <w:lang w:val="en-US"/>
        </w:rPr>
        <w:t>macrocycles</w:t>
      </w:r>
      <w:r w:rsidRPr="00AC6C09">
        <w:rPr>
          <w:rFonts w:cstheme="minorHAnsi"/>
          <w:sz w:val="18"/>
          <w:lang w:val="en-US"/>
        </w:rPr>
        <w:t xml:space="preserve"> (blue).</w:t>
      </w:r>
    </w:p>
    <w:p w14:paraId="04E42B12" w14:textId="77777777" w:rsidR="00A44344" w:rsidRPr="00A44344" w:rsidRDefault="00A44344" w:rsidP="00A44344">
      <w:pPr>
        <w:autoSpaceDE w:val="0"/>
        <w:autoSpaceDN w:val="0"/>
        <w:adjustRightInd w:val="0"/>
        <w:rPr>
          <w:rStyle w:val="Ttulo2Car"/>
          <w:lang w:val="en-US"/>
        </w:rPr>
      </w:pPr>
    </w:p>
    <w:p w14:paraId="7CF63C75" w14:textId="182F0F37" w:rsidR="00A44344" w:rsidRPr="00A44344" w:rsidRDefault="00A44344" w:rsidP="00A44344">
      <w:pPr>
        <w:autoSpaceDE w:val="0"/>
        <w:autoSpaceDN w:val="0"/>
        <w:adjustRightInd w:val="0"/>
        <w:rPr>
          <w:rStyle w:val="Ttulo2Car"/>
          <w:lang w:val="en-AU"/>
        </w:rPr>
      </w:pPr>
      <w:r w:rsidRPr="00A44344">
        <w:rPr>
          <w:rStyle w:val="Ttulo2Car"/>
          <w:lang w:val="en-AU"/>
        </w:rPr>
        <w:lastRenderedPageBreak/>
        <w:t>2. Material</w:t>
      </w:r>
    </w:p>
    <w:p w14:paraId="5DFF990E" w14:textId="0D7A5DED" w:rsidR="00A440FD" w:rsidRPr="00AC6C09" w:rsidRDefault="00A44344" w:rsidP="00A44344">
      <w:pPr>
        <w:autoSpaceDE w:val="0"/>
        <w:autoSpaceDN w:val="0"/>
        <w:adjustRightInd w:val="0"/>
        <w:spacing w:after="120" w:line="240" w:lineRule="auto"/>
        <w:jc w:val="both"/>
        <w:rPr>
          <w:rFonts w:ascii="Calibri" w:hAnsi="Calibri" w:cs="Calibri"/>
          <w:sz w:val="24"/>
          <w:szCs w:val="24"/>
          <w:lang w:val="en-US"/>
        </w:rPr>
      </w:pPr>
      <w:r w:rsidRPr="00A44344">
        <w:rPr>
          <w:rFonts w:ascii="Calibri" w:hAnsi="Calibri" w:cs="Calibri"/>
          <w:sz w:val="24"/>
          <w:szCs w:val="24"/>
          <w:lang w:val="en-US"/>
        </w:rPr>
        <w:t>All solvents and chemicals were purchased from Sigma-Aldrich (Switzerland) and used without further purification. Protein assay dye reagent concentrate (BCA kit) was purchased from Thermo Fisher Scientific. Electron microscopy imaging was carried out using a Zeiss SUPRA</w:t>
      </w:r>
      <w:r w:rsidRPr="00A44344">
        <w:rPr>
          <w:rFonts w:ascii="Calibri" w:hAnsi="Calibri" w:cs="Calibri"/>
          <w:sz w:val="24"/>
          <w:szCs w:val="24"/>
          <w:vertAlign w:val="superscript"/>
          <w:lang w:val="en-US"/>
        </w:rPr>
        <w:t>®</w:t>
      </w:r>
      <w:r w:rsidRPr="00A44344">
        <w:rPr>
          <w:rFonts w:ascii="Calibri" w:hAnsi="Calibri" w:cs="Calibri"/>
          <w:sz w:val="24"/>
          <w:szCs w:val="24"/>
          <w:lang w:val="en-US"/>
        </w:rPr>
        <w:t xml:space="preserve"> 40VP scanning </w:t>
      </w:r>
      <w:r w:rsidR="007E0309" w:rsidRPr="00AC6C09">
        <w:rPr>
          <w:rFonts w:ascii="Calibri" w:hAnsi="Calibri" w:cs="Calibri"/>
          <w:sz w:val="24"/>
          <w:szCs w:val="24"/>
          <w:lang w:val="en-US"/>
        </w:rPr>
        <w:t>electron microscope. Samples were prepared by spreading a volume of 2 µL of each sample on silicon wafer substrates and sputter-coat</w:t>
      </w:r>
      <w:r w:rsidR="00B474F7" w:rsidRPr="00AC6C09">
        <w:rPr>
          <w:rFonts w:ascii="Calibri" w:hAnsi="Calibri" w:cs="Calibri"/>
          <w:sz w:val="24"/>
          <w:szCs w:val="24"/>
          <w:lang w:val="en-US"/>
        </w:rPr>
        <w:t>ing</w:t>
      </w:r>
      <w:r w:rsidR="007E0309" w:rsidRPr="00AC6C09">
        <w:rPr>
          <w:rFonts w:ascii="Calibri" w:hAnsi="Calibri" w:cs="Calibri"/>
          <w:sz w:val="24"/>
          <w:szCs w:val="24"/>
          <w:lang w:val="en-US"/>
        </w:rPr>
        <w:t xml:space="preserve"> with a gold-platinum alloy </w:t>
      </w:r>
      <w:r w:rsidR="00B936D0" w:rsidRPr="00AC6C09">
        <w:rPr>
          <w:rFonts w:ascii="Calibri" w:hAnsi="Calibri" w:cs="Calibri"/>
          <w:sz w:val="24"/>
          <w:szCs w:val="24"/>
          <w:lang w:val="en-US"/>
        </w:rPr>
        <w:t>(1</w:t>
      </w:r>
      <w:r w:rsidR="007E0309" w:rsidRPr="00AC6C09">
        <w:rPr>
          <w:rFonts w:ascii="Calibri" w:hAnsi="Calibri" w:cs="Calibri"/>
          <w:sz w:val="24"/>
          <w:szCs w:val="24"/>
          <w:lang w:val="en-US"/>
        </w:rPr>
        <w:t>5 s at 15 mA</w:t>
      </w:r>
      <w:r w:rsidR="00B936D0" w:rsidRPr="00AC6C09">
        <w:rPr>
          <w:rFonts w:ascii="Calibri" w:hAnsi="Calibri" w:cs="Calibri"/>
          <w:sz w:val="24"/>
          <w:szCs w:val="24"/>
          <w:lang w:val="en-US"/>
        </w:rPr>
        <w:t>)</w:t>
      </w:r>
      <w:r w:rsidR="007E0309" w:rsidRPr="00AC6C09">
        <w:rPr>
          <w:rFonts w:ascii="Calibri" w:hAnsi="Calibri" w:cs="Calibri"/>
          <w:sz w:val="24"/>
          <w:szCs w:val="24"/>
          <w:lang w:val="en-US"/>
        </w:rPr>
        <w:t xml:space="preserve">. Micrographs were acquired using the </w:t>
      </w:r>
      <w:proofErr w:type="spellStart"/>
      <w:r w:rsidR="007E0309" w:rsidRPr="00AC6C09">
        <w:rPr>
          <w:rFonts w:ascii="Calibri" w:hAnsi="Calibri" w:cs="Calibri"/>
          <w:sz w:val="24"/>
          <w:szCs w:val="24"/>
          <w:lang w:val="en-US"/>
        </w:rPr>
        <w:t>InLens</w:t>
      </w:r>
      <w:proofErr w:type="spellEnd"/>
      <w:r w:rsidR="007E0309" w:rsidRPr="00AC6C09">
        <w:rPr>
          <w:rFonts w:ascii="Calibri" w:hAnsi="Calibri" w:cs="Calibri"/>
          <w:sz w:val="24"/>
          <w:szCs w:val="24"/>
          <w:lang w:val="en-US"/>
        </w:rPr>
        <w:t xml:space="preserve"> mode with an accelerating voltage of 10 kV. Particle sizes were measured on micrographs acquired at a magnification of 150,000 × using the </w:t>
      </w:r>
      <w:r w:rsidR="007E0309" w:rsidRPr="00AC6C09">
        <w:rPr>
          <w:rFonts w:ascii="Calibri" w:hAnsi="Calibri" w:cs="Calibri"/>
          <w:sz w:val="24"/>
          <w:szCs w:val="24"/>
          <w:vertAlign w:val="superscript"/>
          <w:lang w:val="en-US"/>
        </w:rPr>
        <w:t>®</w:t>
      </w:r>
      <w:proofErr w:type="spellStart"/>
      <w:r w:rsidR="007E0309" w:rsidRPr="00AC6C09">
        <w:rPr>
          <w:rFonts w:ascii="Calibri" w:hAnsi="Calibri" w:cs="Calibri"/>
          <w:sz w:val="24"/>
          <w:szCs w:val="24"/>
          <w:lang w:val="en-US"/>
        </w:rPr>
        <w:t>AnalySIS</w:t>
      </w:r>
      <w:proofErr w:type="spellEnd"/>
      <w:r w:rsidR="007E0309" w:rsidRPr="00AC6C09">
        <w:rPr>
          <w:rFonts w:ascii="Calibri" w:hAnsi="Calibri" w:cs="Calibri"/>
          <w:sz w:val="24"/>
          <w:szCs w:val="24"/>
          <w:lang w:val="en-US"/>
        </w:rPr>
        <w:t xml:space="preserve"> software package.</w:t>
      </w:r>
      <w:r w:rsidR="00B936D0" w:rsidRPr="00AC6C09">
        <w:rPr>
          <w:rFonts w:ascii="Calibri" w:hAnsi="Calibri" w:cs="Calibri"/>
          <w:sz w:val="24"/>
          <w:szCs w:val="24"/>
          <w:lang w:val="en-US"/>
        </w:rPr>
        <w:t xml:space="preserve"> UV-Vis spectroscopy was measured using a Synergy H1 system (</w:t>
      </w:r>
      <w:proofErr w:type="spellStart"/>
      <w:r w:rsidR="00B936D0" w:rsidRPr="00AC6C09">
        <w:rPr>
          <w:rFonts w:ascii="Calibri" w:hAnsi="Calibri" w:cs="Calibri"/>
          <w:sz w:val="24"/>
          <w:szCs w:val="24"/>
          <w:lang w:val="en-US"/>
        </w:rPr>
        <w:t>BioTek</w:t>
      </w:r>
      <w:proofErr w:type="spellEnd"/>
      <w:r w:rsidR="00B936D0" w:rsidRPr="00AC6C09">
        <w:rPr>
          <w:rFonts w:ascii="Calibri" w:hAnsi="Calibri" w:cs="Calibri"/>
          <w:sz w:val="24"/>
          <w:szCs w:val="24"/>
          <w:lang w:val="en-US"/>
        </w:rPr>
        <w:t>, Switzerland) in 96-well plates (Microplate 96 Well Half Area, Huber Lab, Switzerland).</w:t>
      </w:r>
    </w:p>
    <w:p w14:paraId="6487D1D9" w14:textId="121DD8F7" w:rsidR="00A440FD" w:rsidRPr="00A440FD" w:rsidRDefault="00A440FD" w:rsidP="00201902">
      <w:pPr>
        <w:pStyle w:val="Ttulo2"/>
        <w:spacing w:before="360" w:after="240"/>
        <w:rPr>
          <w:lang w:val="en-US"/>
        </w:rPr>
      </w:pPr>
      <w:bookmarkStart w:id="8" w:name="_Toc120702649"/>
      <w:r>
        <w:rPr>
          <w:lang w:val="en-US"/>
        </w:rPr>
        <w:t>3.</w:t>
      </w:r>
      <w:r w:rsidR="00201902">
        <w:rPr>
          <w:lang w:val="en-US"/>
        </w:rPr>
        <w:t xml:space="preserve"> </w:t>
      </w:r>
      <w:r w:rsidRPr="00191FA9">
        <w:rPr>
          <w:lang w:val="en-US"/>
        </w:rPr>
        <w:t>Methods</w:t>
      </w:r>
      <w:bookmarkEnd w:id="8"/>
    </w:p>
    <w:p w14:paraId="7A5C7D67" w14:textId="1291E3B8" w:rsidR="00A440FD" w:rsidRPr="00AC6C09" w:rsidRDefault="00D961CC" w:rsidP="002E253B">
      <w:pPr>
        <w:autoSpaceDE w:val="0"/>
        <w:autoSpaceDN w:val="0"/>
        <w:adjustRightInd w:val="0"/>
        <w:spacing w:after="120" w:line="240" w:lineRule="auto"/>
        <w:jc w:val="both"/>
        <w:rPr>
          <w:rFonts w:cstheme="minorHAnsi"/>
          <w:lang w:val="en-US"/>
        </w:rPr>
      </w:pPr>
      <w:r w:rsidRPr="00AC6C09">
        <w:rPr>
          <w:rFonts w:cstheme="minorHAnsi"/>
          <w:b/>
          <w:bCs/>
          <w:i/>
          <w:iCs/>
          <w:sz w:val="24"/>
          <w:szCs w:val="24"/>
          <w:lang w:val="en-US"/>
        </w:rPr>
        <w:t xml:space="preserve">Cyclodextrin derivative synthesis </w:t>
      </w:r>
      <w:r w:rsidR="004770B9" w:rsidRPr="00AC6C09">
        <w:rPr>
          <w:rFonts w:cstheme="minorHAnsi"/>
          <w:b/>
          <w:bCs/>
          <w:i/>
          <w:iCs/>
          <w:sz w:val="24"/>
          <w:szCs w:val="24"/>
          <w:lang w:val="en-US"/>
        </w:rPr>
        <w:t>–</w:t>
      </w:r>
      <w:r w:rsidRPr="00AC6C09">
        <w:rPr>
          <w:rFonts w:cstheme="minorHAnsi"/>
          <w:sz w:val="24"/>
          <w:szCs w:val="24"/>
          <w:lang w:val="en-US"/>
        </w:rPr>
        <w:t xml:space="preserve"> </w:t>
      </w:r>
      <w:r w:rsidR="00A440FD" w:rsidRPr="00AC6C09">
        <w:rPr>
          <w:rFonts w:cstheme="minorHAnsi"/>
          <w:sz w:val="24"/>
          <w:szCs w:val="24"/>
        </w:rPr>
        <w:t>β</w:t>
      </w:r>
      <w:r w:rsidR="00A440FD" w:rsidRPr="00AC6C09">
        <w:rPr>
          <w:rFonts w:cstheme="minorHAnsi"/>
          <w:sz w:val="24"/>
          <w:szCs w:val="24"/>
          <w:lang w:val="en-US"/>
        </w:rPr>
        <w:t>-cyclodextrin (</w:t>
      </w:r>
      <w:r w:rsidR="00A440FD" w:rsidRPr="00AC6C09">
        <w:rPr>
          <w:rFonts w:cstheme="minorHAnsi"/>
          <w:sz w:val="24"/>
          <w:szCs w:val="24"/>
        </w:rPr>
        <w:t>β</w:t>
      </w:r>
      <w:r w:rsidR="00A440FD" w:rsidRPr="00AC6C09">
        <w:rPr>
          <w:rFonts w:cstheme="minorHAnsi"/>
          <w:sz w:val="24"/>
          <w:szCs w:val="24"/>
          <w:lang w:val="en-US"/>
        </w:rPr>
        <w:t xml:space="preserve">-CD) (2 mmol) was dissolved in 20 mL dry </w:t>
      </w:r>
      <w:r w:rsidR="00B936D0" w:rsidRPr="00AC6C09">
        <w:rPr>
          <w:rFonts w:cstheme="minorHAnsi"/>
          <w:sz w:val="24"/>
          <w:szCs w:val="24"/>
          <w:lang w:val="en-US"/>
        </w:rPr>
        <w:t>dimethylformamide (</w:t>
      </w:r>
      <w:r w:rsidR="00A440FD" w:rsidRPr="00AC6C09">
        <w:rPr>
          <w:rFonts w:cstheme="minorHAnsi"/>
          <w:sz w:val="24"/>
          <w:szCs w:val="24"/>
          <w:lang w:val="en-US"/>
        </w:rPr>
        <w:t>DMF</w:t>
      </w:r>
      <w:r w:rsidR="00B936D0" w:rsidRPr="00AC6C09">
        <w:rPr>
          <w:rFonts w:cstheme="minorHAnsi"/>
          <w:sz w:val="24"/>
          <w:szCs w:val="24"/>
          <w:lang w:val="en-US"/>
        </w:rPr>
        <w:t>)</w:t>
      </w:r>
      <w:r w:rsidR="00A440FD" w:rsidRPr="00AC6C09">
        <w:rPr>
          <w:rFonts w:cstheme="minorHAnsi"/>
          <w:sz w:val="24"/>
          <w:szCs w:val="24"/>
          <w:lang w:val="en-US"/>
        </w:rPr>
        <w:t>. 2 equivalents of 3-(</w:t>
      </w:r>
      <w:proofErr w:type="spellStart"/>
      <w:r w:rsidR="00B474F7" w:rsidRPr="00AC6C09">
        <w:rPr>
          <w:rFonts w:cstheme="minorHAnsi"/>
          <w:sz w:val="24"/>
          <w:szCs w:val="24"/>
          <w:lang w:val="en-US"/>
        </w:rPr>
        <w:t>t</w:t>
      </w:r>
      <w:r w:rsidR="00A440FD" w:rsidRPr="00AC6C09">
        <w:rPr>
          <w:rFonts w:cstheme="minorHAnsi"/>
          <w:sz w:val="24"/>
          <w:szCs w:val="24"/>
          <w:lang w:val="en-US"/>
        </w:rPr>
        <w:t>riethoxysilyl</w:t>
      </w:r>
      <w:proofErr w:type="spellEnd"/>
      <w:r w:rsidR="00A440FD" w:rsidRPr="00AC6C09">
        <w:rPr>
          <w:rFonts w:cstheme="minorHAnsi"/>
          <w:sz w:val="24"/>
          <w:szCs w:val="24"/>
          <w:lang w:val="en-US"/>
        </w:rPr>
        <w:t>)-</w:t>
      </w:r>
      <w:proofErr w:type="spellStart"/>
      <w:r w:rsidR="00A440FD" w:rsidRPr="00AC6C09">
        <w:rPr>
          <w:rFonts w:cstheme="minorHAnsi"/>
          <w:sz w:val="24"/>
          <w:szCs w:val="24"/>
          <w:lang w:val="en-US"/>
        </w:rPr>
        <w:t>propylisocyanate</w:t>
      </w:r>
      <w:proofErr w:type="spellEnd"/>
      <w:r w:rsidR="00A440FD" w:rsidRPr="00AC6C09">
        <w:rPr>
          <w:rFonts w:cstheme="minorHAnsi"/>
          <w:sz w:val="24"/>
          <w:szCs w:val="24"/>
          <w:lang w:val="en-US"/>
        </w:rPr>
        <w:t xml:space="preserve"> (TESPI) (4 mmol) </w:t>
      </w:r>
      <w:r w:rsidR="00B474F7" w:rsidRPr="00AC6C09">
        <w:rPr>
          <w:rFonts w:cstheme="minorHAnsi"/>
          <w:sz w:val="24"/>
          <w:szCs w:val="24"/>
          <w:lang w:val="en-US"/>
        </w:rPr>
        <w:t>were</w:t>
      </w:r>
      <w:r w:rsidR="00A440FD" w:rsidRPr="00AC6C09">
        <w:rPr>
          <w:rFonts w:cstheme="minorHAnsi"/>
          <w:sz w:val="24"/>
          <w:szCs w:val="24"/>
          <w:lang w:val="en-US"/>
        </w:rPr>
        <w:t xml:space="preserve"> added and the reaction mixture was stirred </w:t>
      </w:r>
      <w:r w:rsidR="004770B9" w:rsidRPr="00AC6C09">
        <w:rPr>
          <w:rFonts w:cstheme="minorHAnsi"/>
          <w:sz w:val="24"/>
          <w:szCs w:val="24"/>
          <w:lang w:val="en-US"/>
        </w:rPr>
        <w:t xml:space="preserve">for 12 hours </w:t>
      </w:r>
      <w:r w:rsidR="00A440FD" w:rsidRPr="00AC6C09">
        <w:rPr>
          <w:rFonts w:cstheme="minorHAnsi"/>
          <w:sz w:val="24"/>
          <w:szCs w:val="24"/>
          <w:lang w:val="en-US"/>
        </w:rPr>
        <w:t>at 80</w:t>
      </w:r>
      <w:r w:rsidR="00B936D0" w:rsidRPr="00AC6C09">
        <w:rPr>
          <w:rFonts w:cstheme="minorHAnsi"/>
          <w:sz w:val="24"/>
          <w:szCs w:val="24"/>
          <w:lang w:val="en-US"/>
        </w:rPr>
        <w:t> °</w:t>
      </w:r>
      <w:r w:rsidR="00A440FD" w:rsidRPr="00AC6C09">
        <w:rPr>
          <w:rFonts w:cstheme="minorHAnsi"/>
          <w:sz w:val="24"/>
          <w:szCs w:val="24"/>
          <w:lang w:val="en-US"/>
        </w:rPr>
        <w:t xml:space="preserve">C under inert atmosphere. The mixture was </w:t>
      </w:r>
      <w:r w:rsidR="00B474F7" w:rsidRPr="00AC6C09">
        <w:rPr>
          <w:rFonts w:cstheme="minorHAnsi"/>
          <w:sz w:val="24"/>
          <w:szCs w:val="24"/>
          <w:lang w:val="en-US"/>
        </w:rPr>
        <w:t xml:space="preserve">consequently </w:t>
      </w:r>
      <w:r w:rsidR="00A440FD" w:rsidRPr="00AC6C09">
        <w:rPr>
          <w:rFonts w:cstheme="minorHAnsi"/>
          <w:sz w:val="24"/>
          <w:szCs w:val="24"/>
          <w:lang w:val="en-US"/>
        </w:rPr>
        <w:t>cooled</w:t>
      </w:r>
      <w:r w:rsidR="00DE4003" w:rsidRPr="00AC6C09">
        <w:rPr>
          <w:rFonts w:cstheme="minorHAnsi"/>
          <w:sz w:val="24"/>
          <w:szCs w:val="24"/>
          <w:lang w:val="en-US"/>
        </w:rPr>
        <w:t xml:space="preserve"> down</w:t>
      </w:r>
      <w:r w:rsidR="00A440FD" w:rsidRPr="00AC6C09">
        <w:rPr>
          <w:rFonts w:cstheme="minorHAnsi"/>
          <w:sz w:val="24"/>
          <w:szCs w:val="24"/>
          <w:lang w:val="en-US"/>
        </w:rPr>
        <w:t xml:space="preserve"> to room temperature.</w:t>
      </w:r>
      <w:r w:rsidR="00B936D0" w:rsidRPr="00AC6C09">
        <w:rPr>
          <w:rFonts w:cstheme="minorHAnsi"/>
          <w:sz w:val="24"/>
          <w:szCs w:val="24"/>
          <w:lang w:val="en-US"/>
        </w:rPr>
        <w:t xml:space="preserve"> The addition of a volume of 50 mL of acetone caused the formation of a precipitate </w:t>
      </w:r>
      <w:r w:rsidR="00F8532F" w:rsidRPr="00AC6C09">
        <w:rPr>
          <w:rFonts w:cstheme="minorHAnsi"/>
          <w:sz w:val="24"/>
          <w:szCs w:val="24"/>
          <w:lang w:val="en-US"/>
        </w:rPr>
        <w:t xml:space="preserve">(CD-TESPI) </w:t>
      </w:r>
      <w:r w:rsidR="00B936D0" w:rsidRPr="00AC6C09">
        <w:rPr>
          <w:rFonts w:cstheme="minorHAnsi"/>
          <w:sz w:val="24"/>
          <w:szCs w:val="24"/>
          <w:lang w:val="en-US"/>
        </w:rPr>
        <w:t xml:space="preserve">that was thoroughly washed with acetone and dried under reduced pressure at 60 °C. Characterization of this product was carried out by means of </w:t>
      </w:r>
      <w:r w:rsidR="00B936D0" w:rsidRPr="00AC6C09">
        <w:rPr>
          <w:rFonts w:cstheme="minorHAnsi"/>
          <w:sz w:val="24"/>
          <w:szCs w:val="24"/>
          <w:vertAlign w:val="superscript"/>
          <w:lang w:val="en-US"/>
        </w:rPr>
        <w:t>1</w:t>
      </w:r>
      <w:r w:rsidR="00B936D0" w:rsidRPr="00AC6C09">
        <w:rPr>
          <w:rFonts w:cstheme="minorHAnsi"/>
          <w:sz w:val="24"/>
          <w:szCs w:val="24"/>
          <w:lang w:val="en-US"/>
        </w:rPr>
        <w:t>H</w:t>
      </w:r>
      <w:r w:rsidR="00B474F7" w:rsidRPr="00AC6C09">
        <w:rPr>
          <w:rFonts w:cstheme="minorHAnsi"/>
          <w:sz w:val="24"/>
          <w:szCs w:val="24"/>
          <w:lang w:val="en-US"/>
        </w:rPr>
        <w:t xml:space="preserve"> and </w:t>
      </w:r>
      <w:r w:rsidR="00B474F7" w:rsidRPr="00AC6C09">
        <w:rPr>
          <w:rFonts w:cstheme="minorHAnsi"/>
          <w:sz w:val="24"/>
          <w:szCs w:val="24"/>
          <w:vertAlign w:val="superscript"/>
          <w:lang w:val="en-US"/>
        </w:rPr>
        <w:t>13</w:t>
      </w:r>
      <w:r w:rsidR="00B474F7" w:rsidRPr="00AC6C09">
        <w:rPr>
          <w:rFonts w:cstheme="minorHAnsi"/>
          <w:sz w:val="24"/>
          <w:szCs w:val="24"/>
          <w:lang w:val="en-US"/>
        </w:rPr>
        <w:t>C</w:t>
      </w:r>
      <w:r w:rsidR="00B936D0" w:rsidRPr="00AC6C09">
        <w:rPr>
          <w:rFonts w:cstheme="minorHAnsi"/>
          <w:sz w:val="24"/>
          <w:szCs w:val="24"/>
          <w:lang w:val="en-US"/>
        </w:rPr>
        <w:t xml:space="preserve"> nuclear magnetic resonance (NMR) and high-resolution mass spectrometry. </w:t>
      </w:r>
      <w:r w:rsidR="00D27C76" w:rsidRPr="00AC6C09">
        <w:rPr>
          <w:rFonts w:cstheme="minorHAnsi"/>
          <w:sz w:val="24"/>
          <w:szCs w:val="24"/>
          <w:lang w:val="en-US"/>
        </w:rPr>
        <w:t xml:space="preserve">The synthetic route is shown in </w:t>
      </w:r>
      <w:r w:rsidR="00D27C76" w:rsidRPr="00AC6C09">
        <w:rPr>
          <w:rFonts w:cstheme="minorHAnsi"/>
          <w:b/>
          <w:sz w:val="24"/>
          <w:szCs w:val="24"/>
          <w:lang w:val="en-US"/>
        </w:rPr>
        <w:t>Figure 2</w:t>
      </w:r>
      <w:r w:rsidR="00D27C76" w:rsidRPr="00AC6C09">
        <w:rPr>
          <w:rFonts w:cstheme="minorHAnsi"/>
          <w:sz w:val="24"/>
          <w:szCs w:val="24"/>
          <w:lang w:val="en-US"/>
        </w:rPr>
        <w:t xml:space="preserve">. </w:t>
      </w:r>
    </w:p>
    <w:p w14:paraId="4B783678" w14:textId="5DCE8471" w:rsidR="00A440FD" w:rsidRDefault="00A440FD" w:rsidP="002E253B">
      <w:pPr>
        <w:autoSpaceDE w:val="0"/>
        <w:autoSpaceDN w:val="0"/>
        <w:adjustRightInd w:val="0"/>
        <w:spacing w:after="120" w:line="240" w:lineRule="auto"/>
        <w:jc w:val="both"/>
        <w:rPr>
          <w:lang w:val="en-US"/>
        </w:rPr>
      </w:pPr>
    </w:p>
    <w:p w14:paraId="56BBBDA3" w14:textId="2630051A" w:rsidR="00A440FD" w:rsidRDefault="00C75E68" w:rsidP="00A440FD">
      <w:pPr>
        <w:autoSpaceDE w:val="0"/>
        <w:autoSpaceDN w:val="0"/>
        <w:adjustRightInd w:val="0"/>
        <w:spacing w:after="120" w:line="240" w:lineRule="auto"/>
        <w:jc w:val="center"/>
        <w:rPr>
          <w:rFonts w:ascii="KoHo" w:hAnsi="KoHo" w:cs="KoHo"/>
        </w:rPr>
      </w:pPr>
      <w:r w:rsidRPr="006F31F2">
        <w:rPr>
          <w:rFonts w:ascii="KoHo" w:hAnsi="KoHo" w:cs="KoHo"/>
          <w:noProof/>
        </w:rPr>
        <w:object w:dxaOrig="11386" w:dyaOrig="5528" w14:anchorId="02E73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7.2pt;height:206.4pt;mso-width-percent:0;mso-height-percent:0;mso-width-percent:0;mso-height-percent:0" o:ole="">
            <v:imagedata r:id="rId12" o:title=""/>
          </v:shape>
          <o:OLEObject Type="Embed" ProgID="ChemDraw.Document.6.0" ShapeID="_x0000_i1025" DrawAspect="Content" ObjectID="_1731333763" r:id="rId13"/>
        </w:object>
      </w:r>
    </w:p>
    <w:p w14:paraId="70972309" w14:textId="59B6C051" w:rsidR="00A440FD" w:rsidRPr="00AC6C09" w:rsidRDefault="00A440FD" w:rsidP="00201902">
      <w:pPr>
        <w:spacing w:after="480" w:line="276" w:lineRule="auto"/>
        <w:jc w:val="center"/>
        <w:rPr>
          <w:rFonts w:cstheme="minorHAnsi"/>
          <w:sz w:val="18"/>
          <w:lang w:val="en-US"/>
        </w:rPr>
      </w:pPr>
      <w:r w:rsidRPr="00AC6C09">
        <w:rPr>
          <w:rFonts w:cstheme="minorHAnsi"/>
          <w:b/>
          <w:bCs/>
          <w:sz w:val="18"/>
          <w:lang w:val="en-US"/>
        </w:rPr>
        <w:t>Figure</w:t>
      </w:r>
      <w:r w:rsidR="004770B9" w:rsidRPr="00AC6C09">
        <w:rPr>
          <w:rFonts w:cstheme="minorHAnsi"/>
          <w:b/>
          <w:bCs/>
          <w:sz w:val="18"/>
          <w:lang w:val="en-US"/>
        </w:rPr>
        <w:t xml:space="preserve"> </w:t>
      </w:r>
      <w:r w:rsidR="00D27C76" w:rsidRPr="00AC6C09">
        <w:rPr>
          <w:rFonts w:cstheme="minorHAnsi"/>
          <w:b/>
          <w:bCs/>
          <w:sz w:val="18"/>
          <w:lang w:val="en-US"/>
        </w:rPr>
        <w:t>2</w:t>
      </w:r>
      <w:r w:rsidRPr="00AC6C09">
        <w:rPr>
          <w:rFonts w:cstheme="minorHAnsi"/>
          <w:b/>
          <w:bCs/>
          <w:sz w:val="18"/>
          <w:lang w:val="en-US"/>
        </w:rPr>
        <w:t>.</w:t>
      </w:r>
      <w:r w:rsidRPr="00AC6C09">
        <w:rPr>
          <w:rFonts w:cstheme="minorHAnsi"/>
          <w:sz w:val="18"/>
          <w:lang w:val="en-US"/>
        </w:rPr>
        <w:t xml:space="preserve"> </w:t>
      </w:r>
      <w:r w:rsidR="00D27C76" w:rsidRPr="00AC6C09">
        <w:rPr>
          <w:rFonts w:cstheme="minorHAnsi"/>
          <w:sz w:val="18"/>
          <w:lang w:val="en-US"/>
        </w:rPr>
        <w:t>S</w:t>
      </w:r>
      <w:r w:rsidRPr="00AC6C09">
        <w:rPr>
          <w:rFonts w:cstheme="minorHAnsi"/>
          <w:sz w:val="18"/>
          <w:lang w:val="en-US"/>
        </w:rPr>
        <w:t xml:space="preserve">ynthesis </w:t>
      </w:r>
      <w:bookmarkStart w:id="9" w:name="_Hlk120552010"/>
      <w:r w:rsidRPr="00AC6C09">
        <w:rPr>
          <w:rFonts w:cstheme="minorHAnsi"/>
          <w:sz w:val="18"/>
          <w:lang w:val="en-US"/>
        </w:rPr>
        <w:t xml:space="preserve">of </w:t>
      </w:r>
      <w:bookmarkEnd w:id="9"/>
      <w:r w:rsidR="00D27C76" w:rsidRPr="00AC6C09">
        <w:rPr>
          <w:rFonts w:cstheme="minorHAnsi"/>
          <w:sz w:val="18"/>
          <w:lang w:val="en-US"/>
        </w:rPr>
        <w:t>a cyclodextrin derivative bearing tri-</w:t>
      </w:r>
      <w:proofErr w:type="spellStart"/>
      <w:r w:rsidR="00D27C76" w:rsidRPr="00AC6C09">
        <w:rPr>
          <w:rFonts w:cstheme="minorHAnsi"/>
          <w:sz w:val="18"/>
          <w:lang w:val="en-US"/>
        </w:rPr>
        <w:t>ethoxysilane</w:t>
      </w:r>
      <w:proofErr w:type="spellEnd"/>
      <w:r w:rsidR="00D27C76" w:rsidRPr="00AC6C09">
        <w:rPr>
          <w:rFonts w:cstheme="minorHAnsi"/>
          <w:sz w:val="18"/>
          <w:lang w:val="en-US"/>
        </w:rPr>
        <w:t xml:space="preserve"> moieties via the reaction of a primary alcohol of the cyclodextrin macrocycle (preferentially primary alcohols owing to higher reactivity) with isocyanate function to yield the corresponding carbamate</w:t>
      </w:r>
      <w:r w:rsidRPr="00AC6C09">
        <w:rPr>
          <w:rFonts w:cstheme="minorHAnsi"/>
          <w:sz w:val="18"/>
          <w:lang w:val="en-US"/>
        </w:rPr>
        <w:t>.</w:t>
      </w:r>
    </w:p>
    <w:p w14:paraId="79BD35D5" w14:textId="0842444F" w:rsidR="00A440FD" w:rsidRPr="00AC6C09" w:rsidRDefault="00D01BE2" w:rsidP="00632E01">
      <w:pPr>
        <w:spacing w:after="120" w:line="240" w:lineRule="auto"/>
        <w:jc w:val="both"/>
        <w:rPr>
          <w:rFonts w:cstheme="minorHAnsi"/>
          <w:sz w:val="24"/>
          <w:szCs w:val="24"/>
          <w:lang w:val="en-US"/>
        </w:rPr>
      </w:pPr>
      <w:r w:rsidRPr="00AC6C09">
        <w:rPr>
          <w:rFonts w:cstheme="minorHAnsi"/>
          <w:b/>
          <w:bCs/>
          <w:i/>
          <w:iCs/>
          <w:sz w:val="24"/>
          <w:szCs w:val="24"/>
          <w:lang w:val="en-US"/>
        </w:rPr>
        <w:t>Enzyme immobilization -</w:t>
      </w:r>
      <w:r w:rsidRPr="00AC6C09">
        <w:rPr>
          <w:rFonts w:cstheme="minorHAnsi"/>
          <w:sz w:val="24"/>
          <w:szCs w:val="24"/>
          <w:lang w:val="en-US"/>
        </w:rPr>
        <w:t xml:space="preserve"> </w:t>
      </w:r>
      <w:r w:rsidR="00A440FD" w:rsidRPr="00AC6C09">
        <w:rPr>
          <w:rFonts w:cstheme="minorHAnsi"/>
          <w:sz w:val="24"/>
          <w:szCs w:val="24"/>
          <w:lang w:val="en-US"/>
        </w:rPr>
        <w:t>Silica nanoparticles</w:t>
      </w:r>
      <w:r w:rsidR="00C0169F" w:rsidRPr="00AC6C09">
        <w:rPr>
          <w:rFonts w:cstheme="minorHAnsi"/>
          <w:sz w:val="24"/>
          <w:szCs w:val="24"/>
          <w:lang w:val="en-US"/>
        </w:rPr>
        <w:t xml:space="preserve"> bearing a limited number of amine functions at their surface (SP-NH</w:t>
      </w:r>
      <w:r w:rsidR="00C0169F" w:rsidRPr="00AC6C09">
        <w:rPr>
          <w:rFonts w:cstheme="minorHAnsi"/>
          <w:sz w:val="24"/>
          <w:szCs w:val="24"/>
          <w:vertAlign w:val="subscript"/>
          <w:lang w:val="en-US"/>
        </w:rPr>
        <w:t>2</w:t>
      </w:r>
      <w:r w:rsidR="00C0169F" w:rsidRPr="00AC6C09">
        <w:rPr>
          <w:rFonts w:cstheme="minorHAnsi"/>
          <w:sz w:val="24"/>
          <w:szCs w:val="24"/>
          <w:lang w:val="en-US"/>
        </w:rPr>
        <w:t xml:space="preserve">) </w:t>
      </w:r>
      <w:r w:rsidR="00A440FD" w:rsidRPr="00AC6C09">
        <w:rPr>
          <w:rFonts w:cstheme="minorHAnsi"/>
          <w:sz w:val="24"/>
          <w:szCs w:val="24"/>
          <w:lang w:val="en-US"/>
        </w:rPr>
        <w:t xml:space="preserve">were prepared using </w:t>
      </w:r>
      <w:r w:rsidR="00C0169F" w:rsidRPr="00AC6C09">
        <w:rPr>
          <w:rFonts w:cstheme="minorHAnsi"/>
          <w:sz w:val="24"/>
          <w:szCs w:val="24"/>
          <w:lang w:val="en-US"/>
        </w:rPr>
        <w:t xml:space="preserve">a procedure </w:t>
      </w:r>
      <w:r w:rsidR="00A440FD" w:rsidRPr="00AC6C09">
        <w:rPr>
          <w:rFonts w:cstheme="minorHAnsi"/>
          <w:sz w:val="24"/>
          <w:szCs w:val="24"/>
          <w:lang w:val="en-US"/>
        </w:rPr>
        <w:t xml:space="preserve">previously published </w:t>
      </w:r>
      <w:r w:rsidR="0017574C" w:rsidRPr="00AC6C09">
        <w:rPr>
          <w:rFonts w:cstheme="minorHAnsi"/>
          <w:sz w:val="24"/>
          <w:szCs w:val="24"/>
          <w:lang w:val="en-US"/>
        </w:rPr>
        <w:t>[4]</w:t>
      </w:r>
      <w:r w:rsidR="00A440FD" w:rsidRPr="00AC6C09">
        <w:rPr>
          <w:rFonts w:cstheme="minorHAnsi"/>
          <w:sz w:val="24"/>
          <w:szCs w:val="24"/>
          <w:lang w:val="en-US"/>
        </w:rPr>
        <w:t xml:space="preserve">. </w:t>
      </w:r>
      <w:r w:rsidR="00C0169F" w:rsidRPr="00AC6C09">
        <w:rPr>
          <w:rFonts w:cstheme="minorHAnsi"/>
          <w:sz w:val="24"/>
          <w:szCs w:val="24"/>
          <w:lang w:val="en-US"/>
        </w:rPr>
        <w:t xml:space="preserve">A suspension of </w:t>
      </w:r>
      <w:r w:rsidR="00A440FD" w:rsidRPr="00AC6C09">
        <w:rPr>
          <w:rFonts w:cstheme="minorHAnsi"/>
          <w:sz w:val="24"/>
          <w:szCs w:val="24"/>
          <w:lang w:val="en-US"/>
        </w:rPr>
        <w:t>SNP-NH</w:t>
      </w:r>
      <w:r w:rsidR="00A440FD" w:rsidRPr="00AC6C09">
        <w:rPr>
          <w:rFonts w:cstheme="minorHAnsi"/>
          <w:sz w:val="24"/>
          <w:szCs w:val="24"/>
          <w:vertAlign w:val="subscript"/>
          <w:lang w:val="en-US"/>
        </w:rPr>
        <w:t>2</w:t>
      </w:r>
      <w:r w:rsidR="00A440FD" w:rsidRPr="00AC6C09">
        <w:rPr>
          <w:rFonts w:cstheme="minorHAnsi"/>
          <w:sz w:val="24"/>
          <w:szCs w:val="24"/>
          <w:lang w:val="en-US"/>
        </w:rPr>
        <w:t xml:space="preserve"> (3.2 mg/m</w:t>
      </w:r>
      <w:r w:rsidR="00F8532F" w:rsidRPr="00AC6C09">
        <w:rPr>
          <w:rFonts w:cstheme="minorHAnsi"/>
          <w:sz w:val="24"/>
          <w:szCs w:val="24"/>
          <w:lang w:val="en-US"/>
        </w:rPr>
        <w:t>L</w:t>
      </w:r>
      <w:r w:rsidR="00A24E06" w:rsidRPr="00AC6C09">
        <w:rPr>
          <w:rFonts w:cstheme="minorHAnsi"/>
          <w:sz w:val="24"/>
          <w:szCs w:val="24"/>
          <w:lang w:val="en-US"/>
        </w:rPr>
        <w:t>, 10 mL</w:t>
      </w:r>
      <w:r w:rsidR="00A440FD" w:rsidRPr="00AC6C09">
        <w:rPr>
          <w:rFonts w:cstheme="minorHAnsi"/>
          <w:sz w:val="24"/>
          <w:szCs w:val="24"/>
          <w:lang w:val="en-US"/>
        </w:rPr>
        <w:t xml:space="preserve">) was reacted with </w:t>
      </w:r>
      <w:r w:rsidR="00A24E06" w:rsidRPr="00AC6C09">
        <w:rPr>
          <w:rFonts w:cstheme="minorHAnsi"/>
          <w:sz w:val="24"/>
          <w:szCs w:val="24"/>
          <w:lang w:val="en-US"/>
        </w:rPr>
        <w:t xml:space="preserve">40 µL of </w:t>
      </w:r>
      <w:r w:rsidR="00A440FD" w:rsidRPr="00AC6C09">
        <w:rPr>
          <w:rFonts w:cstheme="minorHAnsi"/>
          <w:sz w:val="24"/>
          <w:szCs w:val="24"/>
          <w:lang w:val="en-US"/>
        </w:rPr>
        <w:t xml:space="preserve">glutaraldehyde </w:t>
      </w:r>
      <w:r w:rsidR="00C0169F" w:rsidRPr="00AC6C09">
        <w:rPr>
          <w:rFonts w:cstheme="minorHAnsi"/>
          <w:sz w:val="24"/>
          <w:szCs w:val="24"/>
          <w:lang w:val="en-US"/>
        </w:rPr>
        <w:t>(</w:t>
      </w:r>
      <w:r w:rsidR="00A440FD" w:rsidRPr="00AC6C09">
        <w:rPr>
          <w:rFonts w:cstheme="minorHAnsi"/>
          <w:sz w:val="24"/>
          <w:szCs w:val="24"/>
          <w:lang w:val="en-US"/>
        </w:rPr>
        <w:t>25%</w:t>
      </w:r>
      <w:r w:rsidR="00C0169F" w:rsidRPr="00AC6C09">
        <w:rPr>
          <w:rFonts w:cstheme="minorHAnsi"/>
          <w:sz w:val="24"/>
          <w:szCs w:val="24"/>
          <w:lang w:val="en-US"/>
        </w:rPr>
        <w:t xml:space="preserve"> in water)</w:t>
      </w:r>
      <w:r w:rsidR="00A440FD" w:rsidRPr="00AC6C09">
        <w:rPr>
          <w:rFonts w:cstheme="minorHAnsi"/>
          <w:sz w:val="24"/>
          <w:szCs w:val="24"/>
          <w:lang w:val="en-US"/>
        </w:rPr>
        <w:t xml:space="preserve"> for 40 min at 20</w:t>
      </w:r>
      <w:r w:rsidR="00F8532F" w:rsidRPr="00AC6C09">
        <w:rPr>
          <w:rFonts w:cstheme="minorHAnsi"/>
          <w:sz w:val="24"/>
          <w:szCs w:val="24"/>
          <w:lang w:val="en-US"/>
        </w:rPr>
        <w:t> </w:t>
      </w:r>
      <w:r w:rsidR="00A440FD" w:rsidRPr="00AC6C09">
        <w:rPr>
          <w:rFonts w:cstheme="minorHAnsi"/>
          <w:sz w:val="24"/>
          <w:szCs w:val="24"/>
          <w:lang w:val="en-US"/>
        </w:rPr>
        <w:t xml:space="preserve">°C. The reaction product was centrifuged </w:t>
      </w:r>
      <w:r w:rsidR="00C0169F" w:rsidRPr="00AC6C09">
        <w:rPr>
          <w:rFonts w:cstheme="minorHAnsi"/>
          <w:sz w:val="24"/>
          <w:szCs w:val="24"/>
          <w:lang w:val="en-US"/>
        </w:rPr>
        <w:t>(</w:t>
      </w:r>
      <w:r w:rsidR="00A440FD" w:rsidRPr="00AC6C09">
        <w:rPr>
          <w:rFonts w:cstheme="minorHAnsi"/>
          <w:sz w:val="24"/>
          <w:szCs w:val="24"/>
          <w:lang w:val="en-US"/>
        </w:rPr>
        <w:t>4000 rpm</w:t>
      </w:r>
      <w:r w:rsidR="00C0169F" w:rsidRPr="00AC6C09">
        <w:rPr>
          <w:rFonts w:cstheme="minorHAnsi"/>
          <w:sz w:val="24"/>
          <w:szCs w:val="24"/>
          <w:lang w:val="en-US"/>
        </w:rPr>
        <w:t>,</w:t>
      </w:r>
      <w:r w:rsidR="00A440FD" w:rsidRPr="00AC6C09">
        <w:rPr>
          <w:rFonts w:cstheme="minorHAnsi"/>
          <w:sz w:val="24"/>
          <w:szCs w:val="24"/>
          <w:lang w:val="en-US"/>
        </w:rPr>
        <w:t xml:space="preserve"> 5 min</w:t>
      </w:r>
      <w:r w:rsidR="00C0169F" w:rsidRPr="00AC6C09">
        <w:rPr>
          <w:rFonts w:cstheme="minorHAnsi"/>
          <w:sz w:val="24"/>
          <w:szCs w:val="24"/>
          <w:lang w:val="en-US"/>
        </w:rPr>
        <w:t xml:space="preserve">), </w:t>
      </w:r>
      <w:r w:rsidR="00A440FD" w:rsidRPr="00AC6C09">
        <w:rPr>
          <w:rFonts w:cstheme="minorHAnsi"/>
          <w:sz w:val="24"/>
          <w:szCs w:val="24"/>
          <w:lang w:val="en-US"/>
        </w:rPr>
        <w:t>washed 3 times with Milli-Q water</w:t>
      </w:r>
      <w:r w:rsidR="00C0169F" w:rsidRPr="00AC6C09">
        <w:rPr>
          <w:rFonts w:cstheme="minorHAnsi"/>
          <w:sz w:val="24"/>
          <w:szCs w:val="24"/>
          <w:lang w:val="en-US"/>
        </w:rPr>
        <w:t xml:space="preserve"> and </w:t>
      </w:r>
      <w:r w:rsidR="00A440FD" w:rsidRPr="00AC6C09">
        <w:rPr>
          <w:rFonts w:cstheme="minorHAnsi"/>
          <w:sz w:val="24"/>
          <w:szCs w:val="24"/>
          <w:lang w:val="en-US"/>
        </w:rPr>
        <w:t xml:space="preserve">resuspended </w:t>
      </w:r>
      <w:r w:rsidR="00DE4003" w:rsidRPr="00AC6C09">
        <w:rPr>
          <w:rFonts w:cstheme="minorHAnsi"/>
          <w:sz w:val="24"/>
          <w:szCs w:val="24"/>
          <w:lang w:val="en-US"/>
        </w:rPr>
        <w:t xml:space="preserve">in </w:t>
      </w:r>
      <w:r w:rsidR="00A440FD" w:rsidRPr="00AC6C09">
        <w:rPr>
          <w:rFonts w:cstheme="minorHAnsi"/>
          <w:sz w:val="24"/>
          <w:szCs w:val="24"/>
          <w:lang w:val="en-US"/>
        </w:rPr>
        <w:t>MES</w:t>
      </w:r>
      <w:r w:rsidR="00F8532F" w:rsidRPr="00AC6C09">
        <w:rPr>
          <w:rFonts w:cstheme="minorHAnsi"/>
          <w:sz w:val="24"/>
          <w:szCs w:val="24"/>
          <w:lang w:val="en-US"/>
        </w:rPr>
        <w:t xml:space="preserve"> buffer</w:t>
      </w:r>
      <w:r w:rsidR="00A440FD" w:rsidRPr="00AC6C09">
        <w:rPr>
          <w:rFonts w:cstheme="minorHAnsi"/>
          <w:sz w:val="24"/>
          <w:szCs w:val="24"/>
          <w:lang w:val="en-US"/>
        </w:rPr>
        <w:t xml:space="preserve"> </w:t>
      </w:r>
      <w:r w:rsidR="00F8532F" w:rsidRPr="00AC6C09">
        <w:rPr>
          <w:rFonts w:cstheme="minorHAnsi"/>
          <w:sz w:val="24"/>
          <w:szCs w:val="24"/>
          <w:lang w:val="en-US"/>
        </w:rPr>
        <w:t xml:space="preserve">(10 mM, </w:t>
      </w:r>
      <w:r w:rsidR="00A440FD" w:rsidRPr="00AC6C09">
        <w:rPr>
          <w:rFonts w:cstheme="minorHAnsi"/>
          <w:sz w:val="24"/>
          <w:szCs w:val="24"/>
          <w:lang w:val="en-US"/>
        </w:rPr>
        <w:t>1.5 mM MgCl</w:t>
      </w:r>
      <w:r w:rsidR="00A440FD" w:rsidRPr="00AC6C09">
        <w:rPr>
          <w:rFonts w:cstheme="minorHAnsi"/>
          <w:sz w:val="24"/>
          <w:szCs w:val="24"/>
          <w:vertAlign w:val="subscript"/>
          <w:lang w:val="en-US"/>
        </w:rPr>
        <w:t>2</w:t>
      </w:r>
      <w:r w:rsidR="00F8532F" w:rsidRPr="00AC6C09">
        <w:rPr>
          <w:rFonts w:cstheme="minorHAnsi"/>
          <w:sz w:val="24"/>
          <w:szCs w:val="24"/>
          <w:lang w:val="en-US"/>
        </w:rPr>
        <w:t>)</w:t>
      </w:r>
      <w:r w:rsidR="00A440FD" w:rsidRPr="00AC6C09">
        <w:rPr>
          <w:rFonts w:cstheme="minorHAnsi"/>
          <w:sz w:val="24"/>
          <w:szCs w:val="24"/>
          <w:lang w:val="en-US"/>
        </w:rPr>
        <w:t xml:space="preserve">. </w:t>
      </w:r>
      <w:r w:rsidR="00C0169F" w:rsidRPr="00AC6C09">
        <w:rPr>
          <w:rFonts w:cstheme="minorHAnsi"/>
          <w:sz w:val="24"/>
          <w:szCs w:val="24"/>
          <w:lang w:val="en-US"/>
        </w:rPr>
        <w:t xml:space="preserve">Next, the suspension of </w:t>
      </w:r>
      <w:r w:rsidR="00A440FD" w:rsidRPr="00AC6C09">
        <w:rPr>
          <w:rFonts w:cstheme="minorHAnsi"/>
          <w:sz w:val="24"/>
          <w:szCs w:val="24"/>
          <w:lang w:val="en-US"/>
        </w:rPr>
        <w:t xml:space="preserve">glutaraldehyde-modified SNPs </w:t>
      </w:r>
      <w:r w:rsidR="00C0169F" w:rsidRPr="00AC6C09">
        <w:rPr>
          <w:rFonts w:cstheme="minorHAnsi"/>
          <w:sz w:val="24"/>
          <w:szCs w:val="24"/>
          <w:lang w:val="en-US"/>
        </w:rPr>
        <w:t>(3.2 mg/mL) was reacted</w:t>
      </w:r>
      <w:r w:rsidRPr="00AC6C09">
        <w:rPr>
          <w:rFonts w:cstheme="minorHAnsi"/>
          <w:sz w:val="24"/>
          <w:szCs w:val="24"/>
          <w:lang w:val="en-US"/>
        </w:rPr>
        <w:t xml:space="preserve"> </w:t>
      </w:r>
      <w:r w:rsidR="00C0169F" w:rsidRPr="00AC6C09">
        <w:rPr>
          <w:rFonts w:cstheme="minorHAnsi"/>
          <w:sz w:val="24"/>
          <w:szCs w:val="24"/>
          <w:lang w:val="en-US"/>
        </w:rPr>
        <w:t>at 20 °C (</w:t>
      </w:r>
      <w:r w:rsidRPr="00AC6C09">
        <w:rPr>
          <w:rFonts w:cstheme="minorHAnsi"/>
          <w:sz w:val="24"/>
          <w:szCs w:val="24"/>
          <w:lang w:val="en-US"/>
        </w:rPr>
        <w:t>1-hour</w:t>
      </w:r>
      <w:r w:rsidR="00C0169F" w:rsidRPr="00AC6C09">
        <w:rPr>
          <w:rFonts w:cstheme="minorHAnsi"/>
          <w:sz w:val="24"/>
          <w:szCs w:val="24"/>
          <w:lang w:val="en-US"/>
        </w:rPr>
        <w:t xml:space="preserve">, moderate magnetic stirring) with the </w:t>
      </w:r>
      <w:r w:rsidR="00C0169F" w:rsidRPr="00AC6C09">
        <w:rPr>
          <w:rFonts w:cstheme="minorHAnsi"/>
          <w:sz w:val="24"/>
          <w:szCs w:val="24"/>
          <w:lang w:val="en-US"/>
        </w:rPr>
        <w:lastRenderedPageBreak/>
        <w:t>selected lipase, namely Lip9 provided by CSIC.</w:t>
      </w:r>
      <w:r w:rsidR="00E22DD6" w:rsidRPr="00AC6C09">
        <w:rPr>
          <w:rFonts w:cstheme="minorHAnsi"/>
          <w:sz w:val="24"/>
          <w:szCs w:val="24"/>
          <w:lang w:val="en-US"/>
        </w:rPr>
        <w:t xml:space="preserve"> </w:t>
      </w:r>
      <w:r w:rsidR="00A440FD" w:rsidRPr="00AC6C09">
        <w:rPr>
          <w:rFonts w:cstheme="minorHAnsi"/>
          <w:sz w:val="24"/>
          <w:szCs w:val="24"/>
          <w:lang w:val="en-US"/>
        </w:rPr>
        <w:t xml:space="preserve">The immobilized enzymes </w:t>
      </w:r>
      <w:r w:rsidRPr="00AC6C09">
        <w:rPr>
          <w:rFonts w:cstheme="minorHAnsi"/>
          <w:sz w:val="24"/>
          <w:szCs w:val="24"/>
          <w:lang w:val="en-US"/>
        </w:rPr>
        <w:t xml:space="preserve">so produced </w:t>
      </w:r>
      <w:r w:rsidR="00A440FD" w:rsidRPr="00AC6C09">
        <w:rPr>
          <w:rFonts w:cstheme="minorHAnsi"/>
          <w:sz w:val="24"/>
          <w:szCs w:val="24"/>
          <w:lang w:val="en-US"/>
        </w:rPr>
        <w:t>were</w:t>
      </w:r>
      <w:r w:rsidRPr="00AC6C09">
        <w:rPr>
          <w:rFonts w:cstheme="minorHAnsi"/>
          <w:sz w:val="24"/>
          <w:szCs w:val="24"/>
          <w:lang w:val="en-US"/>
        </w:rPr>
        <w:t xml:space="preserve"> collected by</w:t>
      </w:r>
      <w:r w:rsidR="00A440FD" w:rsidRPr="00AC6C09">
        <w:rPr>
          <w:rFonts w:cstheme="minorHAnsi"/>
          <w:sz w:val="24"/>
          <w:szCs w:val="24"/>
          <w:lang w:val="en-US"/>
        </w:rPr>
        <w:t xml:space="preserve"> </w:t>
      </w:r>
      <w:r w:rsidR="00DE4003" w:rsidRPr="00AC6C09">
        <w:rPr>
          <w:rFonts w:cstheme="minorHAnsi"/>
          <w:sz w:val="24"/>
          <w:szCs w:val="24"/>
          <w:lang w:val="en-US"/>
        </w:rPr>
        <w:t>centrifug</w:t>
      </w:r>
      <w:r w:rsidRPr="00AC6C09">
        <w:rPr>
          <w:rFonts w:cstheme="minorHAnsi"/>
          <w:sz w:val="24"/>
          <w:szCs w:val="24"/>
          <w:lang w:val="en-US"/>
        </w:rPr>
        <w:t>ation (4000 rpm, 5 min).</w:t>
      </w:r>
      <w:r w:rsidR="00A440FD" w:rsidRPr="00AC6C09">
        <w:rPr>
          <w:rFonts w:cstheme="minorHAnsi"/>
          <w:sz w:val="24"/>
          <w:szCs w:val="24"/>
          <w:lang w:val="en-US"/>
        </w:rPr>
        <w:t xml:space="preserve"> </w:t>
      </w:r>
      <w:r w:rsidRPr="00AC6C09">
        <w:rPr>
          <w:rFonts w:cstheme="minorHAnsi"/>
          <w:sz w:val="24"/>
          <w:szCs w:val="24"/>
          <w:lang w:val="en-US"/>
        </w:rPr>
        <w:t>T</w:t>
      </w:r>
      <w:r w:rsidR="00A440FD" w:rsidRPr="00AC6C09">
        <w:rPr>
          <w:rFonts w:cstheme="minorHAnsi"/>
          <w:sz w:val="24"/>
          <w:szCs w:val="24"/>
          <w:lang w:val="en-US"/>
        </w:rPr>
        <w:t>he</w:t>
      </w:r>
      <w:r w:rsidRPr="00AC6C09">
        <w:rPr>
          <w:rFonts w:cstheme="minorHAnsi"/>
          <w:sz w:val="24"/>
          <w:szCs w:val="24"/>
          <w:lang w:val="en-US"/>
        </w:rPr>
        <w:t xml:space="preserve"> liquid fraction was assayed </w:t>
      </w:r>
      <w:r w:rsidR="00A440FD" w:rsidRPr="00AC6C09">
        <w:rPr>
          <w:rFonts w:cstheme="minorHAnsi"/>
          <w:sz w:val="24"/>
          <w:szCs w:val="24"/>
          <w:lang w:val="en-US"/>
        </w:rPr>
        <w:t xml:space="preserve">to </w:t>
      </w:r>
      <w:r w:rsidRPr="00AC6C09">
        <w:rPr>
          <w:rFonts w:cstheme="minorHAnsi"/>
          <w:sz w:val="24"/>
          <w:szCs w:val="24"/>
          <w:lang w:val="en-US"/>
        </w:rPr>
        <w:t>evaluate the enzyme immobilization yield (</w:t>
      </w:r>
      <w:r w:rsidR="00A440FD" w:rsidRPr="00AC6C09">
        <w:rPr>
          <w:rFonts w:cstheme="minorHAnsi"/>
          <w:sz w:val="24"/>
          <w:szCs w:val="24"/>
          <w:lang w:val="en-US"/>
        </w:rPr>
        <w:t>BCA assay</w:t>
      </w:r>
      <w:r w:rsidRPr="00AC6C09">
        <w:rPr>
          <w:rFonts w:cstheme="minorHAnsi"/>
          <w:sz w:val="24"/>
          <w:szCs w:val="24"/>
          <w:lang w:val="en-US"/>
        </w:rPr>
        <w:t>)</w:t>
      </w:r>
      <w:r w:rsidR="00A440FD" w:rsidRPr="00AC6C09">
        <w:rPr>
          <w:rFonts w:cstheme="minorHAnsi"/>
          <w:sz w:val="24"/>
          <w:szCs w:val="24"/>
          <w:lang w:val="en-US"/>
        </w:rPr>
        <w:t xml:space="preserve">. The pellet was resuspended in </w:t>
      </w:r>
      <w:r w:rsidR="00DE4003" w:rsidRPr="00AC6C09">
        <w:rPr>
          <w:rFonts w:cstheme="minorHAnsi"/>
          <w:sz w:val="24"/>
          <w:szCs w:val="24"/>
          <w:lang w:val="en-US"/>
        </w:rPr>
        <w:t xml:space="preserve">ammonium bicarbonate </w:t>
      </w:r>
      <w:r w:rsidRPr="00AC6C09">
        <w:rPr>
          <w:rFonts w:cstheme="minorHAnsi"/>
          <w:sz w:val="24"/>
          <w:szCs w:val="24"/>
          <w:lang w:val="en-US"/>
        </w:rPr>
        <w:t xml:space="preserve">buffer </w:t>
      </w:r>
      <w:r w:rsidR="00DE4003" w:rsidRPr="00AC6C09">
        <w:rPr>
          <w:rFonts w:cstheme="minorHAnsi"/>
          <w:sz w:val="24"/>
          <w:szCs w:val="24"/>
          <w:lang w:val="en-US"/>
        </w:rPr>
        <w:t>(</w:t>
      </w:r>
      <w:r w:rsidRPr="00AC6C09">
        <w:rPr>
          <w:rFonts w:cstheme="minorHAnsi"/>
          <w:sz w:val="24"/>
          <w:szCs w:val="24"/>
          <w:lang w:val="en-US"/>
        </w:rPr>
        <w:t xml:space="preserve">10 mM, </w:t>
      </w:r>
      <w:r w:rsidR="00A440FD" w:rsidRPr="00AC6C09">
        <w:rPr>
          <w:rFonts w:cstheme="minorHAnsi"/>
          <w:sz w:val="24"/>
          <w:szCs w:val="24"/>
          <w:lang w:val="en-US"/>
        </w:rPr>
        <w:t>1.5 mM MgCl</w:t>
      </w:r>
      <w:r w:rsidR="00A440FD" w:rsidRPr="00AC6C09">
        <w:rPr>
          <w:rFonts w:cstheme="minorHAnsi"/>
          <w:sz w:val="24"/>
          <w:szCs w:val="24"/>
          <w:vertAlign w:val="subscript"/>
          <w:lang w:val="en-US"/>
        </w:rPr>
        <w:t>2</w:t>
      </w:r>
      <w:r w:rsidRPr="00AC6C09">
        <w:rPr>
          <w:rFonts w:cstheme="minorHAnsi"/>
          <w:sz w:val="24"/>
          <w:szCs w:val="24"/>
          <w:lang w:val="en-US"/>
        </w:rPr>
        <w:t>)</w:t>
      </w:r>
      <w:r w:rsidR="00A440FD" w:rsidRPr="00AC6C09">
        <w:rPr>
          <w:rFonts w:cstheme="minorHAnsi"/>
          <w:sz w:val="24"/>
          <w:szCs w:val="24"/>
          <w:lang w:val="en-US"/>
        </w:rPr>
        <w:t>.</w:t>
      </w:r>
    </w:p>
    <w:p w14:paraId="76E0980B" w14:textId="5253FF49" w:rsidR="00A440FD" w:rsidRPr="00AC6C09" w:rsidRDefault="00D01BE2" w:rsidP="00632E01">
      <w:pPr>
        <w:spacing w:after="120" w:line="240" w:lineRule="auto"/>
        <w:jc w:val="both"/>
        <w:rPr>
          <w:rFonts w:cstheme="minorHAnsi"/>
          <w:sz w:val="24"/>
          <w:szCs w:val="24"/>
          <w:lang w:val="en-US"/>
        </w:rPr>
      </w:pPr>
      <w:r w:rsidRPr="00AC6C09">
        <w:rPr>
          <w:rFonts w:cstheme="minorHAnsi"/>
          <w:b/>
          <w:bCs/>
          <w:i/>
          <w:iCs/>
          <w:sz w:val="24"/>
          <w:szCs w:val="24"/>
          <w:lang w:val="en-US"/>
        </w:rPr>
        <w:t>Organosilica shielding</w:t>
      </w:r>
      <w:r w:rsidRPr="00AC6C09">
        <w:rPr>
          <w:rFonts w:cstheme="minorHAnsi"/>
          <w:sz w:val="24"/>
          <w:szCs w:val="24"/>
          <w:lang w:val="en-US"/>
        </w:rPr>
        <w:t xml:space="preserve"> - </w:t>
      </w:r>
      <w:r w:rsidR="00A440FD" w:rsidRPr="00AC6C09">
        <w:rPr>
          <w:rFonts w:cstheme="minorHAnsi"/>
          <w:sz w:val="24"/>
          <w:szCs w:val="24"/>
          <w:lang w:val="en-US"/>
        </w:rPr>
        <w:t xml:space="preserve">The immobilized enzyme suspension (900 </w:t>
      </w:r>
      <w:r w:rsidR="00A440FD" w:rsidRPr="00AC6C09">
        <w:rPr>
          <w:rFonts w:cstheme="minorHAnsi"/>
          <w:sz w:val="24"/>
          <w:szCs w:val="24"/>
          <w:lang w:val="el-GR"/>
        </w:rPr>
        <w:t>μ</w:t>
      </w:r>
      <w:r w:rsidR="00A440FD" w:rsidRPr="00AC6C09">
        <w:rPr>
          <w:rFonts w:cstheme="minorHAnsi"/>
          <w:sz w:val="24"/>
          <w:szCs w:val="24"/>
          <w:lang w:val="en-US"/>
        </w:rPr>
        <w:t xml:space="preserve">l) was reacted with TEOS </w:t>
      </w:r>
      <w:r w:rsidR="00A24E06" w:rsidRPr="00AC6C09">
        <w:rPr>
          <w:rFonts w:cstheme="minorHAnsi"/>
          <w:sz w:val="24"/>
          <w:szCs w:val="24"/>
          <w:lang w:val="en-US"/>
        </w:rPr>
        <w:t xml:space="preserve">(2 µL) </w:t>
      </w:r>
      <w:r w:rsidR="00A440FD" w:rsidRPr="00AC6C09">
        <w:rPr>
          <w:rFonts w:cstheme="minorHAnsi"/>
          <w:sz w:val="24"/>
          <w:szCs w:val="24"/>
          <w:lang w:val="en-US"/>
        </w:rPr>
        <w:t xml:space="preserve">and </w:t>
      </w:r>
      <w:bookmarkStart w:id="10" w:name="_Hlk120551989"/>
      <w:r w:rsidR="00A440FD" w:rsidRPr="00AC6C09">
        <w:rPr>
          <w:rFonts w:cstheme="minorHAnsi"/>
          <w:sz w:val="24"/>
          <w:szCs w:val="24"/>
          <w:lang w:val="en-US"/>
        </w:rPr>
        <w:t>CD-TESPI molecule</w:t>
      </w:r>
      <w:bookmarkEnd w:id="10"/>
      <w:r w:rsidR="00A440FD" w:rsidRPr="00AC6C09">
        <w:rPr>
          <w:rFonts w:cstheme="minorHAnsi"/>
          <w:sz w:val="24"/>
          <w:szCs w:val="24"/>
          <w:lang w:val="en-US"/>
        </w:rPr>
        <w:t xml:space="preserve"> (</w:t>
      </w:r>
      <w:r w:rsidR="00A24E06" w:rsidRPr="00AC6C09">
        <w:rPr>
          <w:rFonts w:cstheme="minorHAnsi"/>
          <w:sz w:val="24"/>
          <w:szCs w:val="24"/>
          <w:lang w:val="en-US"/>
        </w:rPr>
        <w:t xml:space="preserve">6.5 mg; </w:t>
      </w:r>
      <w:r w:rsidR="00A440FD" w:rsidRPr="00AC6C09">
        <w:rPr>
          <w:rFonts w:cstheme="minorHAnsi"/>
          <w:sz w:val="24"/>
          <w:szCs w:val="24"/>
          <w:lang w:val="en-US"/>
        </w:rPr>
        <w:t>2:1</w:t>
      </w:r>
      <w:r w:rsidR="00DE4003" w:rsidRPr="00AC6C09">
        <w:rPr>
          <w:rFonts w:cstheme="minorHAnsi"/>
          <w:sz w:val="24"/>
          <w:szCs w:val="24"/>
          <w:lang w:val="en-US"/>
        </w:rPr>
        <w:t xml:space="preserve"> </w:t>
      </w:r>
      <w:r w:rsidR="00A24E06" w:rsidRPr="00AC6C09">
        <w:rPr>
          <w:rFonts w:cstheme="minorHAnsi"/>
          <w:sz w:val="24"/>
          <w:szCs w:val="24"/>
          <w:lang w:val="en-US"/>
        </w:rPr>
        <w:t xml:space="preserve">mol </w:t>
      </w:r>
      <w:r w:rsidR="00DE4003" w:rsidRPr="00AC6C09">
        <w:rPr>
          <w:rFonts w:cstheme="minorHAnsi"/>
          <w:sz w:val="24"/>
          <w:szCs w:val="24"/>
          <w:lang w:val="en-US"/>
        </w:rPr>
        <w:t>ratio</w:t>
      </w:r>
      <w:r w:rsidRPr="00AC6C09">
        <w:rPr>
          <w:rFonts w:cstheme="minorHAnsi"/>
          <w:sz w:val="24"/>
          <w:szCs w:val="24"/>
          <w:lang w:val="en-US"/>
        </w:rPr>
        <w:t xml:space="preserve">, </w:t>
      </w:r>
      <w:r w:rsidR="00A24E06" w:rsidRPr="00AC6C09">
        <w:rPr>
          <w:rFonts w:cstheme="minorHAnsi"/>
          <w:sz w:val="24"/>
          <w:szCs w:val="24"/>
          <w:lang w:val="en-US"/>
        </w:rPr>
        <w:t>TEOS</w:t>
      </w:r>
      <w:r w:rsidRPr="00AC6C09">
        <w:rPr>
          <w:rFonts w:cstheme="minorHAnsi"/>
          <w:sz w:val="24"/>
          <w:szCs w:val="24"/>
          <w:lang w:val="en-US"/>
        </w:rPr>
        <w:t>:</w:t>
      </w:r>
      <w:r w:rsidR="00A24E06" w:rsidRPr="00AC6C09">
        <w:rPr>
          <w:rFonts w:cstheme="minorHAnsi"/>
          <w:sz w:val="24"/>
          <w:szCs w:val="24"/>
          <w:lang w:val="en-US"/>
        </w:rPr>
        <w:t>CD-TESPI</w:t>
      </w:r>
      <w:r w:rsidR="00A440FD" w:rsidRPr="00AC6C09">
        <w:rPr>
          <w:rFonts w:cstheme="minorHAnsi"/>
          <w:sz w:val="24"/>
          <w:szCs w:val="24"/>
          <w:lang w:val="en-US"/>
        </w:rPr>
        <w:t>) and incubated at 10 °C for 1 hour with 400 rpm stirring.</w:t>
      </w:r>
      <w:r w:rsidRPr="00AC6C09">
        <w:rPr>
          <w:rFonts w:cstheme="minorHAnsi"/>
          <w:sz w:val="24"/>
          <w:szCs w:val="24"/>
          <w:lang w:val="en-US"/>
        </w:rPr>
        <w:t xml:space="preserve"> Subsequently</w:t>
      </w:r>
      <w:r w:rsidR="00DE4003" w:rsidRPr="00AC6C09">
        <w:rPr>
          <w:rFonts w:cstheme="minorHAnsi"/>
          <w:sz w:val="24"/>
          <w:szCs w:val="24"/>
          <w:lang w:val="en-US"/>
        </w:rPr>
        <w:t>,</w:t>
      </w:r>
      <w:r w:rsidR="00A440FD" w:rsidRPr="00AC6C09">
        <w:rPr>
          <w:rFonts w:cstheme="minorHAnsi"/>
          <w:sz w:val="24"/>
          <w:szCs w:val="24"/>
          <w:lang w:val="en-US"/>
        </w:rPr>
        <w:t xml:space="preserve"> APTES (</w:t>
      </w:r>
      <w:r w:rsidR="00A24E06" w:rsidRPr="00AC6C09">
        <w:rPr>
          <w:rFonts w:cstheme="minorHAnsi"/>
          <w:sz w:val="24"/>
          <w:szCs w:val="24"/>
          <w:lang w:val="en-US"/>
        </w:rPr>
        <w:t xml:space="preserve">0.8 µL; </w:t>
      </w:r>
      <w:r w:rsidR="00A440FD" w:rsidRPr="00AC6C09">
        <w:rPr>
          <w:rFonts w:cstheme="minorHAnsi"/>
          <w:sz w:val="24"/>
          <w:szCs w:val="24"/>
          <w:lang w:val="en-US"/>
        </w:rPr>
        <w:t>1:1.3</w:t>
      </w:r>
      <w:r w:rsidR="00A24E06" w:rsidRPr="00AC6C09">
        <w:rPr>
          <w:rFonts w:cstheme="minorHAnsi"/>
          <w:sz w:val="24"/>
          <w:szCs w:val="24"/>
          <w:lang w:val="en-US"/>
        </w:rPr>
        <w:t xml:space="preserve"> mol ratio</w:t>
      </w:r>
      <w:r w:rsidR="00A440FD" w:rsidRPr="00AC6C09">
        <w:rPr>
          <w:rFonts w:cstheme="minorHAnsi"/>
          <w:sz w:val="24"/>
          <w:szCs w:val="24"/>
          <w:lang w:val="en-US"/>
        </w:rPr>
        <w:t xml:space="preserve">, APTES:CD-TESPI) was added and the reaction was kept for another 90 minutes under the same conditions. Samples of 300 </w:t>
      </w:r>
      <w:r w:rsidR="00A440FD" w:rsidRPr="00AC6C09">
        <w:rPr>
          <w:rFonts w:cstheme="minorHAnsi"/>
          <w:sz w:val="24"/>
          <w:szCs w:val="24"/>
          <w:lang w:val="el-GR"/>
        </w:rPr>
        <w:t>μ</w:t>
      </w:r>
      <w:r w:rsidR="00A440FD" w:rsidRPr="00AC6C09">
        <w:rPr>
          <w:rFonts w:cstheme="minorHAnsi"/>
          <w:sz w:val="24"/>
          <w:szCs w:val="24"/>
          <w:lang w:val="en-US"/>
        </w:rPr>
        <w:t xml:space="preserve">l were collected every 30 minutes and washed with 10 mM MES buffer and cured </w:t>
      </w:r>
      <w:r w:rsidRPr="00AC6C09">
        <w:rPr>
          <w:rFonts w:cstheme="minorHAnsi"/>
          <w:sz w:val="24"/>
          <w:szCs w:val="24"/>
          <w:lang w:val="en-US"/>
        </w:rPr>
        <w:t>for 12 hours</w:t>
      </w:r>
      <w:r w:rsidR="00A440FD" w:rsidRPr="00AC6C09">
        <w:rPr>
          <w:rFonts w:cstheme="minorHAnsi"/>
          <w:sz w:val="24"/>
          <w:szCs w:val="24"/>
          <w:lang w:val="en-US"/>
        </w:rPr>
        <w:t xml:space="preserve"> at </w:t>
      </w:r>
      <w:r w:rsidRPr="00AC6C09">
        <w:rPr>
          <w:rFonts w:cstheme="minorHAnsi"/>
          <w:sz w:val="24"/>
          <w:szCs w:val="24"/>
          <w:lang w:val="en-US"/>
        </w:rPr>
        <w:t>20 </w:t>
      </w:r>
      <w:r w:rsidR="00A440FD" w:rsidRPr="00AC6C09">
        <w:rPr>
          <w:rFonts w:cstheme="minorHAnsi"/>
          <w:sz w:val="24"/>
          <w:szCs w:val="24"/>
          <w:lang w:val="en-US"/>
        </w:rPr>
        <w:t>°C.</w:t>
      </w:r>
    </w:p>
    <w:p w14:paraId="2916C9F2" w14:textId="7F7E54DE" w:rsidR="00B02A88" w:rsidRPr="00AC6C09" w:rsidRDefault="00D01BE2" w:rsidP="00B02A88">
      <w:pPr>
        <w:spacing w:after="0"/>
        <w:rPr>
          <w:rFonts w:cstheme="minorHAnsi"/>
          <w:lang w:val="en-US"/>
        </w:rPr>
      </w:pPr>
      <w:r w:rsidRPr="00AC6C09">
        <w:rPr>
          <w:rFonts w:cstheme="minorHAnsi"/>
          <w:b/>
          <w:bCs/>
          <w:i/>
          <w:iCs/>
          <w:sz w:val="24"/>
          <w:szCs w:val="24"/>
          <w:lang w:val="en-US"/>
        </w:rPr>
        <w:t>Activity measurements -</w:t>
      </w:r>
      <w:r w:rsidRPr="00AC6C09">
        <w:rPr>
          <w:rFonts w:cstheme="minorHAnsi"/>
          <w:sz w:val="24"/>
          <w:szCs w:val="24"/>
          <w:lang w:val="en-US"/>
        </w:rPr>
        <w:t xml:space="preserve"> Lipase activity was measured spectrophotometrically using </w:t>
      </w:r>
      <w:r w:rsidRPr="00AC6C09">
        <w:rPr>
          <w:rFonts w:cstheme="minorHAnsi"/>
          <w:i/>
          <w:iCs/>
          <w:sz w:val="24"/>
          <w:szCs w:val="24"/>
          <w:lang w:val="en-US"/>
        </w:rPr>
        <w:t>p</w:t>
      </w:r>
      <w:r w:rsidRPr="00AC6C09">
        <w:rPr>
          <w:rFonts w:cstheme="minorHAnsi"/>
          <w:sz w:val="24"/>
          <w:szCs w:val="24"/>
          <w:lang w:val="en-US"/>
        </w:rPr>
        <w:t>-nitrophenyl butyrate (p-NPB) as substrate at 410 nm. The reaction mixture contained immobilized lipase (0.3 mg) and 1 mM p-NPB in 50 mM Tris-HCl (pH 8.5).</w:t>
      </w:r>
    </w:p>
    <w:p w14:paraId="78DEA3FE" w14:textId="1E194157" w:rsidR="00A440FD" w:rsidRDefault="00A440FD" w:rsidP="00201902">
      <w:pPr>
        <w:pStyle w:val="Ttulo2"/>
        <w:spacing w:before="360" w:after="240"/>
        <w:rPr>
          <w:lang w:val="en-US"/>
        </w:rPr>
      </w:pPr>
      <w:bookmarkStart w:id="11" w:name="_Toc120702650"/>
      <w:r>
        <w:rPr>
          <w:lang w:val="en-US"/>
        </w:rPr>
        <w:t>4.</w:t>
      </w:r>
      <w:r w:rsidR="00201902">
        <w:rPr>
          <w:lang w:val="en-US"/>
        </w:rPr>
        <w:t xml:space="preserve"> </w:t>
      </w:r>
      <w:r>
        <w:rPr>
          <w:lang w:val="en-US"/>
        </w:rPr>
        <w:t>Result</w:t>
      </w:r>
      <w:r w:rsidR="00D01BE2">
        <w:rPr>
          <w:lang w:val="en-US"/>
        </w:rPr>
        <w:t>s and discussion</w:t>
      </w:r>
      <w:bookmarkEnd w:id="11"/>
    </w:p>
    <w:p w14:paraId="0B2496A2" w14:textId="6E78BBEA" w:rsidR="00DE4003" w:rsidRPr="00AC6C09" w:rsidRDefault="00A200CF" w:rsidP="00201902">
      <w:pPr>
        <w:spacing w:after="0" w:line="276" w:lineRule="auto"/>
        <w:jc w:val="both"/>
        <w:rPr>
          <w:rFonts w:cstheme="minorHAnsi"/>
          <w:bCs/>
          <w:sz w:val="24"/>
          <w:szCs w:val="24"/>
          <w:lang w:val="en-US"/>
        </w:rPr>
      </w:pPr>
      <w:r w:rsidRPr="00AC6C09">
        <w:rPr>
          <w:rFonts w:cstheme="minorHAnsi"/>
          <w:bCs/>
          <w:sz w:val="24"/>
          <w:szCs w:val="24"/>
          <w:lang w:val="en-US"/>
        </w:rPr>
        <w:t xml:space="preserve">In order to produce a cyclodextrin derivative that can be integrated, in a covalent fashion, in organosilica, we decided to introduce a limited number of terminal </w:t>
      </w:r>
      <w:proofErr w:type="spellStart"/>
      <w:r w:rsidRPr="00AC6C09">
        <w:rPr>
          <w:rFonts w:cstheme="minorHAnsi"/>
          <w:bCs/>
          <w:sz w:val="24"/>
          <w:szCs w:val="24"/>
          <w:lang w:val="en-US"/>
        </w:rPr>
        <w:t>triethoxysilane</w:t>
      </w:r>
      <w:proofErr w:type="spellEnd"/>
      <w:r w:rsidRPr="00AC6C09">
        <w:rPr>
          <w:rFonts w:cstheme="minorHAnsi"/>
          <w:bCs/>
          <w:sz w:val="24"/>
          <w:szCs w:val="24"/>
          <w:lang w:val="en-US"/>
        </w:rPr>
        <w:t xml:space="preserve"> moieties</w:t>
      </w:r>
      <w:r w:rsidR="00DB3DD5" w:rsidRPr="00AC6C09">
        <w:rPr>
          <w:rFonts w:cstheme="minorHAnsi"/>
          <w:bCs/>
          <w:sz w:val="24"/>
          <w:szCs w:val="24"/>
          <w:lang w:val="en-US"/>
        </w:rPr>
        <w:t xml:space="preserve"> in the macrocycle</w:t>
      </w:r>
      <w:r w:rsidR="00E22DD6" w:rsidRPr="00AC6C09">
        <w:rPr>
          <w:rFonts w:cstheme="minorHAnsi"/>
          <w:bCs/>
          <w:sz w:val="24"/>
          <w:szCs w:val="24"/>
          <w:lang w:val="en-US"/>
        </w:rPr>
        <w:t xml:space="preserve"> structure</w:t>
      </w:r>
      <w:r w:rsidRPr="00AC6C09">
        <w:rPr>
          <w:rFonts w:cstheme="minorHAnsi"/>
          <w:bCs/>
          <w:sz w:val="24"/>
          <w:szCs w:val="24"/>
          <w:lang w:val="en-US"/>
        </w:rPr>
        <w:t xml:space="preserve">. This was achieved by reacting the </w:t>
      </w:r>
      <w:r w:rsidR="0044436A" w:rsidRPr="00AC6C09">
        <w:rPr>
          <w:rFonts w:cstheme="minorHAnsi"/>
          <w:bCs/>
          <w:sz w:val="24"/>
          <w:szCs w:val="24"/>
          <w:lang w:val="en-US"/>
        </w:rPr>
        <w:t xml:space="preserve">primary alcohol functions of the </w:t>
      </w:r>
      <w:r w:rsidRPr="00AC6C09">
        <w:rPr>
          <w:rFonts w:cstheme="minorHAnsi"/>
          <w:bCs/>
          <w:sz w:val="24"/>
          <w:szCs w:val="24"/>
          <w:lang w:val="en-US"/>
        </w:rPr>
        <w:t xml:space="preserve">native </w:t>
      </w:r>
      <w:r w:rsidRPr="00AC6C09">
        <w:rPr>
          <w:rFonts w:cstheme="minorHAnsi"/>
          <w:bCs/>
          <w:sz w:val="24"/>
          <w:szCs w:val="24"/>
          <w:lang w:val="en-US"/>
        </w:rPr>
        <w:t xml:space="preserve">-cyclodextrin with </w:t>
      </w:r>
      <w:r w:rsidR="0044436A" w:rsidRPr="00AC6C09">
        <w:rPr>
          <w:rFonts w:cstheme="minorHAnsi"/>
          <w:bCs/>
          <w:sz w:val="24"/>
          <w:szCs w:val="24"/>
          <w:lang w:val="en-US"/>
        </w:rPr>
        <w:t xml:space="preserve">stochiometric quantities of </w:t>
      </w:r>
      <w:proofErr w:type="spellStart"/>
      <w:r w:rsidR="0044436A" w:rsidRPr="00AC6C09">
        <w:rPr>
          <w:rFonts w:cstheme="minorHAnsi"/>
          <w:bCs/>
          <w:sz w:val="24"/>
          <w:szCs w:val="24"/>
          <w:lang w:val="en-US"/>
        </w:rPr>
        <w:t>triethoxysilyl-propylisocyanate</w:t>
      </w:r>
      <w:proofErr w:type="spellEnd"/>
      <w:r w:rsidR="0044436A" w:rsidRPr="00AC6C09">
        <w:rPr>
          <w:rFonts w:cstheme="minorHAnsi"/>
          <w:bCs/>
          <w:sz w:val="24"/>
          <w:szCs w:val="24"/>
          <w:lang w:val="en-US"/>
        </w:rPr>
        <w:t xml:space="preserve">. </w:t>
      </w:r>
      <w:r w:rsidR="00D27C76" w:rsidRPr="00AC6C09">
        <w:rPr>
          <w:rFonts w:cstheme="minorHAnsi"/>
          <w:bCs/>
          <w:sz w:val="24"/>
          <w:szCs w:val="24"/>
          <w:lang w:val="en-US"/>
        </w:rPr>
        <w:t xml:space="preserve">The reaction of the isocyanate functions of the latter with hydroxyl functions of the CD yielded the corresponding carbamate bond. </w:t>
      </w:r>
      <w:r w:rsidR="00A440FD" w:rsidRPr="00AC6C09">
        <w:rPr>
          <w:rFonts w:cstheme="minorHAnsi"/>
          <w:bCs/>
          <w:sz w:val="24"/>
          <w:szCs w:val="24"/>
          <w:lang w:val="en-US"/>
        </w:rPr>
        <w:t xml:space="preserve">High-resolution mass spectrometry </w:t>
      </w:r>
      <w:r w:rsidR="007012AD" w:rsidRPr="00AC6C09">
        <w:rPr>
          <w:rFonts w:cstheme="minorHAnsi"/>
          <w:bCs/>
          <w:sz w:val="24"/>
          <w:szCs w:val="24"/>
          <w:lang w:val="en-US"/>
        </w:rPr>
        <w:t>(</w:t>
      </w:r>
      <w:r w:rsidR="007012AD" w:rsidRPr="00AC6C09">
        <w:rPr>
          <w:rFonts w:cstheme="minorHAnsi"/>
          <w:b/>
          <w:bCs/>
          <w:sz w:val="24"/>
          <w:szCs w:val="24"/>
          <w:lang w:val="en-US"/>
        </w:rPr>
        <w:t>Figure 3</w:t>
      </w:r>
      <w:r w:rsidR="007012AD" w:rsidRPr="00AC6C09">
        <w:rPr>
          <w:rFonts w:cstheme="minorHAnsi"/>
          <w:bCs/>
          <w:sz w:val="24"/>
          <w:szCs w:val="24"/>
          <w:lang w:val="en-US"/>
        </w:rPr>
        <w:t>)</w:t>
      </w:r>
      <w:r w:rsidR="00A440FD" w:rsidRPr="00AC6C09">
        <w:rPr>
          <w:rFonts w:cstheme="minorHAnsi"/>
          <w:bCs/>
          <w:sz w:val="24"/>
          <w:szCs w:val="24"/>
          <w:lang w:val="en-US"/>
        </w:rPr>
        <w:t xml:space="preserve">, MALDI-TOF, </w:t>
      </w:r>
      <w:r w:rsidR="007012AD" w:rsidRPr="00AC6C09">
        <w:rPr>
          <w:rFonts w:cstheme="minorHAnsi"/>
          <w:bCs/>
          <w:sz w:val="24"/>
          <w:szCs w:val="24"/>
          <w:vertAlign w:val="superscript"/>
          <w:lang w:val="en-US"/>
        </w:rPr>
        <w:t>1</w:t>
      </w:r>
      <w:r w:rsidR="007012AD" w:rsidRPr="00AC6C09">
        <w:rPr>
          <w:rFonts w:cstheme="minorHAnsi"/>
          <w:bCs/>
          <w:sz w:val="24"/>
          <w:szCs w:val="24"/>
          <w:lang w:val="en-US"/>
        </w:rPr>
        <w:t xml:space="preserve">H and </w:t>
      </w:r>
      <w:r w:rsidR="007012AD" w:rsidRPr="00AC6C09">
        <w:rPr>
          <w:rFonts w:cstheme="minorHAnsi"/>
          <w:bCs/>
          <w:sz w:val="24"/>
          <w:szCs w:val="24"/>
          <w:vertAlign w:val="superscript"/>
          <w:lang w:val="en-US"/>
        </w:rPr>
        <w:t>13</w:t>
      </w:r>
      <w:r w:rsidR="007012AD" w:rsidRPr="00AC6C09">
        <w:rPr>
          <w:rFonts w:cstheme="minorHAnsi"/>
          <w:bCs/>
          <w:sz w:val="24"/>
          <w:szCs w:val="24"/>
          <w:lang w:val="en-US"/>
        </w:rPr>
        <w:t xml:space="preserve">C </w:t>
      </w:r>
      <w:r w:rsidR="00D27C76" w:rsidRPr="00AC6C09">
        <w:rPr>
          <w:rFonts w:cstheme="minorHAnsi"/>
          <w:bCs/>
          <w:sz w:val="24"/>
          <w:szCs w:val="24"/>
          <w:lang w:val="en-US"/>
        </w:rPr>
        <w:t>NMR</w:t>
      </w:r>
      <w:r w:rsidR="00A440FD" w:rsidRPr="00AC6C09">
        <w:rPr>
          <w:rFonts w:cstheme="minorHAnsi"/>
          <w:bCs/>
          <w:sz w:val="24"/>
          <w:szCs w:val="24"/>
          <w:lang w:val="en-US"/>
        </w:rPr>
        <w:t xml:space="preserve"> and infrared spectroscopy</w:t>
      </w:r>
      <w:r w:rsidR="00A440FD" w:rsidRPr="00AC6C09">
        <w:rPr>
          <w:rFonts w:cstheme="minorHAnsi"/>
          <w:b/>
          <w:sz w:val="24"/>
          <w:szCs w:val="24"/>
          <w:lang w:val="en-US"/>
        </w:rPr>
        <w:t xml:space="preserve"> </w:t>
      </w:r>
      <w:r w:rsidR="007012AD" w:rsidRPr="00AC6C09">
        <w:rPr>
          <w:rFonts w:cstheme="minorHAnsi"/>
          <w:bCs/>
          <w:sz w:val="24"/>
          <w:szCs w:val="24"/>
          <w:lang w:val="en-US"/>
        </w:rPr>
        <w:t>(not shown)</w:t>
      </w:r>
      <w:r w:rsidR="007012AD" w:rsidRPr="00AC6C09">
        <w:rPr>
          <w:rFonts w:cstheme="minorHAnsi"/>
          <w:b/>
          <w:sz w:val="24"/>
          <w:szCs w:val="24"/>
          <w:lang w:val="en-US"/>
        </w:rPr>
        <w:t xml:space="preserve"> </w:t>
      </w:r>
      <w:r w:rsidR="00D27C76" w:rsidRPr="00AC6C09">
        <w:rPr>
          <w:rFonts w:cstheme="minorHAnsi"/>
          <w:bCs/>
          <w:sz w:val="24"/>
          <w:szCs w:val="24"/>
          <w:lang w:val="en-US"/>
        </w:rPr>
        <w:t xml:space="preserve">confirmed </w:t>
      </w:r>
      <w:r w:rsidR="00A440FD" w:rsidRPr="00AC6C09">
        <w:rPr>
          <w:rFonts w:cstheme="minorHAnsi"/>
          <w:bCs/>
          <w:sz w:val="24"/>
          <w:szCs w:val="24"/>
          <w:lang w:val="en-US"/>
        </w:rPr>
        <w:t xml:space="preserve">the </w:t>
      </w:r>
      <w:r w:rsidR="00D27C76" w:rsidRPr="00AC6C09">
        <w:rPr>
          <w:rFonts w:cstheme="minorHAnsi"/>
          <w:bCs/>
          <w:sz w:val="24"/>
          <w:szCs w:val="24"/>
          <w:lang w:val="en-US"/>
        </w:rPr>
        <w:t xml:space="preserve">formation of both </w:t>
      </w:r>
      <w:r w:rsidR="00A440FD" w:rsidRPr="00AC6C09">
        <w:rPr>
          <w:rFonts w:cstheme="minorHAnsi"/>
          <w:bCs/>
          <w:sz w:val="24"/>
          <w:szCs w:val="24"/>
          <w:lang w:val="en-US"/>
        </w:rPr>
        <w:t xml:space="preserve">mono and di-substituted </w:t>
      </w:r>
      <w:r w:rsidR="00D27C76" w:rsidRPr="00AC6C09">
        <w:rPr>
          <w:rFonts w:cstheme="minorHAnsi"/>
          <w:bCs/>
          <w:sz w:val="24"/>
          <w:szCs w:val="24"/>
          <w:lang w:val="en-US"/>
        </w:rPr>
        <w:t>CDs</w:t>
      </w:r>
      <w:r w:rsidR="00DE4003" w:rsidRPr="00AC6C09">
        <w:rPr>
          <w:rFonts w:cstheme="minorHAnsi"/>
          <w:bCs/>
          <w:sz w:val="24"/>
          <w:szCs w:val="24"/>
          <w:lang w:val="en-US"/>
        </w:rPr>
        <w:t>.</w:t>
      </w:r>
    </w:p>
    <w:p w14:paraId="4EEAEF3A" w14:textId="77777777" w:rsidR="00D01BE2" w:rsidRPr="00165D8F" w:rsidRDefault="00D01BE2" w:rsidP="00B02A88">
      <w:pPr>
        <w:spacing w:after="0" w:line="276" w:lineRule="auto"/>
        <w:rPr>
          <w:rFonts w:asciiTheme="majorBidi" w:hAnsiTheme="majorBidi" w:cstheme="majorBidi"/>
          <w:bCs/>
          <w:sz w:val="24"/>
          <w:szCs w:val="24"/>
          <w:lang w:val="en-US"/>
        </w:rPr>
      </w:pPr>
    </w:p>
    <w:p w14:paraId="579DB71E" w14:textId="32D3ABFA" w:rsidR="00A440FD" w:rsidRPr="008E6525" w:rsidRDefault="00A440FD" w:rsidP="008E6525">
      <w:pPr>
        <w:jc w:val="center"/>
        <w:rPr>
          <w:lang w:val="en-US"/>
        </w:rPr>
      </w:pPr>
      <w:r>
        <w:rPr>
          <w:rFonts w:asciiTheme="majorBidi" w:hAnsiTheme="majorBidi" w:cstheme="majorBidi"/>
          <w:bCs/>
          <w:noProof/>
          <w:sz w:val="24"/>
          <w:szCs w:val="24"/>
          <w:lang w:val="en-US"/>
        </w:rPr>
        <w:drawing>
          <wp:inline distT="0" distB="0" distL="0" distR="0" wp14:anchorId="2AD1A0E1" wp14:editId="00482C5B">
            <wp:extent cx="4897120" cy="2794033"/>
            <wp:effectExtent l="0" t="0" r="5080" b="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7459" cy="2817048"/>
                    </a:xfrm>
                    <a:prstGeom prst="rect">
                      <a:avLst/>
                    </a:prstGeom>
                    <a:noFill/>
                  </pic:spPr>
                </pic:pic>
              </a:graphicData>
            </a:graphic>
          </wp:inline>
        </w:drawing>
      </w:r>
    </w:p>
    <w:p w14:paraId="6FDBF5CC" w14:textId="1817F517" w:rsidR="00B02A88" w:rsidRPr="00AC6C09" w:rsidRDefault="00A440FD" w:rsidP="00201902">
      <w:pPr>
        <w:spacing w:after="480" w:line="276" w:lineRule="auto"/>
        <w:jc w:val="center"/>
        <w:rPr>
          <w:rFonts w:cstheme="minorHAnsi"/>
          <w:sz w:val="18"/>
          <w:lang w:val="en-US"/>
        </w:rPr>
      </w:pPr>
      <w:r w:rsidRPr="00AC6C09">
        <w:rPr>
          <w:rFonts w:ascii="Calibri" w:hAnsi="Calibri" w:cs="Calibri"/>
          <w:b/>
          <w:bCs/>
          <w:sz w:val="18"/>
          <w:lang w:val="en-US"/>
        </w:rPr>
        <w:t>Figure</w:t>
      </w:r>
      <w:r w:rsidR="00DB3DD5" w:rsidRPr="00AC6C09">
        <w:rPr>
          <w:rFonts w:ascii="Calibri" w:hAnsi="Calibri" w:cs="Calibri"/>
          <w:b/>
          <w:bCs/>
          <w:sz w:val="18"/>
          <w:lang w:val="en-US"/>
        </w:rPr>
        <w:t xml:space="preserve"> </w:t>
      </w:r>
      <w:r w:rsidRPr="00AC6C09">
        <w:rPr>
          <w:rFonts w:ascii="Calibri" w:hAnsi="Calibri" w:cs="Calibri"/>
          <w:b/>
          <w:bCs/>
          <w:sz w:val="18"/>
          <w:lang w:val="en-US"/>
        </w:rPr>
        <w:t>3.</w:t>
      </w:r>
      <w:r w:rsidRPr="00AC6C09">
        <w:rPr>
          <w:rFonts w:ascii="Calibri" w:hAnsi="Calibri" w:cs="Calibri"/>
          <w:sz w:val="18"/>
          <w:lang w:val="en-US"/>
        </w:rPr>
        <w:t xml:space="preserve"> HRMS </w:t>
      </w:r>
      <w:r w:rsidR="00165D8F" w:rsidRPr="00AC6C09">
        <w:rPr>
          <w:rFonts w:ascii="Calibri" w:hAnsi="Calibri" w:cs="Calibri"/>
          <w:sz w:val="18"/>
          <w:lang w:val="en-US"/>
        </w:rPr>
        <w:t>c</w:t>
      </w:r>
      <w:r w:rsidRPr="00AC6C09">
        <w:rPr>
          <w:rFonts w:ascii="Calibri" w:hAnsi="Calibri" w:cs="Calibri"/>
          <w:sz w:val="18"/>
          <w:lang w:val="en-US"/>
        </w:rPr>
        <w:t xml:space="preserve">haracterization, </w:t>
      </w:r>
      <w:r w:rsidR="00165D8F" w:rsidRPr="00AC6C09">
        <w:rPr>
          <w:rFonts w:ascii="Calibri" w:hAnsi="Calibri" w:cs="Calibri"/>
          <w:sz w:val="18"/>
          <w:lang w:val="en-US"/>
        </w:rPr>
        <w:t>t</w:t>
      </w:r>
      <w:r w:rsidRPr="00AC6C09">
        <w:rPr>
          <w:rFonts w:ascii="Calibri" w:hAnsi="Calibri" w:cs="Calibri"/>
          <w:sz w:val="18"/>
          <w:lang w:val="en-US"/>
        </w:rPr>
        <w:t xml:space="preserve">he m/z values </w:t>
      </w:r>
      <w:r w:rsidR="00DB3DD5" w:rsidRPr="00AC6C09">
        <w:rPr>
          <w:rFonts w:ascii="Calibri" w:hAnsi="Calibri" w:cs="Calibri"/>
          <w:sz w:val="18"/>
          <w:lang w:val="en-US"/>
        </w:rPr>
        <w:t xml:space="preserve">of 1404.48 and 1651.61 measured correspond to mono- and di-substituted </w:t>
      </w:r>
      <w:r w:rsidR="00DB3DD5" w:rsidRPr="00AC6C09">
        <w:rPr>
          <w:rFonts w:cstheme="minorHAnsi"/>
          <w:sz w:val="18"/>
          <w:lang w:val="en-US"/>
        </w:rPr>
        <w:t>derivatives respectively</w:t>
      </w:r>
      <w:r w:rsidRPr="00AC6C09">
        <w:rPr>
          <w:rFonts w:cstheme="minorHAnsi"/>
          <w:sz w:val="18"/>
          <w:lang w:val="en-US"/>
        </w:rPr>
        <w:t>.</w:t>
      </w:r>
    </w:p>
    <w:p w14:paraId="5C97D8B0" w14:textId="5E507A1F" w:rsidR="005B179F" w:rsidRPr="00AC6C09" w:rsidRDefault="00DE4003" w:rsidP="00632E01">
      <w:pPr>
        <w:spacing w:after="120" w:line="240" w:lineRule="auto"/>
        <w:jc w:val="both"/>
        <w:rPr>
          <w:rFonts w:cstheme="minorHAnsi"/>
          <w:sz w:val="24"/>
          <w:szCs w:val="24"/>
          <w:lang w:val="en-US"/>
        </w:rPr>
      </w:pPr>
      <w:r w:rsidRPr="00AC6C09">
        <w:rPr>
          <w:rFonts w:cstheme="minorHAnsi"/>
          <w:sz w:val="24"/>
          <w:szCs w:val="24"/>
          <w:lang w:val="en-US"/>
        </w:rPr>
        <w:t xml:space="preserve">The </w:t>
      </w:r>
      <w:r w:rsidR="007012AD" w:rsidRPr="00AC6C09">
        <w:rPr>
          <w:rFonts w:cstheme="minorHAnsi"/>
          <w:sz w:val="24"/>
          <w:szCs w:val="24"/>
          <w:lang w:val="en-US"/>
        </w:rPr>
        <w:t xml:space="preserve">enzyme immobilization on silica nanoparticles was evaluated by assaying the amount of protein remaining in the liquid fraction of the immobilization reaction mixture </w:t>
      </w:r>
      <w:r w:rsidR="00371CC1" w:rsidRPr="00AC6C09">
        <w:rPr>
          <w:rFonts w:cstheme="minorHAnsi"/>
          <w:sz w:val="24"/>
          <w:szCs w:val="24"/>
          <w:lang w:val="en-US"/>
        </w:rPr>
        <w:t>by means of</w:t>
      </w:r>
      <w:r w:rsidR="007012AD" w:rsidRPr="00AC6C09">
        <w:rPr>
          <w:rFonts w:cstheme="minorHAnsi"/>
          <w:sz w:val="24"/>
          <w:szCs w:val="24"/>
          <w:lang w:val="en-US"/>
        </w:rPr>
        <w:t xml:space="preserve"> </w:t>
      </w:r>
      <w:r w:rsidR="00E22DD6" w:rsidRPr="00AC6C09">
        <w:rPr>
          <w:rFonts w:cstheme="minorHAnsi"/>
          <w:sz w:val="24"/>
          <w:szCs w:val="24"/>
          <w:lang w:val="en-US"/>
        </w:rPr>
        <w:t>the</w:t>
      </w:r>
      <w:r w:rsidR="007012AD" w:rsidRPr="00AC6C09">
        <w:rPr>
          <w:rFonts w:cstheme="minorHAnsi"/>
          <w:sz w:val="24"/>
          <w:szCs w:val="24"/>
          <w:lang w:val="en-US"/>
        </w:rPr>
        <w:t xml:space="preserve"> </w:t>
      </w:r>
      <w:r w:rsidR="005B179F" w:rsidRPr="00AC6C09">
        <w:rPr>
          <w:rFonts w:cstheme="minorHAnsi"/>
          <w:sz w:val="24"/>
          <w:szCs w:val="24"/>
          <w:lang w:val="en-US"/>
        </w:rPr>
        <w:t>bicinchoninic acid (</w:t>
      </w:r>
      <w:r w:rsidR="007012AD" w:rsidRPr="00AC6C09">
        <w:rPr>
          <w:rFonts w:cstheme="minorHAnsi"/>
          <w:sz w:val="24"/>
          <w:szCs w:val="24"/>
          <w:lang w:val="en-US"/>
        </w:rPr>
        <w:t>BCA</w:t>
      </w:r>
      <w:r w:rsidR="005B179F" w:rsidRPr="00AC6C09">
        <w:rPr>
          <w:rFonts w:cstheme="minorHAnsi"/>
          <w:sz w:val="24"/>
          <w:szCs w:val="24"/>
          <w:lang w:val="en-US"/>
        </w:rPr>
        <w:t>)</w:t>
      </w:r>
      <w:r w:rsidR="007012AD" w:rsidRPr="00AC6C09">
        <w:rPr>
          <w:rFonts w:cstheme="minorHAnsi"/>
          <w:sz w:val="24"/>
          <w:szCs w:val="24"/>
          <w:lang w:val="en-US"/>
        </w:rPr>
        <w:t xml:space="preserve"> assay. The </w:t>
      </w:r>
      <w:r w:rsidRPr="00AC6C09">
        <w:rPr>
          <w:rFonts w:cstheme="minorHAnsi"/>
          <w:sz w:val="24"/>
          <w:szCs w:val="24"/>
          <w:lang w:val="en-US"/>
        </w:rPr>
        <w:t xml:space="preserve">immobilization </w:t>
      </w:r>
      <w:r w:rsidR="007012AD" w:rsidRPr="00AC6C09">
        <w:rPr>
          <w:rFonts w:cstheme="minorHAnsi"/>
          <w:sz w:val="24"/>
          <w:szCs w:val="24"/>
          <w:lang w:val="en-US"/>
        </w:rPr>
        <w:t xml:space="preserve">yield </w:t>
      </w:r>
      <w:r w:rsidRPr="00AC6C09">
        <w:rPr>
          <w:rFonts w:cstheme="minorHAnsi"/>
          <w:sz w:val="24"/>
          <w:szCs w:val="24"/>
          <w:lang w:val="en-US"/>
        </w:rPr>
        <w:t xml:space="preserve">was </w:t>
      </w:r>
      <w:r w:rsidR="007012AD" w:rsidRPr="00AC6C09">
        <w:rPr>
          <w:rFonts w:cstheme="minorHAnsi"/>
          <w:sz w:val="24"/>
          <w:szCs w:val="24"/>
          <w:lang w:val="en-US"/>
        </w:rPr>
        <w:t xml:space="preserve">measured to be as high as </w:t>
      </w:r>
      <w:r w:rsidRPr="00AC6C09">
        <w:rPr>
          <w:rFonts w:cstheme="minorHAnsi"/>
          <w:sz w:val="24"/>
          <w:szCs w:val="24"/>
          <w:lang w:val="en-US"/>
        </w:rPr>
        <w:t xml:space="preserve">90% (13 </w:t>
      </w:r>
      <w:r w:rsidRPr="00AC6C09">
        <w:rPr>
          <w:rFonts w:cstheme="minorHAnsi"/>
          <w:sz w:val="24"/>
          <w:szCs w:val="24"/>
          <w:lang w:val="el-GR"/>
        </w:rPr>
        <w:t>μ</w:t>
      </w:r>
      <w:r w:rsidRPr="00AC6C09">
        <w:rPr>
          <w:rFonts w:cstheme="minorHAnsi"/>
          <w:sz w:val="24"/>
          <w:szCs w:val="24"/>
          <w:lang w:val="en-US"/>
        </w:rPr>
        <w:t xml:space="preserve">g/ml; 4.1 </w:t>
      </w:r>
      <w:r w:rsidRPr="00AC6C09">
        <w:rPr>
          <w:rFonts w:cstheme="minorHAnsi"/>
          <w:sz w:val="24"/>
          <w:szCs w:val="24"/>
          <w:lang w:val="el-GR"/>
        </w:rPr>
        <w:t>μ</w:t>
      </w:r>
      <w:r w:rsidRPr="00AC6C09">
        <w:rPr>
          <w:rFonts w:cstheme="minorHAnsi"/>
          <w:sz w:val="24"/>
          <w:szCs w:val="24"/>
          <w:lang w:val="en-US"/>
        </w:rPr>
        <w:t xml:space="preserve">g/mg SNP). </w:t>
      </w:r>
      <w:bookmarkStart w:id="12" w:name="_GoBack"/>
      <w:bookmarkEnd w:id="12"/>
    </w:p>
    <w:p w14:paraId="6FF7726D" w14:textId="4D3A9F1A" w:rsidR="00DE4003" w:rsidRPr="00AC6C09" w:rsidRDefault="00F06818" w:rsidP="00F06818">
      <w:pPr>
        <w:spacing w:before="240" w:after="0" w:line="276" w:lineRule="auto"/>
        <w:jc w:val="both"/>
        <w:rPr>
          <w:rFonts w:cstheme="minorHAnsi"/>
          <w:sz w:val="24"/>
          <w:szCs w:val="24"/>
          <w:lang w:val="en-US"/>
        </w:rPr>
      </w:pPr>
      <w:r w:rsidRPr="00AC6C09">
        <w:rPr>
          <w:rFonts w:cstheme="minorHAnsi"/>
          <w:sz w:val="24"/>
          <w:szCs w:val="24"/>
          <w:lang w:val="en-US"/>
        </w:rPr>
        <w:lastRenderedPageBreak/>
        <w:t xml:space="preserve">Scanning electron microscopy characterization of the particles produced showed a successful layer growth reaction, with layer thickness values of 1.8, 3.6 and 6.0 nm after 30, 60 and 90 min of reaction duration, respectively. Representative micrographs are provided in </w:t>
      </w:r>
      <w:r w:rsidRPr="00AC6C09">
        <w:rPr>
          <w:rFonts w:cstheme="minorHAnsi"/>
          <w:b/>
          <w:sz w:val="24"/>
          <w:szCs w:val="24"/>
          <w:lang w:val="en-US"/>
        </w:rPr>
        <w:t>Figure 4</w:t>
      </w:r>
      <w:r w:rsidRPr="00AC6C09">
        <w:rPr>
          <w:rFonts w:cstheme="minorHAnsi"/>
          <w:sz w:val="24"/>
          <w:szCs w:val="24"/>
          <w:lang w:val="en-US"/>
        </w:rPr>
        <w:t xml:space="preserve">. </w:t>
      </w:r>
    </w:p>
    <w:p w14:paraId="5CF6959D" w14:textId="77777777" w:rsidR="005B179F" w:rsidRPr="00165D8F" w:rsidRDefault="005B179F" w:rsidP="00201902">
      <w:pPr>
        <w:spacing w:before="240" w:after="0" w:line="276" w:lineRule="auto"/>
        <w:jc w:val="both"/>
        <w:rPr>
          <w:rFonts w:asciiTheme="majorBidi" w:hAnsiTheme="majorBidi" w:cstheme="majorBidi"/>
          <w:sz w:val="24"/>
          <w:szCs w:val="24"/>
          <w:lang w:val="en-US"/>
        </w:rPr>
      </w:pPr>
    </w:p>
    <w:p w14:paraId="769BE4F1" w14:textId="6A1589D8" w:rsidR="00DE4003" w:rsidRDefault="00DE4003" w:rsidP="00A440FD">
      <w:pPr>
        <w:rPr>
          <w:lang w:val="en-US"/>
        </w:rPr>
      </w:pPr>
      <w:r>
        <w:rPr>
          <w:noProof/>
        </w:rPr>
        <w:drawing>
          <wp:anchor distT="0" distB="0" distL="114300" distR="114300" simplePos="0" relativeHeight="251677696" behindDoc="1" locked="0" layoutInCell="1" allowOverlap="1" wp14:anchorId="33A41897" wp14:editId="4CD45E57">
            <wp:simplePos x="0" y="0"/>
            <wp:positionH relativeFrom="margin">
              <wp:posOffset>1024890</wp:posOffset>
            </wp:positionH>
            <wp:positionV relativeFrom="paragraph">
              <wp:posOffset>78410</wp:posOffset>
            </wp:positionV>
            <wp:extent cx="4298950" cy="2897505"/>
            <wp:effectExtent l="0" t="0" r="6350" b="0"/>
            <wp:wrapTight wrapText="bothSides">
              <wp:wrapPolygon edited="0">
                <wp:start x="0" y="0"/>
                <wp:lineTo x="0" y="21444"/>
                <wp:lineTo x="21536" y="21444"/>
                <wp:lineTo x="2153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8950"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BB08D" w14:textId="27C91E96" w:rsidR="00DE4003" w:rsidRDefault="00DE4003" w:rsidP="00A440FD">
      <w:pPr>
        <w:rPr>
          <w:lang w:val="en-US"/>
        </w:rPr>
      </w:pPr>
    </w:p>
    <w:p w14:paraId="69A724F9" w14:textId="701D7D78" w:rsidR="00DE4003" w:rsidRDefault="00DE4003" w:rsidP="00A440FD">
      <w:pPr>
        <w:rPr>
          <w:lang w:val="en-US"/>
        </w:rPr>
      </w:pPr>
    </w:p>
    <w:p w14:paraId="36635CEE" w14:textId="33418214" w:rsidR="00DE4003" w:rsidRDefault="00DE4003" w:rsidP="00A440FD">
      <w:pPr>
        <w:rPr>
          <w:lang w:val="en-US"/>
        </w:rPr>
      </w:pPr>
    </w:p>
    <w:p w14:paraId="7327F7E7" w14:textId="3AF0D965" w:rsidR="00DE4003" w:rsidRDefault="00DE4003" w:rsidP="00A440FD">
      <w:pPr>
        <w:rPr>
          <w:lang w:val="en-US"/>
        </w:rPr>
      </w:pPr>
    </w:p>
    <w:p w14:paraId="44D0CBB0" w14:textId="63CB2370" w:rsidR="00DE4003" w:rsidRDefault="00DE4003" w:rsidP="00A440FD">
      <w:pPr>
        <w:rPr>
          <w:lang w:val="en-US"/>
        </w:rPr>
      </w:pPr>
    </w:p>
    <w:p w14:paraId="031B781A" w14:textId="238C5CF8" w:rsidR="00DE4003" w:rsidRDefault="00DE4003" w:rsidP="00A440FD">
      <w:pPr>
        <w:rPr>
          <w:lang w:val="en-US"/>
        </w:rPr>
      </w:pPr>
    </w:p>
    <w:p w14:paraId="5AD76DC2" w14:textId="022D0D64" w:rsidR="00DE4003" w:rsidRDefault="00DE4003" w:rsidP="00A440FD">
      <w:pPr>
        <w:rPr>
          <w:lang w:val="en-US"/>
        </w:rPr>
      </w:pPr>
    </w:p>
    <w:p w14:paraId="1567741F" w14:textId="0A52FE8B" w:rsidR="00DE4003" w:rsidRDefault="00DE4003" w:rsidP="00A440FD">
      <w:pPr>
        <w:rPr>
          <w:lang w:val="en-US"/>
        </w:rPr>
      </w:pPr>
    </w:p>
    <w:p w14:paraId="2CFBC608" w14:textId="02A493F9" w:rsidR="00DE4003" w:rsidRDefault="00DE4003" w:rsidP="00A440FD">
      <w:pPr>
        <w:rPr>
          <w:lang w:val="en-US"/>
        </w:rPr>
      </w:pPr>
    </w:p>
    <w:p w14:paraId="32CFE574" w14:textId="77777777" w:rsidR="00DE4003" w:rsidRPr="00AC6C09" w:rsidRDefault="00DE4003" w:rsidP="00DE4003">
      <w:pPr>
        <w:rPr>
          <w:rFonts w:cstheme="minorHAnsi"/>
          <w:noProof/>
          <w:sz w:val="18"/>
          <w:lang w:val="en-US"/>
        </w:rPr>
      </w:pPr>
      <w:bookmarkStart w:id="13" w:name="_Hlk120604317"/>
    </w:p>
    <w:p w14:paraId="2DFF7D64" w14:textId="6911E28D" w:rsidR="00DE4003" w:rsidRPr="00AC6C09" w:rsidRDefault="00DE4003" w:rsidP="00DE4003">
      <w:pPr>
        <w:jc w:val="center"/>
        <w:rPr>
          <w:rFonts w:cstheme="minorHAnsi"/>
          <w:sz w:val="18"/>
          <w:lang w:val="en-US"/>
        </w:rPr>
      </w:pPr>
      <w:r w:rsidRPr="00AC6C09">
        <w:rPr>
          <w:rFonts w:cstheme="minorHAnsi"/>
          <w:b/>
          <w:sz w:val="18"/>
          <w:lang w:val="en-GB"/>
        </w:rPr>
        <w:t>Figure 4</w:t>
      </w:r>
      <w:r w:rsidRPr="00AC6C09">
        <w:rPr>
          <w:rFonts w:cstheme="minorHAnsi"/>
          <w:sz w:val="18"/>
          <w:lang w:val="en-GB"/>
        </w:rPr>
        <w:t xml:space="preserve">. </w:t>
      </w:r>
      <w:r w:rsidRPr="00AC6C09">
        <w:rPr>
          <w:rFonts w:cstheme="minorHAnsi"/>
          <w:sz w:val="18"/>
          <w:lang w:val="en-US"/>
        </w:rPr>
        <w:t xml:space="preserve">SEM micrographs of (A) bare SNPs (290 ± 20 nm diameter) and shielded enzymes after (B) 30 min, (C) 60 min, and (D) 90 min layer growth reaction </w:t>
      </w:r>
      <w:r w:rsidR="00F913BD" w:rsidRPr="00AC6C09">
        <w:rPr>
          <w:rFonts w:cstheme="minorHAnsi"/>
          <w:sz w:val="18"/>
          <w:lang w:val="en-US"/>
        </w:rPr>
        <w:t xml:space="preserve">duration </w:t>
      </w:r>
      <w:r w:rsidRPr="00AC6C09">
        <w:rPr>
          <w:rFonts w:cstheme="minorHAnsi"/>
          <w:sz w:val="18"/>
          <w:lang w:val="en-US"/>
        </w:rPr>
        <w:t>yielding 1.8, 3.6, and 6</w:t>
      </w:r>
      <w:r w:rsidR="00F913BD" w:rsidRPr="00AC6C09">
        <w:rPr>
          <w:rFonts w:cstheme="minorHAnsi"/>
          <w:sz w:val="18"/>
          <w:lang w:val="en-US"/>
        </w:rPr>
        <w:t>.0</w:t>
      </w:r>
      <w:r w:rsidRPr="00AC6C09">
        <w:rPr>
          <w:rFonts w:cstheme="minorHAnsi"/>
          <w:sz w:val="18"/>
          <w:lang w:val="en-US"/>
        </w:rPr>
        <w:t xml:space="preserve"> nm layer thickness, respectively. </w:t>
      </w:r>
      <w:r w:rsidR="00A23B4D" w:rsidRPr="00AC6C09">
        <w:rPr>
          <w:rFonts w:cstheme="minorHAnsi"/>
          <w:sz w:val="18"/>
          <w:lang w:val="en-US"/>
        </w:rPr>
        <w:t>S</w:t>
      </w:r>
      <w:r w:rsidRPr="00AC6C09">
        <w:rPr>
          <w:rFonts w:cstheme="minorHAnsi"/>
          <w:sz w:val="18"/>
          <w:lang w:val="en-US"/>
        </w:rPr>
        <w:t>cale bars represent 300 nm.</w:t>
      </w:r>
    </w:p>
    <w:p w14:paraId="2F134FC4" w14:textId="3C0199DB" w:rsidR="00393AC5" w:rsidRPr="00AC6C09" w:rsidRDefault="005B179F" w:rsidP="00993B3E">
      <w:pPr>
        <w:jc w:val="both"/>
        <w:rPr>
          <w:rFonts w:cstheme="minorHAnsi"/>
          <w:sz w:val="24"/>
          <w:szCs w:val="24"/>
          <w:lang w:val="en-US"/>
        </w:rPr>
      </w:pPr>
      <w:r w:rsidRPr="00AC6C09">
        <w:rPr>
          <w:rFonts w:cstheme="minorHAnsi"/>
          <w:sz w:val="24"/>
          <w:szCs w:val="24"/>
          <w:lang w:val="en-US"/>
        </w:rPr>
        <w:t xml:space="preserve">The enzymatic activity measurements carried out on the systems produced </w:t>
      </w:r>
      <w:r w:rsidR="00393AC5" w:rsidRPr="00AC6C09">
        <w:rPr>
          <w:rFonts w:cstheme="minorHAnsi"/>
          <w:sz w:val="24"/>
          <w:szCs w:val="24"/>
          <w:lang w:val="en-US"/>
        </w:rPr>
        <w:t xml:space="preserve">are presented in </w:t>
      </w:r>
      <w:r w:rsidR="00393AC5" w:rsidRPr="00AC6C09">
        <w:rPr>
          <w:rFonts w:cstheme="minorHAnsi"/>
          <w:b/>
          <w:sz w:val="24"/>
          <w:szCs w:val="24"/>
          <w:lang w:val="en-US"/>
        </w:rPr>
        <w:t>Figure 5</w:t>
      </w:r>
      <w:r w:rsidR="00393AC5" w:rsidRPr="00AC6C09">
        <w:rPr>
          <w:rFonts w:cstheme="minorHAnsi"/>
          <w:sz w:val="24"/>
          <w:szCs w:val="24"/>
          <w:lang w:val="en-US"/>
        </w:rPr>
        <w:t xml:space="preserve">; they </w:t>
      </w:r>
      <w:r w:rsidRPr="00AC6C09">
        <w:rPr>
          <w:rFonts w:cstheme="minorHAnsi"/>
          <w:sz w:val="24"/>
          <w:szCs w:val="24"/>
          <w:lang w:val="en-US"/>
        </w:rPr>
        <w:t>show that</w:t>
      </w:r>
      <w:r w:rsidR="00993B3E" w:rsidRPr="00AC6C09">
        <w:rPr>
          <w:rFonts w:cstheme="minorHAnsi"/>
          <w:sz w:val="24"/>
          <w:szCs w:val="24"/>
          <w:lang w:val="en-US"/>
        </w:rPr>
        <w:t xml:space="preserve"> t</w:t>
      </w:r>
      <w:r w:rsidR="00393AC5" w:rsidRPr="00AC6C09">
        <w:rPr>
          <w:rFonts w:cstheme="minorHAnsi"/>
          <w:sz w:val="24"/>
          <w:szCs w:val="24"/>
          <w:lang w:val="en-US"/>
        </w:rPr>
        <w:t xml:space="preserve">he enzyme immobilization </w:t>
      </w:r>
      <w:r w:rsidR="00993B3E" w:rsidRPr="00AC6C09">
        <w:rPr>
          <w:rFonts w:cstheme="minorHAnsi"/>
          <w:sz w:val="24"/>
          <w:szCs w:val="24"/>
          <w:lang w:val="en-US"/>
        </w:rPr>
        <w:t xml:space="preserve">procedure </w:t>
      </w:r>
      <w:r w:rsidR="00393AC5" w:rsidRPr="00AC6C09">
        <w:rPr>
          <w:rFonts w:cstheme="minorHAnsi"/>
          <w:sz w:val="24"/>
          <w:szCs w:val="24"/>
          <w:lang w:val="en-US"/>
        </w:rPr>
        <w:t xml:space="preserve">did not affect </w:t>
      </w:r>
      <w:r w:rsidR="00993B3E" w:rsidRPr="00AC6C09">
        <w:rPr>
          <w:rFonts w:cstheme="minorHAnsi"/>
          <w:sz w:val="24"/>
          <w:szCs w:val="24"/>
          <w:lang w:val="en-US"/>
        </w:rPr>
        <w:t>the enzyme</w:t>
      </w:r>
      <w:r w:rsidR="00393AC5" w:rsidRPr="00AC6C09">
        <w:rPr>
          <w:rFonts w:cstheme="minorHAnsi"/>
          <w:sz w:val="24"/>
          <w:szCs w:val="24"/>
          <w:lang w:val="en-US"/>
        </w:rPr>
        <w:t xml:space="preserve"> activity</w:t>
      </w:r>
      <w:r w:rsidR="00993B3E" w:rsidRPr="00AC6C09">
        <w:rPr>
          <w:rFonts w:cstheme="minorHAnsi"/>
          <w:sz w:val="24"/>
          <w:szCs w:val="24"/>
          <w:lang w:val="en-US"/>
        </w:rPr>
        <w:t xml:space="preserve">. Indeed, our results show that it allows immobilizing 86% of the total activity added in the reaction mixture. This suggests that the intrinsic enzyme activity is similar to that of its soluble counterpart. Interestingly, the enzyme embedded within the shield shows an increase in activity, with the highest value reached for the enzyme shielded in a layer of 3.6 nm (30 min of shielding reaction). </w:t>
      </w:r>
    </w:p>
    <w:bookmarkEnd w:id="13"/>
    <w:p w14:paraId="2910618B" w14:textId="4D2D291C" w:rsidR="00A440FD" w:rsidRDefault="006C76DE" w:rsidP="00201902">
      <w:pPr>
        <w:keepNext/>
        <w:spacing w:after="0" w:line="276" w:lineRule="auto"/>
        <w:ind w:left="357"/>
        <w:jc w:val="center"/>
        <w:rPr>
          <w:lang w:val="en-US"/>
        </w:rPr>
      </w:pPr>
      <w:r w:rsidRPr="006C76DE">
        <w:rPr>
          <w:rFonts w:asciiTheme="majorBidi" w:hAnsiTheme="majorBidi" w:cstheme="majorBidi"/>
          <w:noProof/>
          <w:sz w:val="24"/>
          <w:szCs w:val="24"/>
        </w:rPr>
        <w:drawing>
          <wp:inline distT="0" distB="0" distL="0" distR="0" wp14:anchorId="4D34B73D" wp14:editId="3C7CC896">
            <wp:extent cx="3007360" cy="23235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9948" cy="2348730"/>
                    </a:xfrm>
                    <a:prstGeom prst="rect">
                      <a:avLst/>
                    </a:prstGeom>
                  </pic:spPr>
                </pic:pic>
              </a:graphicData>
            </a:graphic>
          </wp:inline>
        </w:drawing>
      </w:r>
    </w:p>
    <w:p w14:paraId="32E3846D" w14:textId="004572AB" w:rsidR="008E6525" w:rsidRPr="00AC6C09" w:rsidRDefault="00393AC5" w:rsidP="00201902">
      <w:pPr>
        <w:jc w:val="center"/>
        <w:rPr>
          <w:rFonts w:cstheme="minorHAnsi"/>
          <w:sz w:val="18"/>
          <w:lang w:val="en-US"/>
        </w:rPr>
      </w:pPr>
      <w:r w:rsidRPr="00AC6C09">
        <w:rPr>
          <w:rFonts w:cstheme="minorHAnsi"/>
          <w:b/>
          <w:sz w:val="18"/>
          <w:lang w:val="en-GB"/>
        </w:rPr>
        <w:t>Figure 5</w:t>
      </w:r>
      <w:r w:rsidRPr="00AC6C09">
        <w:rPr>
          <w:rFonts w:cstheme="minorHAnsi"/>
          <w:sz w:val="18"/>
          <w:lang w:val="en-GB"/>
        </w:rPr>
        <w:t xml:space="preserve">. </w:t>
      </w:r>
      <w:r w:rsidRPr="00AC6C09">
        <w:rPr>
          <w:rFonts w:cstheme="minorHAnsi"/>
          <w:sz w:val="18"/>
          <w:lang w:val="en-US"/>
        </w:rPr>
        <w:t xml:space="preserve">Enzyme activity measurements carried out on Lip9 immobilized at the surface of silica nanoparticles (time 0) and activity measured after increasing durations of layer growth reaction. All values are rationalized (%) with the initial enzyme activity added in the immobilization reaction. </w:t>
      </w:r>
    </w:p>
    <w:p w14:paraId="2FF6986B" w14:textId="1A401E70" w:rsidR="00395BCF" w:rsidRPr="001A1756" w:rsidRDefault="00395BCF" w:rsidP="00395BCF">
      <w:pPr>
        <w:pStyle w:val="Ttulo2"/>
        <w:spacing w:before="360" w:after="240"/>
        <w:rPr>
          <w:lang w:val="en-US"/>
        </w:rPr>
      </w:pPr>
      <w:bookmarkStart w:id="14" w:name="_Toc120702651"/>
      <w:r>
        <w:rPr>
          <w:lang w:val="en-US"/>
        </w:rPr>
        <w:lastRenderedPageBreak/>
        <w:t xml:space="preserve">5. </w:t>
      </w:r>
      <w:r w:rsidRPr="001A1756">
        <w:rPr>
          <w:lang w:val="en-US"/>
        </w:rPr>
        <w:t>Conclusions</w:t>
      </w:r>
      <w:r>
        <w:rPr>
          <w:lang w:val="en-US"/>
        </w:rPr>
        <w:t xml:space="preserve"> and next steps</w:t>
      </w:r>
      <w:bookmarkEnd w:id="14"/>
    </w:p>
    <w:p w14:paraId="4DCC085F" w14:textId="13BE3217" w:rsidR="00165D8F" w:rsidRPr="00AC6C09" w:rsidRDefault="00395BCF" w:rsidP="00165D8F">
      <w:pPr>
        <w:spacing w:after="0"/>
        <w:jc w:val="both"/>
        <w:rPr>
          <w:rFonts w:cstheme="minorHAnsi"/>
          <w:sz w:val="24"/>
          <w:szCs w:val="24"/>
          <w:lang w:val="en-US"/>
        </w:rPr>
      </w:pPr>
      <w:r w:rsidRPr="00AC6C09">
        <w:rPr>
          <w:rFonts w:cstheme="minorHAnsi"/>
          <w:sz w:val="24"/>
          <w:szCs w:val="24"/>
          <w:lang w:val="en-US"/>
        </w:rPr>
        <w:t xml:space="preserve">Overall, this set of results demonstrate that the method of supramolecular engineering was successful when applied to the FuturEnzyme Lip9 enzyme. The work is underway to expand our approach to a larger number of enzymes selected by the project partners (decided at the last Steering committee meeting, 14 of November 2022) and to test the protected enzymes under stress conditions relevant for the applications targeted in the project. It is also noteworthy that one specific formulation has been tested in a detergent formulation; our preliminary results show a better activity retention with regard to the non-engineered enzyme.  </w:t>
      </w:r>
    </w:p>
    <w:p w14:paraId="0F59BE93" w14:textId="49EC76A1" w:rsidR="00165D8F" w:rsidRDefault="00165D8F" w:rsidP="00201902">
      <w:pPr>
        <w:pStyle w:val="Ttulo2"/>
        <w:spacing w:before="360" w:after="120"/>
        <w:rPr>
          <w:lang w:val="en-US"/>
        </w:rPr>
      </w:pPr>
      <w:bookmarkStart w:id="15" w:name="_Toc120702652"/>
      <w:r>
        <w:rPr>
          <w:lang w:val="en-US"/>
        </w:rPr>
        <w:t>6.</w:t>
      </w:r>
      <w:r w:rsidR="00201902">
        <w:rPr>
          <w:lang w:val="en-US"/>
        </w:rPr>
        <w:t xml:space="preserve"> </w:t>
      </w:r>
      <w:r>
        <w:rPr>
          <w:lang w:val="en-US"/>
        </w:rPr>
        <w:t>R</w:t>
      </w:r>
      <w:r w:rsidRPr="00165D8F">
        <w:rPr>
          <w:lang w:val="en-US"/>
        </w:rPr>
        <w:t>eference</w:t>
      </w:r>
      <w:r w:rsidR="0032040F">
        <w:rPr>
          <w:lang w:val="en-US"/>
        </w:rPr>
        <w:t>s</w:t>
      </w:r>
      <w:bookmarkEnd w:id="15"/>
    </w:p>
    <w:p w14:paraId="3589B6D1" w14:textId="60EBD893" w:rsidR="0070697A" w:rsidRPr="00AC6C09" w:rsidRDefault="00B02A88" w:rsidP="00201902">
      <w:pPr>
        <w:pStyle w:val="Prrafodelista"/>
        <w:numPr>
          <w:ilvl w:val="0"/>
          <w:numId w:val="44"/>
        </w:numPr>
        <w:ind w:left="284" w:hanging="284"/>
        <w:jc w:val="both"/>
        <w:rPr>
          <w:rFonts w:cstheme="minorHAnsi"/>
          <w:sz w:val="28"/>
          <w:szCs w:val="32"/>
          <w:lang w:val="en-US"/>
        </w:rPr>
      </w:pPr>
      <w:r w:rsidRPr="00AC6C09">
        <w:rPr>
          <w:rFonts w:cstheme="minorHAnsi"/>
          <w:color w:val="222222"/>
          <w:sz w:val="24"/>
          <w:szCs w:val="24"/>
          <w:shd w:val="clear" w:color="auto" w:fill="FFFFFF"/>
          <w:lang w:val="en-US"/>
        </w:rPr>
        <w:t>Nagarajan, S.</w:t>
      </w:r>
      <w:r w:rsidR="008502F0" w:rsidRPr="00AC6C09">
        <w:rPr>
          <w:rFonts w:cstheme="minorHAnsi"/>
          <w:color w:val="222222"/>
          <w:sz w:val="24"/>
          <w:szCs w:val="24"/>
          <w:shd w:val="clear" w:color="auto" w:fill="FFFFFF"/>
          <w:lang w:val="en-US"/>
        </w:rPr>
        <w:t>;</w:t>
      </w:r>
      <w:r w:rsidRPr="00AC6C09">
        <w:rPr>
          <w:rFonts w:cstheme="minorHAnsi"/>
          <w:color w:val="222222"/>
          <w:sz w:val="24"/>
          <w:szCs w:val="24"/>
          <w:shd w:val="clear" w:color="auto" w:fill="FFFFFF"/>
          <w:lang w:val="en-US"/>
        </w:rPr>
        <w:t xml:space="preserve"> </w:t>
      </w:r>
      <w:r w:rsidR="0070697A" w:rsidRPr="00AC6C09">
        <w:rPr>
          <w:rFonts w:cstheme="minorHAnsi"/>
          <w:i/>
          <w:iCs/>
          <w:color w:val="222222"/>
          <w:sz w:val="24"/>
          <w:szCs w:val="24"/>
          <w:shd w:val="clear" w:color="auto" w:fill="FFFFFF"/>
          <w:lang w:val="en-US"/>
        </w:rPr>
        <w:t xml:space="preserve">Appl. </w:t>
      </w:r>
      <w:proofErr w:type="spellStart"/>
      <w:r w:rsidR="0070697A" w:rsidRPr="00AC6C09">
        <w:rPr>
          <w:rFonts w:cstheme="minorHAnsi"/>
          <w:i/>
          <w:iCs/>
          <w:color w:val="222222"/>
          <w:sz w:val="24"/>
          <w:szCs w:val="24"/>
          <w:shd w:val="clear" w:color="auto" w:fill="FFFFFF"/>
          <w:lang w:val="en-US"/>
        </w:rPr>
        <w:t>Biochem</w:t>
      </w:r>
      <w:proofErr w:type="spellEnd"/>
      <w:r w:rsidR="0070697A" w:rsidRPr="00AC6C09">
        <w:rPr>
          <w:rFonts w:cstheme="minorHAnsi"/>
          <w:i/>
          <w:iCs/>
          <w:color w:val="222222"/>
          <w:sz w:val="24"/>
          <w:szCs w:val="24"/>
          <w:shd w:val="clear" w:color="auto" w:fill="FFFFFF"/>
          <w:lang w:val="en-US"/>
        </w:rPr>
        <w:t xml:space="preserve">. </w:t>
      </w:r>
      <w:proofErr w:type="spellStart"/>
      <w:r w:rsidR="0070697A" w:rsidRPr="00AC6C09">
        <w:rPr>
          <w:rFonts w:cstheme="minorHAnsi"/>
          <w:i/>
          <w:iCs/>
          <w:color w:val="222222"/>
          <w:sz w:val="24"/>
          <w:szCs w:val="24"/>
          <w:shd w:val="clear" w:color="auto" w:fill="FFFFFF"/>
          <w:lang w:val="en-US"/>
        </w:rPr>
        <w:t>Biotechnol</w:t>
      </w:r>
      <w:proofErr w:type="spellEnd"/>
      <w:r w:rsidR="0070697A" w:rsidRPr="00AC6C09">
        <w:rPr>
          <w:rFonts w:cstheme="minorHAnsi"/>
          <w:i/>
          <w:iCs/>
          <w:color w:val="222222"/>
          <w:sz w:val="24"/>
          <w:szCs w:val="24"/>
          <w:shd w:val="clear" w:color="auto" w:fill="FFFFFF"/>
          <w:lang w:val="en-US"/>
        </w:rPr>
        <w:t>.</w:t>
      </w:r>
      <w:r w:rsidR="0070697A" w:rsidRPr="00AC6C09">
        <w:rPr>
          <w:rFonts w:cstheme="minorHAnsi"/>
          <w:color w:val="222222"/>
          <w:sz w:val="24"/>
          <w:szCs w:val="24"/>
          <w:shd w:val="clear" w:color="auto" w:fill="FFFFFF"/>
          <w:lang w:val="en-US"/>
        </w:rPr>
        <w:t xml:space="preserve"> </w:t>
      </w:r>
      <w:r w:rsidR="0070697A" w:rsidRPr="00AC6C09">
        <w:rPr>
          <w:rFonts w:cstheme="minorHAnsi"/>
          <w:b/>
          <w:bCs/>
          <w:color w:val="222222"/>
          <w:sz w:val="24"/>
          <w:szCs w:val="24"/>
          <w:shd w:val="clear" w:color="auto" w:fill="FFFFFF"/>
          <w:lang w:val="en-US"/>
        </w:rPr>
        <w:t>2012</w:t>
      </w:r>
      <w:r w:rsidR="0070697A" w:rsidRPr="00AC6C09">
        <w:rPr>
          <w:rFonts w:cstheme="minorHAnsi"/>
          <w:color w:val="222222"/>
          <w:sz w:val="24"/>
          <w:szCs w:val="24"/>
          <w:shd w:val="clear" w:color="auto" w:fill="FFFFFF"/>
          <w:lang w:val="en-US"/>
        </w:rPr>
        <w:t xml:space="preserve">, </w:t>
      </w:r>
      <w:r w:rsidR="0070697A" w:rsidRPr="00AC6C09">
        <w:rPr>
          <w:rFonts w:cstheme="minorHAnsi"/>
          <w:i/>
          <w:iCs/>
          <w:color w:val="222222"/>
          <w:sz w:val="24"/>
          <w:szCs w:val="24"/>
          <w:shd w:val="clear" w:color="auto" w:fill="FFFFFF"/>
          <w:lang w:val="en-US"/>
        </w:rPr>
        <w:t>168</w:t>
      </w:r>
      <w:r w:rsidR="0070697A" w:rsidRPr="00AC6C09">
        <w:rPr>
          <w:rFonts w:cstheme="minorHAnsi"/>
          <w:color w:val="222222"/>
          <w:sz w:val="24"/>
          <w:szCs w:val="24"/>
          <w:shd w:val="clear" w:color="auto" w:fill="FFFFFF"/>
          <w:lang w:val="en-US"/>
        </w:rPr>
        <w:t>, 1163-96</w:t>
      </w:r>
    </w:p>
    <w:p w14:paraId="1327CBFA" w14:textId="77777777" w:rsidR="008502F0" w:rsidRPr="00AC6C09" w:rsidRDefault="00B02A88" w:rsidP="00201902">
      <w:pPr>
        <w:pStyle w:val="Prrafodelista"/>
        <w:numPr>
          <w:ilvl w:val="0"/>
          <w:numId w:val="44"/>
        </w:numPr>
        <w:ind w:left="284" w:hanging="284"/>
        <w:jc w:val="both"/>
        <w:rPr>
          <w:rFonts w:cstheme="minorHAnsi"/>
          <w:sz w:val="28"/>
          <w:szCs w:val="32"/>
          <w:lang w:val="it-CH"/>
        </w:rPr>
      </w:pPr>
      <w:r w:rsidRPr="00AC6C09">
        <w:rPr>
          <w:rFonts w:cstheme="minorHAnsi"/>
          <w:color w:val="222222"/>
          <w:sz w:val="24"/>
          <w:szCs w:val="24"/>
          <w:shd w:val="clear" w:color="auto" w:fill="FFFFFF"/>
        </w:rPr>
        <w:t>Giunta, C. I.</w:t>
      </w:r>
      <w:r w:rsidR="0070697A" w:rsidRPr="00AC6C09">
        <w:rPr>
          <w:rFonts w:cstheme="minorHAnsi"/>
          <w:color w:val="222222"/>
          <w:sz w:val="24"/>
          <w:szCs w:val="24"/>
          <w:shd w:val="clear" w:color="auto" w:fill="FFFFFF"/>
        </w:rPr>
        <w:t xml:space="preserve">, </w:t>
      </w:r>
      <w:r w:rsidR="0070697A" w:rsidRPr="00AC6C09">
        <w:rPr>
          <w:rFonts w:cstheme="minorHAnsi"/>
          <w:i/>
          <w:iCs/>
          <w:color w:val="222222"/>
          <w:sz w:val="24"/>
          <w:szCs w:val="24"/>
          <w:shd w:val="clear" w:color="auto" w:fill="FFFFFF"/>
        </w:rPr>
        <w:t>et al.</w:t>
      </w:r>
      <w:r w:rsidR="008502F0" w:rsidRPr="00AC6C09">
        <w:rPr>
          <w:rFonts w:cstheme="minorHAnsi"/>
          <w:color w:val="222222"/>
          <w:sz w:val="24"/>
          <w:szCs w:val="24"/>
          <w:shd w:val="clear" w:color="auto" w:fill="FFFFFF"/>
        </w:rPr>
        <w:t xml:space="preserve">; </w:t>
      </w:r>
      <w:r w:rsidR="008502F0" w:rsidRPr="00AC6C09">
        <w:rPr>
          <w:rFonts w:cstheme="minorHAnsi"/>
          <w:i/>
          <w:iCs/>
          <w:color w:val="222222"/>
          <w:sz w:val="24"/>
          <w:szCs w:val="24"/>
          <w:shd w:val="clear" w:color="auto" w:fill="FFFFFF"/>
        </w:rPr>
        <w:t xml:space="preserve">ACS Nano </w:t>
      </w:r>
      <w:r w:rsidR="008502F0" w:rsidRPr="00AC6C09">
        <w:rPr>
          <w:rFonts w:cstheme="minorHAnsi"/>
          <w:b/>
          <w:bCs/>
          <w:color w:val="222222"/>
          <w:sz w:val="24"/>
          <w:szCs w:val="24"/>
          <w:shd w:val="clear" w:color="auto" w:fill="FFFFFF"/>
        </w:rPr>
        <w:t>2020</w:t>
      </w:r>
      <w:r w:rsidR="008502F0" w:rsidRPr="00AC6C09">
        <w:rPr>
          <w:rFonts w:cstheme="minorHAnsi"/>
          <w:color w:val="222222"/>
          <w:sz w:val="24"/>
          <w:szCs w:val="24"/>
          <w:shd w:val="clear" w:color="auto" w:fill="FFFFFF"/>
        </w:rPr>
        <w:t xml:space="preserve">, </w:t>
      </w:r>
      <w:r w:rsidR="008502F0" w:rsidRPr="00AC6C09">
        <w:rPr>
          <w:rFonts w:cstheme="minorHAnsi"/>
          <w:i/>
          <w:iCs/>
          <w:color w:val="222222"/>
          <w:sz w:val="24"/>
          <w:szCs w:val="24"/>
          <w:shd w:val="clear" w:color="auto" w:fill="FFFFFF"/>
        </w:rPr>
        <w:t>14</w:t>
      </w:r>
      <w:r w:rsidR="008502F0" w:rsidRPr="00AC6C09">
        <w:rPr>
          <w:rFonts w:cstheme="minorHAnsi"/>
          <w:color w:val="222222"/>
          <w:sz w:val="24"/>
          <w:szCs w:val="24"/>
          <w:shd w:val="clear" w:color="auto" w:fill="FFFFFF"/>
        </w:rPr>
        <w:t>, 17652-17664</w:t>
      </w:r>
    </w:p>
    <w:p w14:paraId="366E01CC" w14:textId="3B797394" w:rsidR="008502F0" w:rsidRPr="00AC6C09" w:rsidRDefault="00B02A88" w:rsidP="00201902">
      <w:pPr>
        <w:pStyle w:val="Prrafodelista"/>
        <w:numPr>
          <w:ilvl w:val="0"/>
          <w:numId w:val="44"/>
        </w:numPr>
        <w:ind w:left="284" w:hanging="284"/>
        <w:jc w:val="both"/>
        <w:rPr>
          <w:rFonts w:cstheme="minorHAnsi"/>
          <w:sz w:val="28"/>
          <w:szCs w:val="32"/>
          <w:lang w:val="en-US"/>
        </w:rPr>
      </w:pPr>
      <w:r w:rsidRPr="00AC6C09">
        <w:rPr>
          <w:rFonts w:cstheme="minorHAnsi"/>
          <w:color w:val="222222"/>
          <w:sz w:val="24"/>
          <w:szCs w:val="24"/>
          <w:shd w:val="clear" w:color="auto" w:fill="FFFFFF"/>
        </w:rPr>
        <w:t>Ma, F. H., Li, C., Liu, Y., Shi, L.</w:t>
      </w:r>
      <w:r w:rsidR="008502F0" w:rsidRPr="00AC6C09">
        <w:rPr>
          <w:rFonts w:cstheme="minorHAnsi"/>
          <w:color w:val="222222"/>
          <w:sz w:val="24"/>
          <w:szCs w:val="24"/>
          <w:shd w:val="clear" w:color="auto" w:fill="FFFFFF"/>
        </w:rPr>
        <w:t xml:space="preserve">; </w:t>
      </w:r>
      <w:r w:rsidR="008502F0" w:rsidRPr="00AC6C09">
        <w:rPr>
          <w:rFonts w:cstheme="minorHAnsi"/>
          <w:i/>
          <w:iCs/>
          <w:color w:val="222222"/>
          <w:sz w:val="24"/>
          <w:szCs w:val="24"/>
          <w:shd w:val="clear" w:color="auto" w:fill="FFFFFF"/>
        </w:rPr>
        <w:t xml:space="preserve">Adv. Mater. </w:t>
      </w:r>
      <w:r w:rsidR="008502F0" w:rsidRPr="00AC6C09">
        <w:rPr>
          <w:rFonts w:cstheme="minorHAnsi"/>
          <w:b/>
          <w:bCs/>
          <w:color w:val="222222"/>
          <w:sz w:val="24"/>
          <w:szCs w:val="24"/>
          <w:shd w:val="clear" w:color="auto" w:fill="FFFFFF"/>
        </w:rPr>
        <w:t>2020</w:t>
      </w:r>
      <w:r w:rsidR="008502F0" w:rsidRPr="00AC6C09">
        <w:rPr>
          <w:rFonts w:cstheme="minorHAnsi"/>
          <w:color w:val="222222"/>
          <w:sz w:val="24"/>
          <w:szCs w:val="24"/>
          <w:shd w:val="clear" w:color="auto" w:fill="FFFFFF"/>
        </w:rPr>
        <w:t xml:space="preserve">, </w:t>
      </w:r>
      <w:r w:rsidR="008502F0" w:rsidRPr="00AC6C09">
        <w:rPr>
          <w:rFonts w:cstheme="minorHAnsi"/>
          <w:i/>
          <w:iCs/>
          <w:color w:val="222222"/>
          <w:sz w:val="24"/>
          <w:szCs w:val="24"/>
          <w:shd w:val="clear" w:color="auto" w:fill="FFFFFF"/>
        </w:rPr>
        <w:t>32</w:t>
      </w:r>
      <w:r w:rsidR="008502F0" w:rsidRPr="00AC6C09">
        <w:rPr>
          <w:rFonts w:cstheme="minorHAnsi"/>
          <w:color w:val="222222"/>
          <w:sz w:val="24"/>
          <w:szCs w:val="24"/>
          <w:shd w:val="clear" w:color="auto" w:fill="FFFFFF"/>
        </w:rPr>
        <w:t>, 1805945</w:t>
      </w:r>
    </w:p>
    <w:p w14:paraId="76465210" w14:textId="145EDC6E" w:rsidR="008502F0" w:rsidRPr="00AC6C09" w:rsidRDefault="00B02A88" w:rsidP="00201902">
      <w:pPr>
        <w:pStyle w:val="Prrafodelista"/>
        <w:numPr>
          <w:ilvl w:val="0"/>
          <w:numId w:val="44"/>
        </w:numPr>
        <w:ind w:left="284" w:hanging="284"/>
        <w:jc w:val="both"/>
        <w:rPr>
          <w:rFonts w:cstheme="minorHAnsi"/>
          <w:sz w:val="28"/>
          <w:szCs w:val="32"/>
          <w:lang w:val="de-CH"/>
        </w:rPr>
      </w:pPr>
      <w:r w:rsidRPr="00AC6C09">
        <w:rPr>
          <w:rFonts w:cstheme="minorHAnsi"/>
          <w:color w:val="222222"/>
          <w:sz w:val="24"/>
          <w:szCs w:val="24"/>
          <w:shd w:val="clear" w:color="auto" w:fill="FFFFFF"/>
          <w:lang w:val="it-CH"/>
        </w:rPr>
        <w:t xml:space="preserve">Correro, M. R., </w:t>
      </w:r>
      <w:r w:rsidR="008502F0" w:rsidRPr="00AC6C09">
        <w:rPr>
          <w:rFonts w:cstheme="minorHAnsi"/>
          <w:i/>
          <w:iCs/>
          <w:color w:val="222222"/>
          <w:sz w:val="24"/>
          <w:szCs w:val="24"/>
          <w:shd w:val="clear" w:color="auto" w:fill="FFFFFF"/>
          <w:lang w:val="it-CH"/>
        </w:rPr>
        <w:t>et al.</w:t>
      </w:r>
      <w:r w:rsidR="008502F0" w:rsidRPr="00AC6C09">
        <w:rPr>
          <w:rFonts w:cstheme="minorHAnsi"/>
          <w:color w:val="222222"/>
          <w:sz w:val="24"/>
          <w:szCs w:val="24"/>
          <w:shd w:val="clear" w:color="auto" w:fill="FFFFFF"/>
          <w:lang w:val="it-CH"/>
        </w:rPr>
        <w:t xml:space="preserve">;  </w:t>
      </w:r>
      <w:r w:rsidR="008502F0" w:rsidRPr="00AC6C09">
        <w:rPr>
          <w:rFonts w:cstheme="minorHAnsi"/>
          <w:i/>
          <w:iCs/>
          <w:color w:val="222222"/>
          <w:sz w:val="24"/>
          <w:szCs w:val="24"/>
          <w:shd w:val="clear" w:color="auto" w:fill="FFFFFF"/>
          <w:lang w:val="it-CH"/>
        </w:rPr>
        <w:t xml:space="preserve">Angew. </w:t>
      </w:r>
      <w:r w:rsidR="008502F0" w:rsidRPr="00AC6C09">
        <w:rPr>
          <w:rFonts w:cstheme="minorHAnsi"/>
          <w:i/>
          <w:iCs/>
          <w:color w:val="222222"/>
          <w:sz w:val="24"/>
          <w:szCs w:val="24"/>
          <w:shd w:val="clear" w:color="auto" w:fill="FFFFFF"/>
          <w:lang w:val="de-CH"/>
        </w:rPr>
        <w:t xml:space="preserve">Chem. Int. Ed. </w:t>
      </w:r>
      <w:r w:rsidR="008502F0" w:rsidRPr="00AC6C09">
        <w:rPr>
          <w:rFonts w:cstheme="minorHAnsi"/>
          <w:b/>
          <w:bCs/>
          <w:color w:val="222222"/>
          <w:sz w:val="24"/>
          <w:szCs w:val="24"/>
          <w:shd w:val="clear" w:color="auto" w:fill="FFFFFF"/>
          <w:lang w:val="de-CH"/>
        </w:rPr>
        <w:t>2016</w:t>
      </w:r>
      <w:r w:rsidR="008502F0" w:rsidRPr="00AC6C09">
        <w:rPr>
          <w:rFonts w:cstheme="minorHAnsi"/>
          <w:color w:val="222222"/>
          <w:sz w:val="24"/>
          <w:szCs w:val="24"/>
          <w:shd w:val="clear" w:color="auto" w:fill="FFFFFF"/>
          <w:lang w:val="de-CH"/>
        </w:rPr>
        <w:t xml:space="preserve">, </w:t>
      </w:r>
      <w:r w:rsidR="008502F0" w:rsidRPr="00AC6C09">
        <w:rPr>
          <w:rFonts w:cstheme="minorHAnsi"/>
          <w:i/>
          <w:iCs/>
          <w:color w:val="222222"/>
          <w:sz w:val="24"/>
          <w:szCs w:val="24"/>
          <w:shd w:val="clear" w:color="auto" w:fill="FFFFFF"/>
          <w:lang w:val="de-CH"/>
        </w:rPr>
        <w:t>55, 6285-6289</w:t>
      </w:r>
    </w:p>
    <w:p w14:paraId="08EFA677" w14:textId="40999116" w:rsidR="008E6525" w:rsidRPr="00201902" w:rsidRDefault="008E6525" w:rsidP="00201902">
      <w:pPr>
        <w:tabs>
          <w:tab w:val="left" w:pos="4262"/>
        </w:tabs>
        <w:ind w:left="284" w:hanging="284"/>
        <w:rPr>
          <w:rFonts w:ascii="Times" w:hAnsi="Times"/>
          <w:sz w:val="28"/>
          <w:szCs w:val="28"/>
          <w:lang w:val="de-CH"/>
        </w:rPr>
      </w:pPr>
    </w:p>
    <w:sectPr w:rsidR="008E6525" w:rsidRPr="00201902" w:rsidSect="00A44344">
      <w:footerReference w:type="default" r:id="rId17"/>
      <w:pgSz w:w="11906" w:h="16838"/>
      <w:pgMar w:top="1417" w:right="1134" w:bottom="1134" w:left="1134"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A50DE" w14:textId="77777777" w:rsidR="007A3A4A" w:rsidRDefault="007A3A4A" w:rsidP="007B66C0">
      <w:pPr>
        <w:spacing w:after="0" w:line="240" w:lineRule="auto"/>
      </w:pPr>
      <w:r>
        <w:separator/>
      </w:r>
    </w:p>
  </w:endnote>
  <w:endnote w:type="continuationSeparator" w:id="0">
    <w:p w14:paraId="055EB212" w14:textId="77777777" w:rsidR="007A3A4A" w:rsidRDefault="007A3A4A"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Ho">
    <w:altName w:val="Browallia New"/>
    <w:charset w:val="00"/>
    <w:family w:val="auto"/>
    <w:pitch w:val="variable"/>
    <w:sig w:usb0="21000007" w:usb1="00000001" w:usb2="00000000" w:usb3="00000000" w:csb0="00010193"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0088299C" w:rsidR="00B6491E" w:rsidRDefault="00B6491E">
        <w:pPr>
          <w:pStyle w:val="Piedepgina"/>
          <w:jc w:val="center"/>
        </w:pPr>
        <w:r>
          <w:fldChar w:fldCharType="begin"/>
        </w:r>
        <w:r>
          <w:instrText>PAGE   \* MERGEFORMAT</w:instrText>
        </w:r>
        <w:r>
          <w:fldChar w:fldCharType="separate"/>
        </w:r>
        <w:r>
          <w:rPr>
            <w:noProof/>
          </w:rPr>
          <w:t>27</w:t>
        </w:r>
        <w:r>
          <w:fldChar w:fldCharType="end"/>
        </w:r>
      </w:p>
    </w:sdtContent>
  </w:sdt>
  <w:p w14:paraId="1963886A" w14:textId="77777777" w:rsidR="00B6491E" w:rsidRDefault="00B64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4ACAA" w14:textId="77777777" w:rsidR="007A3A4A" w:rsidRDefault="007A3A4A" w:rsidP="007B66C0">
      <w:pPr>
        <w:spacing w:after="0" w:line="240" w:lineRule="auto"/>
      </w:pPr>
      <w:r>
        <w:separator/>
      </w:r>
    </w:p>
  </w:footnote>
  <w:footnote w:type="continuationSeparator" w:id="0">
    <w:p w14:paraId="542CDFB0" w14:textId="77777777" w:rsidR="007A3A4A" w:rsidRDefault="007A3A4A"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4C81"/>
    <w:multiLevelType w:val="hybridMultilevel"/>
    <w:tmpl w:val="691E05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F25483"/>
    <w:multiLevelType w:val="hybridMultilevel"/>
    <w:tmpl w:val="7F6CD66C"/>
    <w:lvl w:ilvl="0" w:tplc="825A153E">
      <w:start w:val="1"/>
      <w:numFmt w:val="decimal"/>
      <w:lvlText w:val="%1."/>
      <w:lvlJc w:val="left"/>
      <w:pPr>
        <w:ind w:left="720" w:hanging="360"/>
      </w:pPr>
      <w:rPr>
        <w:sz w:val="24"/>
        <w:szCs w:val="28"/>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170905"/>
    <w:multiLevelType w:val="hybridMultilevel"/>
    <w:tmpl w:val="65C493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B9E2FB6"/>
    <w:multiLevelType w:val="hybridMultilevel"/>
    <w:tmpl w:val="283853D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3" w15:restartNumberingAfterBreak="0">
    <w:nsid w:val="3FE272F7"/>
    <w:multiLevelType w:val="hybridMultilevel"/>
    <w:tmpl w:val="C0680694"/>
    <w:lvl w:ilvl="0" w:tplc="F508BF12">
      <w:start w:val="2"/>
      <w:numFmt w:val="bullet"/>
      <w:lvlText w:val="-"/>
      <w:lvlJc w:val="left"/>
      <w:pPr>
        <w:ind w:left="1776" w:hanging="360"/>
      </w:pPr>
      <w:rPr>
        <w:rFonts w:ascii="Calibri" w:eastAsiaTheme="minorHAnsi" w:hAnsi="Calibri" w:cs="Calibr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4" w15:restartNumberingAfterBreak="0">
    <w:nsid w:val="40AF418A"/>
    <w:multiLevelType w:val="hybridMultilevel"/>
    <w:tmpl w:val="1CD444AE"/>
    <w:lvl w:ilvl="0" w:tplc="7FF4414A">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1F44949"/>
    <w:multiLevelType w:val="hybridMultilevel"/>
    <w:tmpl w:val="F6385F22"/>
    <w:lvl w:ilvl="0" w:tplc="38BA8D3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D7B299C"/>
    <w:multiLevelType w:val="hybridMultilevel"/>
    <w:tmpl w:val="57F4B994"/>
    <w:lvl w:ilvl="0" w:tplc="0980B99E">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40"/>
  </w:num>
  <w:num w:numId="3">
    <w:abstractNumId w:val="8"/>
  </w:num>
  <w:num w:numId="4">
    <w:abstractNumId w:val="4"/>
  </w:num>
  <w:num w:numId="5">
    <w:abstractNumId w:val="27"/>
  </w:num>
  <w:num w:numId="6">
    <w:abstractNumId w:val="19"/>
  </w:num>
  <w:num w:numId="7">
    <w:abstractNumId w:val="7"/>
  </w:num>
  <w:num w:numId="8">
    <w:abstractNumId w:val="12"/>
  </w:num>
  <w:num w:numId="9">
    <w:abstractNumId w:val="3"/>
  </w:num>
  <w:num w:numId="10">
    <w:abstractNumId w:val="11"/>
  </w:num>
  <w:num w:numId="11">
    <w:abstractNumId w:val="25"/>
  </w:num>
  <w:num w:numId="12">
    <w:abstractNumId w:val="34"/>
  </w:num>
  <w:num w:numId="13">
    <w:abstractNumId w:val="18"/>
  </w:num>
  <w:num w:numId="14">
    <w:abstractNumId w:val="1"/>
  </w:num>
  <w:num w:numId="15">
    <w:abstractNumId w:val="30"/>
  </w:num>
  <w:num w:numId="16">
    <w:abstractNumId w:val="31"/>
  </w:num>
  <w:num w:numId="17">
    <w:abstractNumId w:val="35"/>
  </w:num>
  <w:num w:numId="18">
    <w:abstractNumId w:val="21"/>
  </w:num>
  <w:num w:numId="19">
    <w:abstractNumId w:val="33"/>
  </w:num>
  <w:num w:numId="20">
    <w:abstractNumId w:val="17"/>
  </w:num>
  <w:num w:numId="21">
    <w:abstractNumId w:val="26"/>
  </w:num>
  <w:num w:numId="22">
    <w:abstractNumId w:val="36"/>
  </w:num>
  <w:num w:numId="23">
    <w:abstractNumId w:val="41"/>
  </w:num>
  <w:num w:numId="24">
    <w:abstractNumId w:val="6"/>
  </w:num>
  <w:num w:numId="25">
    <w:abstractNumId w:val="37"/>
  </w:num>
  <w:num w:numId="26">
    <w:abstractNumId w:val="13"/>
  </w:num>
  <w:num w:numId="27">
    <w:abstractNumId w:val="20"/>
  </w:num>
  <w:num w:numId="28">
    <w:abstractNumId w:val="39"/>
  </w:num>
  <w:num w:numId="29">
    <w:abstractNumId w:val="2"/>
  </w:num>
  <w:num w:numId="30">
    <w:abstractNumId w:val="16"/>
  </w:num>
  <w:num w:numId="31">
    <w:abstractNumId w:val="42"/>
  </w:num>
  <w:num w:numId="32">
    <w:abstractNumId w:val="14"/>
  </w:num>
  <w:num w:numId="33">
    <w:abstractNumId w:val="38"/>
  </w:num>
  <w:num w:numId="34">
    <w:abstractNumId w:val="15"/>
  </w:num>
  <w:num w:numId="35">
    <w:abstractNumId w:val="22"/>
  </w:num>
  <w:num w:numId="36">
    <w:abstractNumId w:val="32"/>
  </w:num>
  <w:num w:numId="37">
    <w:abstractNumId w:val="16"/>
  </w:num>
  <w:num w:numId="38">
    <w:abstractNumId w:val="9"/>
  </w:num>
  <w:num w:numId="39">
    <w:abstractNumId w:val="23"/>
  </w:num>
  <w:num w:numId="40">
    <w:abstractNumId w:val="24"/>
  </w:num>
  <w:num w:numId="41">
    <w:abstractNumId w:val="28"/>
  </w:num>
  <w:num w:numId="42">
    <w:abstractNumId w:val="0"/>
  </w:num>
  <w:num w:numId="43">
    <w:abstractNumId w:val="10"/>
  </w:num>
  <w:num w:numId="44">
    <w:abstractNumId w:val="5"/>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3483E"/>
    <w:rsid w:val="00053B69"/>
    <w:rsid w:val="00054AC3"/>
    <w:rsid w:val="00054D85"/>
    <w:rsid w:val="00062AE7"/>
    <w:rsid w:val="00066631"/>
    <w:rsid w:val="0007000A"/>
    <w:rsid w:val="00070211"/>
    <w:rsid w:val="00086FB8"/>
    <w:rsid w:val="000934A8"/>
    <w:rsid w:val="00093558"/>
    <w:rsid w:val="0009664A"/>
    <w:rsid w:val="000A10DE"/>
    <w:rsid w:val="000A1DAD"/>
    <w:rsid w:val="000B0C4A"/>
    <w:rsid w:val="000B4807"/>
    <w:rsid w:val="000D73BD"/>
    <w:rsid w:val="000E06DA"/>
    <w:rsid w:val="000F57DE"/>
    <w:rsid w:val="00112340"/>
    <w:rsid w:val="00116E5B"/>
    <w:rsid w:val="00137477"/>
    <w:rsid w:val="001523A9"/>
    <w:rsid w:val="00154E5F"/>
    <w:rsid w:val="001576AC"/>
    <w:rsid w:val="00165D8F"/>
    <w:rsid w:val="00171AFF"/>
    <w:rsid w:val="0017218E"/>
    <w:rsid w:val="0017574C"/>
    <w:rsid w:val="001821A3"/>
    <w:rsid w:val="001825C3"/>
    <w:rsid w:val="001B405C"/>
    <w:rsid w:val="001C3C8B"/>
    <w:rsid w:val="001C3F69"/>
    <w:rsid w:val="001D0DE2"/>
    <w:rsid w:val="001D4AFA"/>
    <w:rsid w:val="001D5797"/>
    <w:rsid w:val="001D5F34"/>
    <w:rsid w:val="001E172F"/>
    <w:rsid w:val="001F159F"/>
    <w:rsid w:val="00201902"/>
    <w:rsid w:val="00204E18"/>
    <w:rsid w:val="00207331"/>
    <w:rsid w:val="00210F6E"/>
    <w:rsid w:val="002112B6"/>
    <w:rsid w:val="00212ECB"/>
    <w:rsid w:val="00213061"/>
    <w:rsid w:val="0021630D"/>
    <w:rsid w:val="00226E83"/>
    <w:rsid w:val="002502C2"/>
    <w:rsid w:val="0025216C"/>
    <w:rsid w:val="00254216"/>
    <w:rsid w:val="00255618"/>
    <w:rsid w:val="00263B39"/>
    <w:rsid w:val="00263B5B"/>
    <w:rsid w:val="00265E94"/>
    <w:rsid w:val="00275965"/>
    <w:rsid w:val="00283FB6"/>
    <w:rsid w:val="00292F99"/>
    <w:rsid w:val="00295854"/>
    <w:rsid w:val="0029698A"/>
    <w:rsid w:val="002A795D"/>
    <w:rsid w:val="002A7BF2"/>
    <w:rsid w:val="002B67C7"/>
    <w:rsid w:val="002B6885"/>
    <w:rsid w:val="002B7BA5"/>
    <w:rsid w:val="002C0E8A"/>
    <w:rsid w:val="002C1AAA"/>
    <w:rsid w:val="002C6C6B"/>
    <w:rsid w:val="002C72AB"/>
    <w:rsid w:val="002E253B"/>
    <w:rsid w:val="002F51E8"/>
    <w:rsid w:val="002F7475"/>
    <w:rsid w:val="003073D1"/>
    <w:rsid w:val="003177D7"/>
    <w:rsid w:val="0032040F"/>
    <w:rsid w:val="00327EA5"/>
    <w:rsid w:val="00333548"/>
    <w:rsid w:val="00335909"/>
    <w:rsid w:val="0034532B"/>
    <w:rsid w:val="003469CC"/>
    <w:rsid w:val="00352A60"/>
    <w:rsid w:val="003614E7"/>
    <w:rsid w:val="003626D4"/>
    <w:rsid w:val="00370BC9"/>
    <w:rsid w:val="00371CC1"/>
    <w:rsid w:val="003742C9"/>
    <w:rsid w:val="003744F2"/>
    <w:rsid w:val="0037542D"/>
    <w:rsid w:val="00392011"/>
    <w:rsid w:val="00393AC5"/>
    <w:rsid w:val="00395BCF"/>
    <w:rsid w:val="003A6B23"/>
    <w:rsid w:val="003A6C6B"/>
    <w:rsid w:val="003A751E"/>
    <w:rsid w:val="003C0746"/>
    <w:rsid w:val="003D7B7A"/>
    <w:rsid w:val="003E79B5"/>
    <w:rsid w:val="003F17C0"/>
    <w:rsid w:val="003F5F67"/>
    <w:rsid w:val="0041346A"/>
    <w:rsid w:val="00414E44"/>
    <w:rsid w:val="004223D3"/>
    <w:rsid w:val="00431D56"/>
    <w:rsid w:val="00436E67"/>
    <w:rsid w:val="0044279E"/>
    <w:rsid w:val="0044436A"/>
    <w:rsid w:val="004546DE"/>
    <w:rsid w:val="00454A15"/>
    <w:rsid w:val="00456ACE"/>
    <w:rsid w:val="0046612B"/>
    <w:rsid w:val="00475A93"/>
    <w:rsid w:val="004770B9"/>
    <w:rsid w:val="004800C3"/>
    <w:rsid w:val="00481159"/>
    <w:rsid w:val="00486D72"/>
    <w:rsid w:val="00493D14"/>
    <w:rsid w:val="004A0E9F"/>
    <w:rsid w:val="004A4457"/>
    <w:rsid w:val="004B1C74"/>
    <w:rsid w:val="004C35EB"/>
    <w:rsid w:val="004C4E5E"/>
    <w:rsid w:val="004C606F"/>
    <w:rsid w:val="004E19F7"/>
    <w:rsid w:val="004E38B2"/>
    <w:rsid w:val="004F113E"/>
    <w:rsid w:val="004F687B"/>
    <w:rsid w:val="005113DD"/>
    <w:rsid w:val="00517626"/>
    <w:rsid w:val="00535045"/>
    <w:rsid w:val="00536887"/>
    <w:rsid w:val="00545A17"/>
    <w:rsid w:val="00545EC9"/>
    <w:rsid w:val="0054765F"/>
    <w:rsid w:val="005529D7"/>
    <w:rsid w:val="0055601A"/>
    <w:rsid w:val="0056484A"/>
    <w:rsid w:val="00566972"/>
    <w:rsid w:val="00574BC2"/>
    <w:rsid w:val="00575AB0"/>
    <w:rsid w:val="00586847"/>
    <w:rsid w:val="00590931"/>
    <w:rsid w:val="00596D78"/>
    <w:rsid w:val="005A74C1"/>
    <w:rsid w:val="005A7B4F"/>
    <w:rsid w:val="005B1627"/>
    <w:rsid w:val="005B179F"/>
    <w:rsid w:val="005B232A"/>
    <w:rsid w:val="005B23A9"/>
    <w:rsid w:val="005C1D5D"/>
    <w:rsid w:val="005C49BF"/>
    <w:rsid w:val="005C5526"/>
    <w:rsid w:val="005D50C3"/>
    <w:rsid w:val="005E65F7"/>
    <w:rsid w:val="00615F38"/>
    <w:rsid w:val="006222A6"/>
    <w:rsid w:val="006250CE"/>
    <w:rsid w:val="00632E01"/>
    <w:rsid w:val="006457FF"/>
    <w:rsid w:val="0064620D"/>
    <w:rsid w:val="0065361B"/>
    <w:rsid w:val="00653FBA"/>
    <w:rsid w:val="006565D6"/>
    <w:rsid w:val="00657B4B"/>
    <w:rsid w:val="00662721"/>
    <w:rsid w:val="00671CEF"/>
    <w:rsid w:val="00673959"/>
    <w:rsid w:val="00686BBE"/>
    <w:rsid w:val="00693DEF"/>
    <w:rsid w:val="0069411C"/>
    <w:rsid w:val="006A30A1"/>
    <w:rsid w:val="006A3736"/>
    <w:rsid w:val="006A5E9A"/>
    <w:rsid w:val="006B3F05"/>
    <w:rsid w:val="006C006A"/>
    <w:rsid w:val="006C32C0"/>
    <w:rsid w:val="006C462D"/>
    <w:rsid w:val="006C76DE"/>
    <w:rsid w:val="006D5C3C"/>
    <w:rsid w:val="006E1210"/>
    <w:rsid w:val="006E275E"/>
    <w:rsid w:val="006F6883"/>
    <w:rsid w:val="0070114B"/>
    <w:rsid w:val="007012AD"/>
    <w:rsid w:val="00703125"/>
    <w:rsid w:val="0070697A"/>
    <w:rsid w:val="00706981"/>
    <w:rsid w:val="0071775F"/>
    <w:rsid w:val="007200AB"/>
    <w:rsid w:val="00720B9B"/>
    <w:rsid w:val="00731DCD"/>
    <w:rsid w:val="0076010B"/>
    <w:rsid w:val="0076251F"/>
    <w:rsid w:val="00764E3C"/>
    <w:rsid w:val="00765ABA"/>
    <w:rsid w:val="00771A81"/>
    <w:rsid w:val="00771E70"/>
    <w:rsid w:val="0077212A"/>
    <w:rsid w:val="007775CB"/>
    <w:rsid w:val="007777AB"/>
    <w:rsid w:val="00797598"/>
    <w:rsid w:val="00797E36"/>
    <w:rsid w:val="007A0A33"/>
    <w:rsid w:val="007A3A4A"/>
    <w:rsid w:val="007A6408"/>
    <w:rsid w:val="007A754B"/>
    <w:rsid w:val="007B0E5A"/>
    <w:rsid w:val="007B1BE5"/>
    <w:rsid w:val="007B66C0"/>
    <w:rsid w:val="007D1DF5"/>
    <w:rsid w:val="007D1F9C"/>
    <w:rsid w:val="007D310F"/>
    <w:rsid w:val="007D3FBC"/>
    <w:rsid w:val="007D5176"/>
    <w:rsid w:val="007E0309"/>
    <w:rsid w:val="007E2D1E"/>
    <w:rsid w:val="007F5683"/>
    <w:rsid w:val="007F7380"/>
    <w:rsid w:val="008009FD"/>
    <w:rsid w:val="0080172B"/>
    <w:rsid w:val="00806CE1"/>
    <w:rsid w:val="0081037F"/>
    <w:rsid w:val="0081510C"/>
    <w:rsid w:val="00825EDE"/>
    <w:rsid w:val="008308B7"/>
    <w:rsid w:val="00833804"/>
    <w:rsid w:val="00846C7F"/>
    <w:rsid w:val="008502F0"/>
    <w:rsid w:val="008535D5"/>
    <w:rsid w:val="008547AA"/>
    <w:rsid w:val="00874348"/>
    <w:rsid w:val="0088492E"/>
    <w:rsid w:val="00884BB9"/>
    <w:rsid w:val="00895CD1"/>
    <w:rsid w:val="008A3304"/>
    <w:rsid w:val="008B4B00"/>
    <w:rsid w:val="008C0FF0"/>
    <w:rsid w:val="008C2DFD"/>
    <w:rsid w:val="008C4517"/>
    <w:rsid w:val="008D5ABC"/>
    <w:rsid w:val="008E6525"/>
    <w:rsid w:val="008F0AE8"/>
    <w:rsid w:val="008F1DB4"/>
    <w:rsid w:val="008F5992"/>
    <w:rsid w:val="00906661"/>
    <w:rsid w:val="00911009"/>
    <w:rsid w:val="00913626"/>
    <w:rsid w:val="00917C01"/>
    <w:rsid w:val="0092075F"/>
    <w:rsid w:val="009256F6"/>
    <w:rsid w:val="009433C7"/>
    <w:rsid w:val="00950562"/>
    <w:rsid w:val="00950BDD"/>
    <w:rsid w:val="00955A4D"/>
    <w:rsid w:val="009560D5"/>
    <w:rsid w:val="00957B8B"/>
    <w:rsid w:val="00962D13"/>
    <w:rsid w:val="009633DE"/>
    <w:rsid w:val="00965B88"/>
    <w:rsid w:val="00966375"/>
    <w:rsid w:val="009679DB"/>
    <w:rsid w:val="00974B21"/>
    <w:rsid w:val="00976BF2"/>
    <w:rsid w:val="00985A56"/>
    <w:rsid w:val="0099248D"/>
    <w:rsid w:val="00993B3E"/>
    <w:rsid w:val="009A1D8A"/>
    <w:rsid w:val="009A56C8"/>
    <w:rsid w:val="009C16CE"/>
    <w:rsid w:val="009C2366"/>
    <w:rsid w:val="009C3B23"/>
    <w:rsid w:val="009C5F77"/>
    <w:rsid w:val="009D301B"/>
    <w:rsid w:val="009D6DCA"/>
    <w:rsid w:val="009F76B9"/>
    <w:rsid w:val="00A014F3"/>
    <w:rsid w:val="00A046BC"/>
    <w:rsid w:val="00A14173"/>
    <w:rsid w:val="00A200CF"/>
    <w:rsid w:val="00A219AE"/>
    <w:rsid w:val="00A23846"/>
    <w:rsid w:val="00A23B4D"/>
    <w:rsid w:val="00A24E06"/>
    <w:rsid w:val="00A26A04"/>
    <w:rsid w:val="00A333E1"/>
    <w:rsid w:val="00A34FDD"/>
    <w:rsid w:val="00A4408A"/>
    <w:rsid w:val="00A440FD"/>
    <w:rsid w:val="00A44344"/>
    <w:rsid w:val="00A53EC5"/>
    <w:rsid w:val="00A55D69"/>
    <w:rsid w:val="00A7442A"/>
    <w:rsid w:val="00A95273"/>
    <w:rsid w:val="00AA4A0D"/>
    <w:rsid w:val="00AB1A66"/>
    <w:rsid w:val="00AC47B7"/>
    <w:rsid w:val="00AC4C67"/>
    <w:rsid w:val="00AC6C09"/>
    <w:rsid w:val="00AD0F0D"/>
    <w:rsid w:val="00AD65C1"/>
    <w:rsid w:val="00AD6A3D"/>
    <w:rsid w:val="00AE5599"/>
    <w:rsid w:val="00AF67E0"/>
    <w:rsid w:val="00B02A88"/>
    <w:rsid w:val="00B474F7"/>
    <w:rsid w:val="00B5103D"/>
    <w:rsid w:val="00B511B4"/>
    <w:rsid w:val="00B52840"/>
    <w:rsid w:val="00B54FB5"/>
    <w:rsid w:val="00B6023A"/>
    <w:rsid w:val="00B62AED"/>
    <w:rsid w:val="00B6491E"/>
    <w:rsid w:val="00B75608"/>
    <w:rsid w:val="00B86F5D"/>
    <w:rsid w:val="00B936D0"/>
    <w:rsid w:val="00B93F8D"/>
    <w:rsid w:val="00BA18FD"/>
    <w:rsid w:val="00BA2D66"/>
    <w:rsid w:val="00BB51DB"/>
    <w:rsid w:val="00BC3009"/>
    <w:rsid w:val="00BC7F61"/>
    <w:rsid w:val="00BD2791"/>
    <w:rsid w:val="00BD7EE6"/>
    <w:rsid w:val="00BE0FE1"/>
    <w:rsid w:val="00BE1818"/>
    <w:rsid w:val="00BE5E29"/>
    <w:rsid w:val="00BF091E"/>
    <w:rsid w:val="00BF31A9"/>
    <w:rsid w:val="00BF3EC9"/>
    <w:rsid w:val="00C0169F"/>
    <w:rsid w:val="00C1487E"/>
    <w:rsid w:val="00C17B65"/>
    <w:rsid w:val="00C275C1"/>
    <w:rsid w:val="00C351B4"/>
    <w:rsid w:val="00C364DD"/>
    <w:rsid w:val="00C3722B"/>
    <w:rsid w:val="00C54A8E"/>
    <w:rsid w:val="00C666E3"/>
    <w:rsid w:val="00C75E68"/>
    <w:rsid w:val="00C777EE"/>
    <w:rsid w:val="00C80364"/>
    <w:rsid w:val="00C851B5"/>
    <w:rsid w:val="00C94E5A"/>
    <w:rsid w:val="00C96AE2"/>
    <w:rsid w:val="00C97AC7"/>
    <w:rsid w:val="00CB7D26"/>
    <w:rsid w:val="00CC3097"/>
    <w:rsid w:val="00CC4474"/>
    <w:rsid w:val="00CE0123"/>
    <w:rsid w:val="00CE1A03"/>
    <w:rsid w:val="00D01BD6"/>
    <w:rsid w:val="00D01BE2"/>
    <w:rsid w:val="00D14D9B"/>
    <w:rsid w:val="00D27C76"/>
    <w:rsid w:val="00D416CD"/>
    <w:rsid w:val="00D5449B"/>
    <w:rsid w:val="00D57AC7"/>
    <w:rsid w:val="00D61560"/>
    <w:rsid w:val="00D76930"/>
    <w:rsid w:val="00D8203B"/>
    <w:rsid w:val="00D95B5B"/>
    <w:rsid w:val="00D961CC"/>
    <w:rsid w:val="00D96C10"/>
    <w:rsid w:val="00D97121"/>
    <w:rsid w:val="00DB0CF1"/>
    <w:rsid w:val="00DB1F5C"/>
    <w:rsid w:val="00DB3DD5"/>
    <w:rsid w:val="00DB6AC7"/>
    <w:rsid w:val="00DC1974"/>
    <w:rsid w:val="00DC3669"/>
    <w:rsid w:val="00DC3883"/>
    <w:rsid w:val="00DC6096"/>
    <w:rsid w:val="00DD2DE1"/>
    <w:rsid w:val="00DE3A50"/>
    <w:rsid w:val="00DE4003"/>
    <w:rsid w:val="00DE7179"/>
    <w:rsid w:val="00E03DA3"/>
    <w:rsid w:val="00E10519"/>
    <w:rsid w:val="00E129AE"/>
    <w:rsid w:val="00E22DD6"/>
    <w:rsid w:val="00E25D01"/>
    <w:rsid w:val="00E402AF"/>
    <w:rsid w:val="00E50FE1"/>
    <w:rsid w:val="00E514A0"/>
    <w:rsid w:val="00E52726"/>
    <w:rsid w:val="00E652C5"/>
    <w:rsid w:val="00E66D31"/>
    <w:rsid w:val="00E67EC3"/>
    <w:rsid w:val="00E82E9D"/>
    <w:rsid w:val="00E84D4C"/>
    <w:rsid w:val="00E93DEF"/>
    <w:rsid w:val="00E97853"/>
    <w:rsid w:val="00EA1F43"/>
    <w:rsid w:val="00EA25B8"/>
    <w:rsid w:val="00EB1DE5"/>
    <w:rsid w:val="00EC0357"/>
    <w:rsid w:val="00EC0D79"/>
    <w:rsid w:val="00EC4334"/>
    <w:rsid w:val="00ED150A"/>
    <w:rsid w:val="00ED3C85"/>
    <w:rsid w:val="00ED6F95"/>
    <w:rsid w:val="00EE18C9"/>
    <w:rsid w:val="00EE4383"/>
    <w:rsid w:val="00F06818"/>
    <w:rsid w:val="00F1246B"/>
    <w:rsid w:val="00F1392E"/>
    <w:rsid w:val="00F15BB7"/>
    <w:rsid w:val="00F201B0"/>
    <w:rsid w:val="00F228BE"/>
    <w:rsid w:val="00F230E6"/>
    <w:rsid w:val="00F23E45"/>
    <w:rsid w:val="00F259FC"/>
    <w:rsid w:val="00F34438"/>
    <w:rsid w:val="00F345A1"/>
    <w:rsid w:val="00F348E6"/>
    <w:rsid w:val="00F3762C"/>
    <w:rsid w:val="00F446E4"/>
    <w:rsid w:val="00F50E07"/>
    <w:rsid w:val="00F653FF"/>
    <w:rsid w:val="00F66DF5"/>
    <w:rsid w:val="00F82A72"/>
    <w:rsid w:val="00F83D50"/>
    <w:rsid w:val="00F8532F"/>
    <w:rsid w:val="00F85C12"/>
    <w:rsid w:val="00F90491"/>
    <w:rsid w:val="00F90CE5"/>
    <w:rsid w:val="00F913BD"/>
    <w:rsid w:val="00F9283B"/>
    <w:rsid w:val="00F93281"/>
    <w:rsid w:val="00FA7567"/>
    <w:rsid w:val="00FB3C52"/>
    <w:rsid w:val="00FB4BAB"/>
    <w:rsid w:val="00FB7BD7"/>
    <w:rsid w:val="00FC3EC0"/>
    <w:rsid w:val="00FC5CB4"/>
    <w:rsid w:val="00FC65ED"/>
    <w:rsid w:val="00FF068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201902"/>
    <w:pPr>
      <w:tabs>
        <w:tab w:val="right" w:leader="dot" w:pos="9628"/>
      </w:tabs>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paragraph" w:styleId="NormalWeb">
    <w:name w:val="Normal (Web)"/>
    <w:basedOn w:val="Normal"/>
    <w:uiPriority w:val="99"/>
    <w:semiHidden/>
    <w:unhideWhenUsed/>
    <w:rsid w:val="008C451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864518146">
      <w:bodyDiv w:val="1"/>
      <w:marLeft w:val="0"/>
      <w:marRight w:val="0"/>
      <w:marTop w:val="0"/>
      <w:marBottom w:val="0"/>
      <w:divBdr>
        <w:top w:val="none" w:sz="0" w:space="0" w:color="auto"/>
        <w:left w:val="none" w:sz="0" w:space="0" w:color="auto"/>
        <w:bottom w:val="none" w:sz="0" w:space="0" w:color="auto"/>
        <w:right w:val="none" w:sz="0" w:space="0" w:color="auto"/>
      </w:divBdr>
      <w:divsChild>
        <w:div w:id="422654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Ho">
    <w:altName w:val="Browallia New"/>
    <w:charset w:val="00"/>
    <w:family w:val="auto"/>
    <w:pitch w:val="variable"/>
    <w:sig w:usb0="21000007" w:usb1="00000001" w:usb2="00000000" w:usb3="00000000" w:csb0="00010193" w:csb1="00000000"/>
  </w:font>
  <w:font w:name="Times">
    <w:panose1 w:val="02020603050405020304"/>
    <w:charset w:val="00"/>
    <w:family w:val="auto"/>
    <w:pitch w:val="variable"/>
    <w:sig w:usb0="E00002FF" w:usb1="5000205A"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27A"/>
    <w:rsid w:val="000F41A5"/>
    <w:rsid w:val="001723AD"/>
    <w:rsid w:val="00222CEA"/>
    <w:rsid w:val="00327ED4"/>
    <w:rsid w:val="00423FC4"/>
    <w:rsid w:val="00591A81"/>
    <w:rsid w:val="005C3CA4"/>
    <w:rsid w:val="005F4E18"/>
    <w:rsid w:val="0067363B"/>
    <w:rsid w:val="006874E1"/>
    <w:rsid w:val="008D7521"/>
    <w:rsid w:val="009D75C2"/>
    <w:rsid w:val="00B1027A"/>
    <w:rsid w:val="00C513C5"/>
    <w:rsid w:val="00D45405"/>
    <w:rsid w:val="00E12296"/>
    <w:rsid w:val="00F85F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2022-11-30T00:00:00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2735F8-1E69-49A8-B30E-4A653680E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1662</Words>
  <Characters>9146</Characters>
  <Application>Microsoft Office Word</Application>
  <DocSecurity>0</DocSecurity>
  <Lines>76</Lines>
  <Paragraphs>21</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Title 1</vt:lpstr>
      <vt:lpstr>Title 1</vt:lpstr>
      <vt:lpstr>Plan for using, communication, and disseminating project information and knowledge</vt:lpstr>
    </vt:vector>
  </TitlesOfParts>
  <Company>fhnw</Company>
  <LinksUpToDate>false</LinksUpToDate>
  <CharactersWithSpaces>10787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dc:title>
  <dc:subject/>
  <dc:creator>patrick shahgaldian</dc:creator>
  <cp:keywords/>
  <dc:description/>
  <cp:lastModifiedBy>Patricia</cp:lastModifiedBy>
  <cp:revision>4</cp:revision>
  <cp:lastPrinted>2021-02-23T14:00:00Z</cp:lastPrinted>
  <dcterms:created xsi:type="dcterms:W3CDTF">2022-11-30T16:05:00Z</dcterms:created>
  <dcterms:modified xsi:type="dcterms:W3CDTF">2022-11-30T16:16:00Z</dcterms:modified>
</cp:coreProperties>
</file>