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86309214"/>
        <w:bookmarkStart w:id="1" w:name="_Toc86309263"/>
        <w:bookmarkStart w:id="2" w:name="_Toc87946497"/>
        <w:bookmarkStart w:id="3" w:name="_Toc87947042"/>
        <w:bookmarkStart w:id="4" w:name="_Toc88123964"/>
        <w:bookmarkStart w:id="5" w:name="_Toc88124069"/>
        <w:bookmarkStart w:id="6" w:name="_Toc88204364"/>
        <w:bookmarkStart w:id="7" w:name="_Toc88812902"/>
        <w:p w14:paraId="57E975BC" w14:textId="7D06D139" w:rsidR="007B1BE5" w:rsidRDefault="00A649CB"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1-11-26T00:00:00Z">
                <w:dateFormat w:val="dd/MM/yyyy"/>
                <w:lid w:val="it-IT"/>
                <w:storeMappedDataAs w:val="dateTime"/>
                <w:calendar w:val="gregorian"/>
              </w:date>
            </w:sdtPr>
            <w:sdtEndPr/>
            <w:sdtContent>
              <w:r w:rsidR="00940156">
                <w:t>26/11/2021</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2AC83159" w:rsidR="00B6491E" w:rsidRPr="00B33B4F" w:rsidRDefault="00781F91">
                                    <w:pPr>
                                      <w:pStyle w:val="Sinespaciado"/>
                                      <w:jc w:val="right"/>
                                      <w:rPr>
                                        <w:caps/>
                                        <w:color w:val="262626" w:themeColor="text1" w:themeTint="D9"/>
                                        <w:sz w:val="28"/>
                                        <w:szCs w:val="28"/>
                                        <w:lang w:val="es-ES"/>
                                      </w:rPr>
                                    </w:pPr>
                                    <w:r w:rsidRPr="00B33B4F">
                                      <w:rPr>
                                        <w:caps/>
                                        <w:color w:val="262626" w:themeColor="text1" w:themeTint="D9"/>
                                        <w:sz w:val="28"/>
                                        <w:szCs w:val="28"/>
                                        <w:lang w:val="es-ES"/>
                                      </w:rPr>
                                      <w:t>manuel ferrer</w:t>
                                    </w:r>
                                  </w:p>
                                </w:sdtContent>
                              </w:sdt>
                              <w:p w14:paraId="419542F3" w14:textId="74620EC6" w:rsidR="00B6491E" w:rsidRPr="00B33B4F" w:rsidRDefault="00A649CB">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781F91" w:rsidRPr="00B33B4F">
                                      <w:rPr>
                                        <w:caps/>
                                        <w:color w:val="262626" w:themeColor="text1" w:themeTint="D9"/>
                                        <w:sz w:val="20"/>
                                        <w:szCs w:val="20"/>
                                        <w:lang w:val="es-ES"/>
                                      </w:rPr>
                                      <w:t>csic</w:t>
                                    </w:r>
                                  </w:sdtContent>
                                </w:sdt>
                              </w:p>
                              <w:p w14:paraId="16362F22" w14:textId="1F56EA31" w:rsidR="00B6491E" w:rsidRPr="005F126C" w:rsidRDefault="00A649CB">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5F126C" w:rsidRPr="005F126C">
                                      <w:rPr>
                                        <w:color w:val="262626" w:themeColor="text1" w:themeTint="D9"/>
                                        <w:sz w:val="20"/>
                                        <w:szCs w:val="20"/>
                                        <w:lang w:val="es-ES"/>
                                      </w:rPr>
                                      <w:t>Marie Curie n2, 28049 Cantoblanco, M</w:t>
                                    </w:r>
                                    <w:r w:rsidR="005F126C">
                                      <w:rPr>
                                        <w:color w:val="262626" w:themeColor="text1" w:themeTint="D9"/>
                                        <w:sz w:val="20"/>
                                        <w:szCs w:val="20"/>
                                        <w:lang w:val="es-ES"/>
                                      </w:rPr>
                                      <w:t xml:space="preserve">adrid, </w:t>
                                    </w:r>
                                    <w:proofErr w:type="spellStart"/>
                                    <w:r w:rsidR="005F126C">
                                      <w:rPr>
                                        <w:color w:val="262626" w:themeColor="text1" w:themeTint="D9"/>
                                        <w:sz w:val="20"/>
                                        <w:szCs w:val="20"/>
                                        <w:lang w:val="es-ES"/>
                                      </w:rPr>
                                      <w:t>Spain</w:t>
                                    </w:r>
                                    <w:proofErr w:type="spellEnd"/>
                                  </w:sdtContent>
                                </w:sdt>
                                <w:r w:rsidR="00B6491E" w:rsidRPr="005F126C">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2AC83159" w:rsidR="00B6491E" w:rsidRPr="00B33B4F" w:rsidRDefault="00781F91">
                              <w:pPr>
                                <w:pStyle w:val="Sinespaciado"/>
                                <w:jc w:val="right"/>
                                <w:rPr>
                                  <w:caps/>
                                  <w:color w:val="262626" w:themeColor="text1" w:themeTint="D9"/>
                                  <w:sz w:val="28"/>
                                  <w:szCs w:val="28"/>
                                  <w:lang w:val="es-ES"/>
                                </w:rPr>
                              </w:pPr>
                              <w:r w:rsidRPr="00B33B4F">
                                <w:rPr>
                                  <w:caps/>
                                  <w:color w:val="262626" w:themeColor="text1" w:themeTint="D9"/>
                                  <w:sz w:val="28"/>
                                  <w:szCs w:val="28"/>
                                  <w:lang w:val="es-ES"/>
                                </w:rPr>
                                <w:t>manuel ferrer</w:t>
                              </w:r>
                            </w:p>
                          </w:sdtContent>
                        </w:sdt>
                        <w:p w14:paraId="419542F3" w14:textId="74620EC6" w:rsidR="00B6491E" w:rsidRPr="00B33B4F" w:rsidRDefault="00B57185">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781F91" w:rsidRPr="00B33B4F">
                                <w:rPr>
                                  <w:caps/>
                                  <w:color w:val="262626" w:themeColor="text1" w:themeTint="D9"/>
                                  <w:sz w:val="20"/>
                                  <w:szCs w:val="20"/>
                                  <w:lang w:val="es-ES"/>
                                </w:rPr>
                                <w:t>csic</w:t>
                              </w:r>
                            </w:sdtContent>
                          </w:sdt>
                        </w:p>
                        <w:p w14:paraId="16362F22" w14:textId="1F56EA31" w:rsidR="00B6491E" w:rsidRPr="005F126C" w:rsidRDefault="00B57185">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5F126C" w:rsidRPr="005F126C">
                                <w:rPr>
                                  <w:color w:val="262626" w:themeColor="text1" w:themeTint="D9"/>
                                  <w:sz w:val="20"/>
                                  <w:szCs w:val="20"/>
                                  <w:lang w:val="es-ES"/>
                                </w:rPr>
                                <w:t>Marie Curie n2, 28049 Cantoblanco, M</w:t>
                              </w:r>
                              <w:r w:rsidR="005F126C">
                                <w:rPr>
                                  <w:color w:val="262626" w:themeColor="text1" w:themeTint="D9"/>
                                  <w:sz w:val="20"/>
                                  <w:szCs w:val="20"/>
                                  <w:lang w:val="es-ES"/>
                                </w:rPr>
                                <w:t xml:space="preserve">adrid, </w:t>
                              </w:r>
                              <w:proofErr w:type="spellStart"/>
                              <w:r w:rsidR="005F126C">
                                <w:rPr>
                                  <w:color w:val="262626" w:themeColor="text1" w:themeTint="D9"/>
                                  <w:sz w:val="20"/>
                                  <w:szCs w:val="20"/>
                                  <w:lang w:val="es-ES"/>
                                </w:rPr>
                                <w:t>Spain</w:t>
                              </w:r>
                              <w:proofErr w:type="spellEnd"/>
                            </w:sdtContent>
                          </w:sdt>
                          <w:r w:rsidR="00B6491E" w:rsidRPr="005F126C">
                            <w:rPr>
                              <w:color w:val="262626" w:themeColor="text1" w:themeTint="D9"/>
                              <w:sz w:val="20"/>
                              <w:szCs w:val="20"/>
                              <w:lang w:val="es-ES"/>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8" w:name="_Hlk85012449"/>
                              <w:p w14:paraId="37BAF070" w14:textId="08D9C71B" w:rsidR="00B6491E" w:rsidRPr="00254216" w:rsidRDefault="00A649CB">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81F91">
                                      <w:rPr>
                                        <w:caps/>
                                        <w:color w:val="292733" w:themeColor="text2" w:themeShade="BF"/>
                                        <w:sz w:val="52"/>
                                        <w:szCs w:val="52"/>
                                        <w:lang w:val="en-GB"/>
                                      </w:rPr>
                                      <w:t xml:space="preserve">ethics - </w:t>
                                    </w:r>
                                    <w:r w:rsidR="00747856">
                                      <w:rPr>
                                        <w:caps/>
                                        <w:color w:val="292733" w:themeColor="text2" w:themeShade="BF"/>
                                        <w:sz w:val="52"/>
                                        <w:szCs w:val="52"/>
                                        <w:lang w:val="en-GB"/>
                                      </w:rPr>
                                      <w:t>EPQ</w:t>
                                    </w:r>
                                    <w:r w:rsidR="00781F91" w:rsidRPr="00781F91">
                                      <w:rPr>
                                        <w:caps/>
                                        <w:color w:val="292733" w:themeColor="text2" w:themeShade="BF"/>
                                        <w:sz w:val="52"/>
                                        <w:szCs w:val="52"/>
                                        <w:lang w:val="en-GB"/>
                                      </w:rPr>
                                      <w:t xml:space="preserve"> - Requirement No. </w:t>
                                    </w:r>
                                    <w:r w:rsidR="00747856">
                                      <w:rPr>
                                        <w:caps/>
                                        <w:color w:val="292733" w:themeColor="text2" w:themeShade="BF"/>
                                        <w:sz w:val="52"/>
                                        <w:szCs w:val="52"/>
                                        <w:lang w:val="en-GB"/>
                                      </w:rPr>
                                      <w:t>4</w:t>
                                    </w:r>
                                  </w:sdtContent>
                                </w:sdt>
                                <w:bookmarkEnd w:id="8"/>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1F5E507B" w:rsidR="00B6491E" w:rsidRDefault="00116E5B">
                                    <w:pPr>
                                      <w:pStyle w:val="Sinespaciado"/>
                                      <w:jc w:val="right"/>
                                      <w:rPr>
                                        <w:smallCaps/>
                                        <w:color w:val="373545" w:themeColor="text2"/>
                                        <w:sz w:val="36"/>
                                        <w:szCs w:val="36"/>
                                      </w:rPr>
                                    </w:pPr>
                                    <w:r>
                                      <w:rPr>
                                        <w:smallCaps/>
                                        <w:color w:val="373545" w:themeColor="text2"/>
                                        <w:sz w:val="36"/>
                                        <w:szCs w:val="36"/>
                                      </w:rPr>
                                      <w:t>D</w:t>
                                    </w:r>
                                    <w:r w:rsidR="00781F91">
                                      <w:rPr>
                                        <w:smallCaps/>
                                        <w:color w:val="373545" w:themeColor="text2"/>
                                        <w:sz w:val="36"/>
                                        <w:szCs w:val="36"/>
                                      </w:rPr>
                                      <w:t>9</w:t>
                                    </w:r>
                                    <w:r>
                                      <w:rPr>
                                        <w:smallCaps/>
                                        <w:color w:val="373545" w:themeColor="text2"/>
                                        <w:sz w:val="36"/>
                                        <w:szCs w:val="36"/>
                                      </w:rPr>
                                      <w:t>.</w:t>
                                    </w:r>
                                    <w:r w:rsidR="00747856">
                                      <w:rPr>
                                        <w:smallCaps/>
                                        <w:color w:val="373545" w:themeColor="text2"/>
                                        <w:sz w:val="36"/>
                                        <w:szCs w:val="36"/>
                                      </w:rPr>
                                      <w:t>4</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bookmarkStart w:id="7" w:name="_Hlk85012449"/>
                        <w:p w14:paraId="37BAF070" w14:textId="08D9C71B" w:rsidR="00B6491E" w:rsidRPr="00254216" w:rsidRDefault="00B57185">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81F91">
                                <w:rPr>
                                  <w:caps/>
                                  <w:color w:val="292733" w:themeColor="text2" w:themeShade="BF"/>
                                  <w:sz w:val="52"/>
                                  <w:szCs w:val="52"/>
                                  <w:lang w:val="en-GB"/>
                                </w:rPr>
                                <w:t xml:space="preserve">ethics - </w:t>
                              </w:r>
                              <w:r w:rsidR="00747856">
                                <w:rPr>
                                  <w:caps/>
                                  <w:color w:val="292733" w:themeColor="text2" w:themeShade="BF"/>
                                  <w:sz w:val="52"/>
                                  <w:szCs w:val="52"/>
                                  <w:lang w:val="en-GB"/>
                                </w:rPr>
                                <w:t>EPQ</w:t>
                              </w:r>
                              <w:r w:rsidR="00781F91" w:rsidRPr="00781F91">
                                <w:rPr>
                                  <w:caps/>
                                  <w:color w:val="292733" w:themeColor="text2" w:themeShade="BF"/>
                                  <w:sz w:val="52"/>
                                  <w:szCs w:val="52"/>
                                  <w:lang w:val="en-GB"/>
                                </w:rPr>
                                <w:t xml:space="preserve"> - Requirement No. </w:t>
                              </w:r>
                              <w:r w:rsidR="00747856">
                                <w:rPr>
                                  <w:caps/>
                                  <w:color w:val="292733" w:themeColor="text2" w:themeShade="BF"/>
                                  <w:sz w:val="52"/>
                                  <w:szCs w:val="52"/>
                                  <w:lang w:val="en-GB"/>
                                </w:rPr>
                                <w:t>4</w:t>
                              </w:r>
                            </w:sdtContent>
                          </w:sdt>
                          <w:bookmarkEnd w:id="7"/>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1F5E507B" w:rsidR="00B6491E" w:rsidRDefault="00116E5B">
                              <w:pPr>
                                <w:pStyle w:val="Sinespaciado"/>
                                <w:jc w:val="right"/>
                                <w:rPr>
                                  <w:smallCaps/>
                                  <w:color w:val="373545" w:themeColor="text2"/>
                                  <w:sz w:val="36"/>
                                  <w:szCs w:val="36"/>
                                </w:rPr>
                              </w:pPr>
                              <w:r>
                                <w:rPr>
                                  <w:smallCaps/>
                                  <w:color w:val="373545" w:themeColor="text2"/>
                                  <w:sz w:val="36"/>
                                  <w:szCs w:val="36"/>
                                </w:rPr>
                                <w:t>D</w:t>
                              </w:r>
                              <w:r w:rsidR="00781F91">
                                <w:rPr>
                                  <w:smallCaps/>
                                  <w:color w:val="373545" w:themeColor="text2"/>
                                  <w:sz w:val="36"/>
                                  <w:szCs w:val="36"/>
                                </w:rPr>
                                <w:t>9</w:t>
                              </w:r>
                              <w:r>
                                <w:rPr>
                                  <w:smallCaps/>
                                  <w:color w:val="373545" w:themeColor="text2"/>
                                  <w:sz w:val="36"/>
                                  <w:szCs w:val="36"/>
                                </w:rPr>
                                <w:t>.</w:t>
                              </w:r>
                              <w:r w:rsidR="00747856">
                                <w:rPr>
                                  <w:smallCaps/>
                                  <w:color w:val="373545" w:themeColor="text2"/>
                                  <w:sz w:val="36"/>
                                  <w:szCs w:val="36"/>
                                </w:rPr>
                                <w:t>4</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cex="http://schemas.microsoft.com/office/word/2018/wordml/cex" xmlns:w16="http://schemas.microsoft.com/office/word/2018/wordml" xmlns:w16sdtdh="http://schemas.microsoft.com/office/word/2020/wordml/sdtdatahash">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r w:rsidR="007B66C0">
            <w:rPr>
              <w:lang w:val="en-AU"/>
            </w:rPr>
            <w:br w:type="page"/>
          </w:r>
        </w:p>
        <w:p w14:paraId="1C6F5AC6" w14:textId="6119A424" w:rsidR="007B66C0" w:rsidRDefault="00A649CB">
          <w:pPr>
            <w:rPr>
              <w:lang w:val="en-AU"/>
            </w:rPr>
          </w:pPr>
        </w:p>
      </w:sdtContent>
    </w:sdt>
    <w:p w14:paraId="6407C5AC" w14:textId="77777777" w:rsidR="004B1C74" w:rsidRPr="00254216" w:rsidRDefault="007B0E5A" w:rsidP="004B1C74">
      <w:pPr>
        <w:pStyle w:val="Ttulo2"/>
        <w:rPr>
          <w:lang w:val="en-GB"/>
        </w:rPr>
      </w:pPr>
      <w:bookmarkStart w:id="9" w:name="_Toc86309215"/>
      <w:bookmarkStart w:id="10" w:name="_Toc86309264"/>
      <w:bookmarkStart w:id="11" w:name="_Toc87946498"/>
      <w:bookmarkStart w:id="12" w:name="_Toc87947043"/>
      <w:bookmarkStart w:id="13" w:name="_Toc88123965"/>
      <w:bookmarkStart w:id="14" w:name="_Toc88124070"/>
      <w:bookmarkStart w:id="15" w:name="_Toc88204365"/>
      <w:bookmarkStart w:id="16" w:name="_Toc88812903"/>
      <w:r w:rsidRPr="00254216">
        <w:rPr>
          <w:lang w:val="en-GB"/>
        </w:rPr>
        <w:t xml:space="preserve">Document </w:t>
      </w:r>
      <w:r w:rsidR="004B1C74" w:rsidRPr="00254216">
        <w:rPr>
          <w:lang w:val="en-GB"/>
        </w:rPr>
        <w:t>information sheet</w:t>
      </w:r>
      <w:bookmarkEnd w:id="9"/>
      <w:bookmarkEnd w:id="10"/>
      <w:bookmarkEnd w:id="11"/>
      <w:bookmarkEnd w:id="12"/>
      <w:bookmarkEnd w:id="13"/>
      <w:bookmarkEnd w:id="14"/>
      <w:bookmarkEnd w:id="15"/>
      <w:bookmarkEnd w:id="16"/>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13B05253" w:rsidR="004B1C74" w:rsidRPr="00254216" w:rsidRDefault="004B1C74" w:rsidP="004B1C74">
            <w:pPr>
              <w:pStyle w:val="Sinespaciado"/>
              <w:rPr>
                <w:lang w:val="en-GB"/>
              </w:rPr>
            </w:pPr>
            <w:r w:rsidRPr="00254216">
              <w:rPr>
                <w:lang w:val="en-GB"/>
              </w:rPr>
              <w:t>WP</w:t>
            </w:r>
            <w:r w:rsidR="005F126C">
              <w:rPr>
                <w:lang w:val="en-GB"/>
              </w:rPr>
              <w:t>9</w:t>
            </w:r>
            <w:r w:rsidRPr="00254216">
              <w:rPr>
                <w:lang w:val="en-GB"/>
              </w:rPr>
              <w:t xml:space="preserve">, </w:t>
            </w:r>
            <w:r w:rsidR="005F126C">
              <w:rPr>
                <w:lang w:val="en-GB"/>
              </w:rPr>
              <w:t>Ethics requirements</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26669AB5" w:rsidR="004B1C74" w:rsidRPr="00254216" w:rsidRDefault="005F126C" w:rsidP="004B1C74">
            <w:pPr>
              <w:pStyle w:val="Sinespaciado"/>
            </w:pPr>
            <w:r>
              <w:t>CSIC</w:t>
            </w:r>
            <w:r w:rsidR="004B1C74" w:rsidRPr="00254216">
              <w:t xml:space="preserve"> (</w:t>
            </w:r>
            <w:r>
              <w:t>Manuel Ferrer, Patricia Molina</w:t>
            </w:r>
            <w:r w:rsidR="004B1C74" w:rsidRPr="00254216">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4949E61F"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4B858823" w:rsidR="004B1C74" w:rsidRPr="00254216" w:rsidRDefault="00940156" w:rsidP="004B1C74">
            <w:pPr>
              <w:pStyle w:val="Sinespaciado"/>
              <w:rPr>
                <w:lang w:val="en-GB"/>
              </w:rPr>
            </w:pPr>
            <w:r>
              <w:rPr>
                <w:lang w:val="en-GB"/>
              </w:rPr>
              <w:t>26</w:t>
            </w:r>
            <w:r w:rsidR="00A44EF2" w:rsidRPr="002913F8">
              <w:rPr>
                <w:lang w:val="en-GB"/>
              </w:rPr>
              <w:t>/11/2021</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40F0A5DE"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63D65031"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50900AF5" w:rsidR="004B1C74" w:rsidRPr="00116E5B" w:rsidRDefault="001C6F91" w:rsidP="004B1C74">
            <w:pPr>
              <w:pStyle w:val="Sinespaciado"/>
            </w:pPr>
            <w:r>
              <w:t>CSIC</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33D9C477" w:rsidR="00693DEF" w:rsidRPr="00254216" w:rsidRDefault="0094698C" w:rsidP="004B1C74">
            <w:pPr>
              <w:pStyle w:val="Sinespaciado"/>
              <w:rPr>
                <w:lang w:val="en-GB"/>
              </w:rPr>
            </w:pPr>
            <w:r w:rsidRPr="0094698C">
              <w:rPr>
                <w:lang w:val="en-GB"/>
              </w:rPr>
              <w:t xml:space="preserve">CSIC, BSC, Bangor, UHAM, UDUS, IST-ID, CNR, ITB, FHNW, CLIB, </w:t>
            </w:r>
            <w:proofErr w:type="spellStart"/>
            <w:r w:rsidRPr="0094698C">
              <w:rPr>
                <w:lang w:val="en-GB"/>
              </w:rPr>
              <w:t>Inofea</w:t>
            </w:r>
            <w:proofErr w:type="spellEnd"/>
            <w:r w:rsidRPr="0094698C">
              <w:rPr>
                <w:lang w:val="en-GB"/>
              </w:rPr>
              <w:t xml:space="preserve">, </w:t>
            </w:r>
            <w:proofErr w:type="spellStart"/>
            <w:r w:rsidRPr="0094698C">
              <w:rPr>
                <w:lang w:val="en-GB"/>
              </w:rPr>
              <w:t>BioC_Chem</w:t>
            </w:r>
            <w:proofErr w:type="spellEnd"/>
            <w:r w:rsidRPr="0094698C">
              <w:rPr>
                <w:lang w:val="en-GB"/>
              </w:rPr>
              <w:t xml:space="preserve">, </w:t>
            </w:r>
            <w:proofErr w:type="spellStart"/>
            <w:r w:rsidRPr="0094698C">
              <w:rPr>
                <w:lang w:val="en-GB"/>
              </w:rPr>
              <w:t>Schoeller</w:t>
            </w:r>
            <w:proofErr w:type="spellEnd"/>
            <w:r w:rsidRPr="0094698C">
              <w:rPr>
                <w:lang w:val="en-GB"/>
              </w:rPr>
              <w:t xml:space="preserve">, Henkel, Evonik, </w:t>
            </w:r>
            <w:proofErr w:type="spellStart"/>
            <w:r w:rsidRPr="0094698C">
              <w:rPr>
                <w:lang w:val="en-GB"/>
              </w:rPr>
              <w:t>Eucodis</w:t>
            </w:r>
            <w:proofErr w:type="spellEnd"/>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39405AC3"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69119805" w:rsidR="000B0C4A" w:rsidRPr="000B0C4A" w:rsidRDefault="001C6F91" w:rsidP="000B0C4A">
            <w:pPr>
              <w:pStyle w:val="Sinespaciado"/>
              <w:rPr>
                <w:lang w:val="en-GB"/>
              </w:rPr>
            </w:pPr>
            <w:r>
              <w:rPr>
                <w:lang w:val="en-GB"/>
              </w:rPr>
              <w:t>Ethics</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59955787" w:rsidR="000B0C4A" w:rsidRPr="000B0C4A" w:rsidRDefault="001C6F91" w:rsidP="000B0C4A">
            <w:pPr>
              <w:pStyle w:val="Sinespaciado"/>
              <w:rPr>
                <w:lang w:val="en-GB"/>
              </w:rPr>
            </w:pPr>
            <w:r>
              <w:rPr>
                <w:lang w:val="en-GB"/>
              </w:rPr>
              <w:t>6</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36D7AFEF" w:rsidR="004B1C74" w:rsidRPr="00254216" w:rsidRDefault="001C6F91" w:rsidP="004B1C74">
            <w:pPr>
              <w:pStyle w:val="Sinespaciado"/>
            </w:pPr>
            <w:r>
              <w:t>Manuel Ferrer, mferrer@icp.csic.es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0819448C" w14:textId="2B16CA13" w:rsidR="00940156" w:rsidRDefault="00966375" w:rsidP="00940156">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bookmarkStart w:id="17" w:name="_GoBack"/>
          <w:bookmarkEnd w:id="17"/>
        </w:p>
        <w:p w14:paraId="4C6760E9" w14:textId="0E71076A" w:rsidR="00940156" w:rsidRDefault="00940156">
          <w:pPr>
            <w:pStyle w:val="TDC1"/>
            <w:tabs>
              <w:tab w:val="right" w:leader="dot" w:pos="9628"/>
            </w:tabs>
            <w:rPr>
              <w:rFonts w:eastAsiaTheme="minorEastAsia"/>
              <w:noProof/>
              <w:lang w:val="es-ES" w:eastAsia="es-ES"/>
            </w:rPr>
          </w:pPr>
          <w:hyperlink w:anchor="_Toc88812904" w:history="1">
            <w:r w:rsidRPr="00B16FF4">
              <w:rPr>
                <w:rStyle w:val="Hipervnculo"/>
                <w:noProof/>
                <w:lang w:val="en-AU"/>
              </w:rPr>
              <w:t>ETHICS - EPQ - REQUIREMENT NO. 4. Accomplishment of ethics related to environment protection and health and safety procedures.</w:t>
            </w:r>
            <w:r>
              <w:rPr>
                <w:noProof/>
                <w:webHidden/>
              </w:rPr>
              <w:tab/>
            </w:r>
            <w:r>
              <w:rPr>
                <w:noProof/>
                <w:webHidden/>
              </w:rPr>
              <w:fldChar w:fldCharType="begin"/>
            </w:r>
            <w:r>
              <w:rPr>
                <w:noProof/>
                <w:webHidden/>
              </w:rPr>
              <w:instrText xml:space="preserve"> PAGEREF _Toc88812904 \h </w:instrText>
            </w:r>
            <w:r>
              <w:rPr>
                <w:noProof/>
                <w:webHidden/>
              </w:rPr>
            </w:r>
            <w:r>
              <w:rPr>
                <w:noProof/>
                <w:webHidden/>
              </w:rPr>
              <w:fldChar w:fldCharType="separate"/>
            </w:r>
            <w:r w:rsidR="00985D9B">
              <w:rPr>
                <w:noProof/>
                <w:webHidden/>
              </w:rPr>
              <w:t>4</w:t>
            </w:r>
            <w:r>
              <w:rPr>
                <w:noProof/>
                <w:webHidden/>
              </w:rPr>
              <w:fldChar w:fldCharType="end"/>
            </w:r>
          </w:hyperlink>
        </w:p>
        <w:p w14:paraId="34FDB15F" w14:textId="5AB6225B" w:rsidR="00940156" w:rsidRDefault="00940156">
          <w:pPr>
            <w:pStyle w:val="TDC2"/>
            <w:tabs>
              <w:tab w:val="right" w:leader="dot" w:pos="9628"/>
            </w:tabs>
            <w:rPr>
              <w:rFonts w:eastAsiaTheme="minorEastAsia"/>
              <w:noProof/>
              <w:lang w:val="es-ES" w:eastAsia="es-ES"/>
            </w:rPr>
          </w:pPr>
          <w:hyperlink w:anchor="_Toc88812905" w:history="1">
            <w:r w:rsidRPr="00B16FF4">
              <w:rPr>
                <w:rStyle w:val="Hipervnculo"/>
                <w:noProof/>
                <w:lang w:val="en-AU"/>
              </w:rPr>
              <w:t>1. Introduction</w:t>
            </w:r>
            <w:r>
              <w:rPr>
                <w:noProof/>
                <w:webHidden/>
              </w:rPr>
              <w:tab/>
            </w:r>
            <w:r>
              <w:rPr>
                <w:noProof/>
                <w:webHidden/>
              </w:rPr>
              <w:fldChar w:fldCharType="begin"/>
            </w:r>
            <w:r>
              <w:rPr>
                <w:noProof/>
                <w:webHidden/>
              </w:rPr>
              <w:instrText xml:space="preserve"> PAGEREF _Toc88812905 \h </w:instrText>
            </w:r>
            <w:r>
              <w:rPr>
                <w:noProof/>
                <w:webHidden/>
              </w:rPr>
            </w:r>
            <w:r>
              <w:rPr>
                <w:noProof/>
                <w:webHidden/>
              </w:rPr>
              <w:fldChar w:fldCharType="separate"/>
            </w:r>
            <w:r w:rsidR="00985D9B">
              <w:rPr>
                <w:noProof/>
                <w:webHidden/>
              </w:rPr>
              <w:t>4</w:t>
            </w:r>
            <w:r>
              <w:rPr>
                <w:noProof/>
                <w:webHidden/>
              </w:rPr>
              <w:fldChar w:fldCharType="end"/>
            </w:r>
          </w:hyperlink>
        </w:p>
        <w:p w14:paraId="038A647B" w14:textId="6FB8AE14" w:rsidR="00940156" w:rsidRDefault="00940156">
          <w:pPr>
            <w:pStyle w:val="TDC2"/>
            <w:tabs>
              <w:tab w:val="right" w:leader="dot" w:pos="9628"/>
            </w:tabs>
            <w:rPr>
              <w:rFonts w:eastAsiaTheme="minorEastAsia"/>
              <w:noProof/>
              <w:lang w:val="es-ES" w:eastAsia="es-ES"/>
            </w:rPr>
          </w:pPr>
          <w:hyperlink w:anchor="_Toc88812906" w:history="1">
            <w:r w:rsidRPr="00B16FF4">
              <w:rPr>
                <w:rStyle w:val="Hipervnculo"/>
                <w:noProof/>
                <w:lang w:val="en-AU"/>
              </w:rPr>
              <w:t>2. Mitigate the risks to the environment</w:t>
            </w:r>
            <w:r>
              <w:rPr>
                <w:noProof/>
                <w:webHidden/>
              </w:rPr>
              <w:tab/>
            </w:r>
            <w:r>
              <w:rPr>
                <w:noProof/>
                <w:webHidden/>
              </w:rPr>
              <w:fldChar w:fldCharType="begin"/>
            </w:r>
            <w:r>
              <w:rPr>
                <w:noProof/>
                <w:webHidden/>
              </w:rPr>
              <w:instrText xml:space="preserve"> PAGEREF _Toc88812906 \h </w:instrText>
            </w:r>
            <w:r>
              <w:rPr>
                <w:noProof/>
                <w:webHidden/>
              </w:rPr>
            </w:r>
            <w:r>
              <w:rPr>
                <w:noProof/>
                <w:webHidden/>
              </w:rPr>
              <w:fldChar w:fldCharType="separate"/>
            </w:r>
            <w:r w:rsidR="00985D9B">
              <w:rPr>
                <w:noProof/>
                <w:webHidden/>
              </w:rPr>
              <w:t>4</w:t>
            </w:r>
            <w:r>
              <w:rPr>
                <w:noProof/>
                <w:webHidden/>
              </w:rPr>
              <w:fldChar w:fldCharType="end"/>
            </w:r>
          </w:hyperlink>
        </w:p>
        <w:p w14:paraId="6F3D636D" w14:textId="306A8359" w:rsidR="00940156" w:rsidRDefault="00940156">
          <w:pPr>
            <w:pStyle w:val="TDC2"/>
            <w:tabs>
              <w:tab w:val="right" w:leader="dot" w:pos="9628"/>
            </w:tabs>
            <w:rPr>
              <w:rFonts w:eastAsiaTheme="minorEastAsia"/>
              <w:noProof/>
              <w:lang w:val="es-ES" w:eastAsia="es-ES"/>
            </w:rPr>
          </w:pPr>
          <w:hyperlink w:anchor="_Toc88812907" w:history="1">
            <w:r w:rsidRPr="00B16FF4">
              <w:rPr>
                <w:rStyle w:val="Hipervnculo"/>
                <w:noProof/>
                <w:lang w:val="en-AU"/>
              </w:rPr>
              <w:t>3. MTA for biotic resource exchange</w:t>
            </w:r>
            <w:r>
              <w:rPr>
                <w:noProof/>
                <w:webHidden/>
              </w:rPr>
              <w:tab/>
            </w:r>
            <w:r>
              <w:rPr>
                <w:noProof/>
                <w:webHidden/>
              </w:rPr>
              <w:fldChar w:fldCharType="begin"/>
            </w:r>
            <w:r>
              <w:rPr>
                <w:noProof/>
                <w:webHidden/>
              </w:rPr>
              <w:instrText xml:space="preserve"> PAGEREF _Toc88812907 \h </w:instrText>
            </w:r>
            <w:r>
              <w:rPr>
                <w:noProof/>
                <w:webHidden/>
              </w:rPr>
            </w:r>
            <w:r>
              <w:rPr>
                <w:noProof/>
                <w:webHidden/>
              </w:rPr>
              <w:fldChar w:fldCharType="separate"/>
            </w:r>
            <w:r w:rsidR="00985D9B">
              <w:rPr>
                <w:noProof/>
                <w:webHidden/>
              </w:rPr>
              <w:t>9</w:t>
            </w:r>
            <w:r>
              <w:rPr>
                <w:noProof/>
                <w:webHidden/>
              </w:rPr>
              <w:fldChar w:fldCharType="end"/>
            </w:r>
          </w:hyperlink>
        </w:p>
        <w:p w14:paraId="211C34E6" w14:textId="372BF5E5" w:rsidR="00940156" w:rsidRDefault="00940156">
          <w:pPr>
            <w:pStyle w:val="TDC2"/>
            <w:tabs>
              <w:tab w:val="right" w:leader="dot" w:pos="9628"/>
            </w:tabs>
            <w:rPr>
              <w:rFonts w:eastAsiaTheme="minorEastAsia"/>
              <w:noProof/>
              <w:lang w:val="es-ES" w:eastAsia="es-ES"/>
            </w:rPr>
          </w:pPr>
          <w:hyperlink w:anchor="_Toc88812908" w:history="1">
            <w:r w:rsidRPr="00B16FF4">
              <w:rPr>
                <w:rStyle w:val="Hipervnculo"/>
                <w:noProof/>
                <w:lang w:val="en-AU"/>
              </w:rPr>
              <w:t>4. Authorisations for security level laboratories or GMOs utilisation</w:t>
            </w:r>
            <w:r>
              <w:rPr>
                <w:noProof/>
                <w:webHidden/>
              </w:rPr>
              <w:tab/>
            </w:r>
            <w:r>
              <w:rPr>
                <w:noProof/>
                <w:webHidden/>
              </w:rPr>
              <w:fldChar w:fldCharType="begin"/>
            </w:r>
            <w:r>
              <w:rPr>
                <w:noProof/>
                <w:webHidden/>
              </w:rPr>
              <w:instrText xml:space="preserve"> PAGEREF _Toc88812908 \h </w:instrText>
            </w:r>
            <w:r>
              <w:rPr>
                <w:noProof/>
                <w:webHidden/>
              </w:rPr>
            </w:r>
            <w:r>
              <w:rPr>
                <w:noProof/>
                <w:webHidden/>
              </w:rPr>
              <w:fldChar w:fldCharType="separate"/>
            </w:r>
            <w:r w:rsidR="00985D9B">
              <w:rPr>
                <w:noProof/>
                <w:webHidden/>
              </w:rPr>
              <w:t>9</w:t>
            </w:r>
            <w:r>
              <w:rPr>
                <w:noProof/>
                <w:webHidden/>
              </w:rPr>
              <w:fldChar w:fldCharType="end"/>
            </w:r>
          </w:hyperlink>
        </w:p>
        <w:p w14:paraId="52262F66" w14:textId="09A406D1" w:rsidR="00940156" w:rsidRDefault="00940156">
          <w:pPr>
            <w:pStyle w:val="TDC2"/>
            <w:tabs>
              <w:tab w:val="right" w:leader="dot" w:pos="9628"/>
            </w:tabs>
            <w:rPr>
              <w:rFonts w:eastAsiaTheme="minorEastAsia"/>
              <w:noProof/>
              <w:lang w:val="es-ES" w:eastAsia="es-ES"/>
            </w:rPr>
          </w:pPr>
          <w:hyperlink w:anchor="_Toc88812909" w:history="1">
            <w:r w:rsidRPr="00B16FF4">
              <w:rPr>
                <w:rStyle w:val="Hipervnculo"/>
                <w:noProof/>
                <w:lang w:val="en-AU"/>
              </w:rPr>
              <w:t>5. Occupational safety</w:t>
            </w:r>
            <w:r>
              <w:rPr>
                <w:noProof/>
                <w:webHidden/>
              </w:rPr>
              <w:tab/>
            </w:r>
            <w:r>
              <w:rPr>
                <w:noProof/>
                <w:webHidden/>
              </w:rPr>
              <w:fldChar w:fldCharType="begin"/>
            </w:r>
            <w:r>
              <w:rPr>
                <w:noProof/>
                <w:webHidden/>
              </w:rPr>
              <w:instrText xml:space="preserve"> PAGEREF _Toc88812909 \h </w:instrText>
            </w:r>
            <w:r>
              <w:rPr>
                <w:noProof/>
                <w:webHidden/>
              </w:rPr>
            </w:r>
            <w:r>
              <w:rPr>
                <w:noProof/>
                <w:webHidden/>
              </w:rPr>
              <w:fldChar w:fldCharType="separate"/>
            </w:r>
            <w:r w:rsidR="00985D9B">
              <w:rPr>
                <w:noProof/>
                <w:webHidden/>
              </w:rPr>
              <w:t>9</w:t>
            </w:r>
            <w:r>
              <w:rPr>
                <w:noProof/>
                <w:webHidden/>
              </w:rPr>
              <w:fldChar w:fldCharType="end"/>
            </w:r>
          </w:hyperlink>
        </w:p>
        <w:p w14:paraId="27D76712" w14:textId="736F7D78"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17537CF2" w14:textId="5F76BF02" w:rsidR="00283FB6" w:rsidRPr="00603BC4" w:rsidRDefault="001C6F91" w:rsidP="00603BC4">
      <w:pPr>
        <w:pStyle w:val="Ttulo1"/>
        <w:spacing w:after="120"/>
        <w:jc w:val="both"/>
      </w:pPr>
      <w:bookmarkStart w:id="18" w:name="_Toc88812904"/>
      <w:r w:rsidRPr="001C6F91">
        <w:rPr>
          <w:lang w:val="en-AU"/>
        </w:rPr>
        <w:lastRenderedPageBreak/>
        <w:t xml:space="preserve">ETHICS - </w:t>
      </w:r>
      <w:r w:rsidR="00747856">
        <w:rPr>
          <w:lang w:val="en-AU"/>
        </w:rPr>
        <w:t>EPQ</w:t>
      </w:r>
      <w:r w:rsidRPr="001C6F91">
        <w:rPr>
          <w:lang w:val="en-AU"/>
        </w:rPr>
        <w:t xml:space="preserve"> - REQUIREMENT NO. </w:t>
      </w:r>
      <w:r w:rsidR="00747856">
        <w:rPr>
          <w:lang w:val="en-AU"/>
        </w:rPr>
        <w:t>4</w:t>
      </w:r>
      <w:r w:rsidR="00603BC4">
        <w:rPr>
          <w:lang w:val="en-AU"/>
        </w:rPr>
        <w:t>. A</w:t>
      </w:r>
      <w:r w:rsidR="00603BC4" w:rsidRPr="00603BC4">
        <w:rPr>
          <w:lang w:val="en-AU"/>
        </w:rPr>
        <w:t>ccomplishment of ethics related to</w:t>
      </w:r>
      <w:r w:rsidR="00603BC4">
        <w:rPr>
          <w:lang w:val="en-AU"/>
        </w:rPr>
        <w:t xml:space="preserve"> environment protection and h</w:t>
      </w:r>
      <w:r w:rsidR="00603BC4" w:rsidRPr="00603BC4">
        <w:rPr>
          <w:lang w:val="en-AU"/>
        </w:rPr>
        <w:t>ealth and safety procedures</w:t>
      </w:r>
      <w:r w:rsidR="00603BC4">
        <w:rPr>
          <w:lang w:val="en-AU"/>
        </w:rPr>
        <w:t>.</w:t>
      </w:r>
      <w:bookmarkEnd w:id="18"/>
    </w:p>
    <w:p w14:paraId="60BA6902" w14:textId="77777777" w:rsidR="00283FB6" w:rsidRDefault="00283FB6" w:rsidP="001C6F91">
      <w:pPr>
        <w:pStyle w:val="Sinespaciado"/>
        <w:spacing w:after="120"/>
        <w:jc w:val="both"/>
        <w:rPr>
          <w:lang w:val="en-AU"/>
        </w:rPr>
      </w:pPr>
    </w:p>
    <w:p w14:paraId="30DE21C4" w14:textId="44E79706" w:rsidR="007D310F" w:rsidRDefault="007D310F" w:rsidP="009870C0">
      <w:pPr>
        <w:pStyle w:val="Ttulo2"/>
        <w:spacing w:after="120"/>
        <w:jc w:val="both"/>
        <w:rPr>
          <w:lang w:val="en-AU"/>
        </w:rPr>
      </w:pPr>
      <w:bookmarkStart w:id="19" w:name="_Toc88812905"/>
      <w:r>
        <w:rPr>
          <w:lang w:val="en-AU"/>
        </w:rPr>
        <w:t>1.</w:t>
      </w:r>
      <w:r w:rsidR="001C6F91">
        <w:rPr>
          <w:lang w:val="en-AU"/>
        </w:rPr>
        <w:t xml:space="preserve"> </w:t>
      </w:r>
      <w:r w:rsidR="00062D94">
        <w:rPr>
          <w:lang w:val="en-AU"/>
        </w:rPr>
        <w:t>Introduction</w:t>
      </w:r>
      <w:bookmarkEnd w:id="19"/>
    </w:p>
    <w:p w14:paraId="6200ECAB" w14:textId="77777777" w:rsidR="007A2541" w:rsidRDefault="007061B4" w:rsidP="009870C0">
      <w:pPr>
        <w:pStyle w:val="Sinespaciado"/>
        <w:spacing w:after="120"/>
        <w:jc w:val="both"/>
        <w:rPr>
          <w:lang w:val="en-AU"/>
        </w:rPr>
      </w:pPr>
      <w:r>
        <w:rPr>
          <w:lang w:val="en-AU"/>
        </w:rPr>
        <w:t>This deliverable consists in the description and demonstration of the accomplishment of ethics related to</w:t>
      </w:r>
      <w:r w:rsidR="007A2541">
        <w:rPr>
          <w:lang w:val="en-AU"/>
        </w:rPr>
        <w:t>:</w:t>
      </w:r>
    </w:p>
    <w:p w14:paraId="42364020" w14:textId="1526AAFD" w:rsidR="007A2541" w:rsidRDefault="007A2541" w:rsidP="009870C0">
      <w:pPr>
        <w:pStyle w:val="Prrafodelista"/>
        <w:numPr>
          <w:ilvl w:val="0"/>
          <w:numId w:val="12"/>
        </w:numPr>
        <w:spacing w:after="120"/>
      </w:pPr>
      <w:r>
        <w:t xml:space="preserve">Information about the possible harm to the environment caused by the research and the measures that will be taken to mitigate the risks must be submitted as a deliverable. - </w:t>
      </w:r>
    </w:p>
    <w:p w14:paraId="3646E65D" w14:textId="7A2A05CD" w:rsidR="007A2541" w:rsidRDefault="007A2541" w:rsidP="009870C0">
      <w:pPr>
        <w:pStyle w:val="Prrafodelista"/>
        <w:numPr>
          <w:ilvl w:val="0"/>
          <w:numId w:val="12"/>
        </w:numPr>
        <w:spacing w:after="120"/>
      </w:pPr>
      <w:r>
        <w:t>Transfer agreements for biotic resource exchange</w:t>
      </w:r>
    </w:p>
    <w:p w14:paraId="59005659" w14:textId="5A030107" w:rsidR="007A2541" w:rsidRDefault="007A2541" w:rsidP="009870C0">
      <w:pPr>
        <w:pStyle w:val="Prrafodelista"/>
        <w:numPr>
          <w:ilvl w:val="0"/>
          <w:numId w:val="12"/>
        </w:numPr>
        <w:spacing w:after="120"/>
      </w:pPr>
      <w:r>
        <w:t>Authorisations for relevant facilities (e.g., security classification of laboratory, GMO authorisation)</w:t>
      </w:r>
    </w:p>
    <w:p w14:paraId="7CFD88FE" w14:textId="26B284E9" w:rsidR="007A2541" w:rsidRDefault="007A2541" w:rsidP="009870C0">
      <w:pPr>
        <w:pStyle w:val="Prrafodelista"/>
        <w:numPr>
          <w:ilvl w:val="0"/>
          <w:numId w:val="12"/>
        </w:numPr>
        <w:spacing w:after="120"/>
      </w:pPr>
      <w:r>
        <w:t>Health and safety procedures conforming to relevant local/national guidelines/legislation, followed for staff involved in this project</w:t>
      </w:r>
    </w:p>
    <w:p w14:paraId="5DE7B13B" w14:textId="132B8DEC" w:rsidR="007061B4" w:rsidRDefault="007061B4" w:rsidP="009870C0">
      <w:pPr>
        <w:pStyle w:val="Sinespaciado"/>
        <w:spacing w:after="120"/>
        <w:jc w:val="both"/>
        <w:rPr>
          <w:lang w:val="en-AU"/>
        </w:rPr>
      </w:pPr>
      <w:r>
        <w:rPr>
          <w:lang w:val="en-AU"/>
        </w:rPr>
        <w:t>As stated in article 34 of the Grant Agreement about Ethics and research integrity, FuturEnzyme partners are committed to perform their activities related to this project following ethical principles and the corresponding international, EU and national laws, always respecting the fundamental principle of research integrity.</w:t>
      </w:r>
    </w:p>
    <w:p w14:paraId="08F043B2" w14:textId="77777777" w:rsidR="009870C0" w:rsidRDefault="009870C0" w:rsidP="009870C0">
      <w:pPr>
        <w:pStyle w:val="Sinespaciado"/>
        <w:spacing w:after="120"/>
        <w:jc w:val="both"/>
        <w:rPr>
          <w:lang w:val="en-AU"/>
        </w:rPr>
      </w:pPr>
    </w:p>
    <w:p w14:paraId="315D72D0" w14:textId="2F9352F9" w:rsidR="00AB3BC7" w:rsidRPr="00AB3BC7" w:rsidRDefault="00AB3BC7" w:rsidP="009870C0">
      <w:pPr>
        <w:pStyle w:val="Ttulo2"/>
        <w:spacing w:after="120"/>
        <w:jc w:val="both"/>
        <w:rPr>
          <w:lang w:val="en-AU"/>
        </w:rPr>
      </w:pPr>
      <w:bookmarkStart w:id="20" w:name="_Toc88812906"/>
      <w:r>
        <w:rPr>
          <w:lang w:val="en-AU"/>
        </w:rPr>
        <w:t>2. M</w:t>
      </w:r>
      <w:r w:rsidRPr="00AB3BC7">
        <w:rPr>
          <w:lang w:val="en-AU"/>
        </w:rPr>
        <w:t>itigate the risks</w:t>
      </w:r>
      <w:r>
        <w:rPr>
          <w:lang w:val="en-AU"/>
        </w:rPr>
        <w:t xml:space="preserve"> to the environment</w:t>
      </w:r>
      <w:bookmarkEnd w:id="20"/>
    </w:p>
    <w:p w14:paraId="76F0B257" w14:textId="3F7A4B40" w:rsidR="00AB3BC7" w:rsidRDefault="0070494C" w:rsidP="009870C0">
      <w:pPr>
        <w:spacing w:after="120"/>
        <w:ind w:right="114"/>
        <w:jc w:val="both"/>
        <w:rPr>
          <w:rStyle w:val="gmaildefault"/>
        </w:rPr>
      </w:pPr>
      <w:r>
        <w:rPr>
          <w:rStyle w:val="gmaildefault"/>
        </w:rPr>
        <w:t xml:space="preserve">As stated in the </w:t>
      </w:r>
      <w:r>
        <w:rPr>
          <w:lang w:val="en-AU"/>
        </w:rPr>
        <w:t xml:space="preserve">Grant Agreement </w:t>
      </w:r>
      <w:r w:rsidRPr="0070494C">
        <w:rPr>
          <w:rStyle w:val="gmaildefault"/>
        </w:rPr>
        <w:t>information about the possible harm to the environment caused by the research and the measures that will be taken to mitigate the risks must be submitted as a deliverable. - Copies of authorisations for relevant facilities (e.g., security classification of laboratory, GMO authorisation) must be kept on file (to be specified in the grant agreement) and submitted to the Agency upon request. - The applicant must demonstrate that appropriate health and safety procedures conforming to relevant local/national guidelines/legislation are followed for staff involved in this project. This information must be submitted as a deliverable. - If applicable, details on the endangered species and/or protected areas involved in the research, and the measures to minimise the impact of the activities must be submitted as a deliverable</w:t>
      </w:r>
      <w:r>
        <w:rPr>
          <w:rStyle w:val="gmaildefault"/>
        </w:rPr>
        <w:t>.</w:t>
      </w:r>
    </w:p>
    <w:p w14:paraId="6198654D" w14:textId="2A779D82" w:rsidR="00463654" w:rsidRDefault="0070494C" w:rsidP="009870C0">
      <w:pPr>
        <w:spacing w:after="120"/>
        <w:ind w:right="114"/>
        <w:jc w:val="both"/>
      </w:pPr>
      <w:r>
        <w:rPr>
          <w:rStyle w:val="gmaildefault"/>
        </w:rPr>
        <w:t>In relation to the above, wh</w:t>
      </w:r>
      <w:r w:rsidR="00463654">
        <w:rPr>
          <w:rStyle w:val="gmaildefault"/>
        </w:rPr>
        <w:t>ile there are no other anticipated ethical issues that may arise in the proposal, risk management deserves few additional comments (see below):</w:t>
      </w:r>
    </w:p>
    <w:p w14:paraId="04DD0163" w14:textId="77777777" w:rsidR="0070494C" w:rsidRPr="0070494C" w:rsidRDefault="00463654" w:rsidP="009870C0">
      <w:pPr>
        <w:spacing w:after="120"/>
        <w:ind w:right="114"/>
        <w:jc w:val="both"/>
        <w:rPr>
          <w:rFonts w:cstheme="minorHAnsi"/>
        </w:rPr>
      </w:pPr>
      <w:r>
        <w:t xml:space="preserve">The proposal involves the use of genetically manipulated microorganisms in the laboratory and in bench-scale tests or small fermentations of namely non-pathogenic </w:t>
      </w:r>
      <w:r w:rsidRPr="0070494C">
        <w:rPr>
          <w:i/>
        </w:rPr>
        <w:t>E. coli, Pseudomonas, Burkholderia, Rhodococus, Thermus, Bacillus, Pichia, Rhodococcus, Haloferax, Aspergillus,</w:t>
      </w:r>
      <w:r>
        <w:t xml:space="preserve"> and</w:t>
      </w:r>
      <w:r w:rsidRPr="0070494C">
        <w:rPr>
          <w:i/>
        </w:rPr>
        <w:t xml:space="preserve"> Streptomyces </w:t>
      </w:r>
      <w:r>
        <w:t xml:space="preserve">strains and series of isolates of microorganisms that are adapted to specific extreme marine environments considered as non-pathogenic. These isolates belong to the lowest category of risk i.e., are generally considered as safe and therefore do not require special facilities for their handling other than those common in standard microbiological and </w:t>
      </w:r>
      <w:r w:rsidRPr="0070494C">
        <w:rPr>
          <w:rFonts w:cstheme="minorHAnsi"/>
        </w:rPr>
        <w:t>biochemical laboratory practice, and therefore no possible harm to the health and safety is foreseen. No risk associated to the biological materials is foreseen since these organisms will be used under conditions in compliance with EU regulations. The specific genes under analysis are not expected to give a rise to particularly toxic products and therefore pose no risk. All the transferred materials between Partners will contain environmental samples, as well as microbial cultures, fixed DNA or proteins/enzymes, which are not corrosive, toxic, explosive, radioactive or pathogenic and being completely non-hazardous for human, animals or environment</w:t>
      </w:r>
      <w:r w:rsidR="0070494C" w:rsidRPr="0070494C">
        <w:rPr>
          <w:rFonts w:cstheme="minorHAnsi"/>
        </w:rPr>
        <w:t xml:space="preserve"> (see D9.3)</w:t>
      </w:r>
      <w:r w:rsidRPr="0070494C">
        <w:rPr>
          <w:rFonts w:cstheme="minorHAnsi"/>
        </w:rPr>
        <w:t xml:space="preserve">. The samples will be provided to EU </w:t>
      </w:r>
      <w:r w:rsidR="0070494C" w:rsidRPr="0070494C">
        <w:rPr>
          <w:rFonts w:cstheme="minorHAnsi"/>
        </w:rPr>
        <w:t xml:space="preserve">and non-EU </w:t>
      </w:r>
      <w:r w:rsidRPr="0070494C">
        <w:rPr>
          <w:rFonts w:cstheme="minorHAnsi"/>
        </w:rPr>
        <w:t>partners for research use only within the frames of the proposed project</w:t>
      </w:r>
      <w:r w:rsidR="0070494C" w:rsidRPr="0070494C">
        <w:rPr>
          <w:rFonts w:cstheme="minorHAnsi"/>
        </w:rPr>
        <w:t xml:space="preserve"> (see D9.3)</w:t>
      </w:r>
      <w:r w:rsidRPr="0070494C">
        <w:rPr>
          <w:rFonts w:cstheme="minorHAnsi"/>
        </w:rPr>
        <w:t xml:space="preserve">. The project does not involve lab animal experimentation and raises no foreseeable ethical issues. This Project does not involve the release </w:t>
      </w:r>
      <w:r w:rsidRPr="0070494C">
        <w:rPr>
          <w:rFonts w:cstheme="minorHAnsi"/>
        </w:rPr>
        <w:lastRenderedPageBreak/>
        <w:t xml:space="preserve">of the genetically modified organisms into the environment, and respects all international treaties dealing with the traffic of biological samples, and therefore no possible harm to the environment is foreseen. </w:t>
      </w:r>
    </w:p>
    <w:p w14:paraId="29E8510F" w14:textId="2736E8EF" w:rsidR="0070494C" w:rsidRPr="00FE08B8" w:rsidRDefault="0070494C" w:rsidP="009870C0">
      <w:pPr>
        <w:spacing w:after="120" w:line="240" w:lineRule="auto"/>
        <w:rPr>
          <w:rFonts w:eastAsia="Times New Roman" w:cstheme="minorHAnsi"/>
          <w:lang w:eastAsia="es-ES"/>
        </w:rPr>
      </w:pPr>
      <w:r w:rsidRPr="00FE08B8">
        <w:rPr>
          <w:rFonts w:eastAsia="Times New Roman" w:cstheme="minorHAnsi"/>
          <w:lang w:eastAsia="es-ES"/>
        </w:rPr>
        <w:t xml:space="preserve">In </w:t>
      </w:r>
      <w:r w:rsidRPr="0070494C">
        <w:rPr>
          <w:rFonts w:eastAsia="Times New Roman" w:cstheme="minorHAnsi"/>
          <w:lang w:eastAsia="es-ES"/>
        </w:rPr>
        <w:t>FuturEnzyme</w:t>
      </w:r>
      <w:r w:rsidRPr="00FE08B8">
        <w:rPr>
          <w:rFonts w:eastAsia="Times New Roman" w:cstheme="minorHAnsi"/>
          <w:lang w:eastAsia="es-ES"/>
        </w:rPr>
        <w:t xml:space="preserve"> we </w:t>
      </w:r>
      <w:r w:rsidRPr="0070494C">
        <w:rPr>
          <w:rFonts w:eastAsia="Times New Roman" w:cstheme="minorHAnsi"/>
          <w:lang w:eastAsia="es-ES"/>
        </w:rPr>
        <w:t>are dealing</w:t>
      </w:r>
      <w:r w:rsidRPr="00FE08B8">
        <w:rPr>
          <w:rFonts w:eastAsia="Times New Roman" w:cstheme="minorHAnsi"/>
          <w:lang w:eastAsia="es-ES"/>
        </w:rPr>
        <w:t xml:space="preserve"> with non-pathogenic strains and genetic constructs that require only a </w:t>
      </w:r>
      <w:r w:rsidRPr="00FE08B8">
        <w:rPr>
          <w:rFonts w:eastAsia="Times New Roman" w:cstheme="minorHAnsi"/>
          <w:b/>
          <w:bCs/>
          <w:u w:val="single"/>
          <w:lang w:eastAsia="es-ES"/>
        </w:rPr>
        <w:t>containment level 1:</w:t>
      </w:r>
      <w:r w:rsidRPr="00FE08B8">
        <w:rPr>
          <w:rFonts w:eastAsia="Times New Roman" w:cstheme="minorHAnsi"/>
          <w:lang w:eastAsia="es-ES"/>
        </w:rPr>
        <w:t xml:space="preserve"> The requirements are the following:</w:t>
      </w:r>
    </w:p>
    <w:p w14:paraId="1C3952D1" w14:textId="77777777" w:rsidR="002913F8" w:rsidRDefault="0070494C" w:rsidP="002913F8">
      <w:pPr>
        <w:spacing w:after="120"/>
        <w:rPr>
          <w:b/>
          <w:lang w:eastAsia="es-ES"/>
        </w:rPr>
      </w:pPr>
      <w:r w:rsidRPr="002913F8">
        <w:rPr>
          <w:b/>
          <w:lang w:eastAsia="es-ES"/>
        </w:rPr>
        <w:t>Containment Level 1</w:t>
      </w:r>
    </w:p>
    <w:p w14:paraId="5836F52E" w14:textId="7DDCD737" w:rsidR="0070494C" w:rsidRPr="00FE08B8" w:rsidRDefault="0070494C" w:rsidP="002913F8">
      <w:pPr>
        <w:spacing w:after="120"/>
        <w:rPr>
          <w:rFonts w:eastAsia="Times New Roman" w:cstheme="minorHAnsi"/>
          <w:lang w:eastAsia="es-ES"/>
        </w:rPr>
      </w:pPr>
      <w:r w:rsidRPr="00FE08B8">
        <w:rPr>
          <w:rFonts w:eastAsia="Times New Roman" w:cstheme="minorHAnsi"/>
          <w:lang w:eastAsia="es-ES"/>
        </w:rPr>
        <w:t>Containment level 1 (CL 1) is used for work with low risk biological agents and hazards, genetically modified organisms, animals and plants. In the best case scenario, this level involves the following:</w:t>
      </w:r>
      <w:r w:rsidRPr="00FE08B8">
        <w:rPr>
          <w:rFonts w:eastAsia="Times New Roman" w:cstheme="minorHAnsi"/>
          <w:lang w:eastAsia="es-ES"/>
        </w:rPr>
        <w:br/>
      </w:r>
      <w:r w:rsidRPr="00FE08B8">
        <w:rPr>
          <w:rFonts w:eastAsia="Times New Roman" w:cstheme="minorHAnsi"/>
          <w:lang w:eastAsia="es-ES"/>
        </w:rPr>
        <w:br/>
      </w:r>
      <w:r w:rsidRPr="0070494C">
        <w:rPr>
          <w:rFonts w:eastAsia="Times New Roman" w:cstheme="minorHAnsi"/>
          <w:b/>
          <w:bCs/>
          <w:lang w:eastAsia="es-ES"/>
        </w:rPr>
        <w:t>Local Rules and Risk Assessments</w:t>
      </w:r>
    </w:p>
    <w:p w14:paraId="4F68BCC8" w14:textId="77777777" w:rsidR="0070494C" w:rsidRPr="00FE08B8" w:rsidRDefault="0070494C" w:rsidP="002913F8">
      <w:pPr>
        <w:numPr>
          <w:ilvl w:val="0"/>
          <w:numId w:val="13"/>
        </w:numPr>
        <w:spacing w:after="120" w:line="240" w:lineRule="auto"/>
        <w:ind w:left="714" w:hanging="357"/>
        <w:jc w:val="both"/>
        <w:rPr>
          <w:rFonts w:eastAsia="Times New Roman" w:cstheme="minorHAnsi"/>
          <w:lang w:eastAsia="es-ES"/>
        </w:rPr>
      </w:pPr>
      <w:r w:rsidRPr="00FE08B8">
        <w:rPr>
          <w:rFonts w:eastAsia="Times New Roman" w:cstheme="minorHAnsi"/>
          <w:lang w:eastAsia="es-ES"/>
        </w:rPr>
        <w:t>There must be adequate policies, local rules, risk assessments, controls and standard operating procedures for the work.</w:t>
      </w:r>
    </w:p>
    <w:p w14:paraId="001F11B0" w14:textId="77777777" w:rsidR="0070494C" w:rsidRPr="00FE08B8" w:rsidRDefault="0070494C" w:rsidP="002913F8">
      <w:pPr>
        <w:numPr>
          <w:ilvl w:val="0"/>
          <w:numId w:val="13"/>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Managers and principal investigators are responsible for health and safety management, risk assessment and control.</w:t>
      </w:r>
    </w:p>
    <w:p w14:paraId="42F635EC" w14:textId="77777777" w:rsidR="0070494C" w:rsidRPr="00FE08B8" w:rsidRDefault="0070494C" w:rsidP="002913F8">
      <w:pPr>
        <w:numPr>
          <w:ilvl w:val="0"/>
          <w:numId w:val="13"/>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All workers and visitors have health and safety responsibilities.</w:t>
      </w:r>
    </w:p>
    <w:p w14:paraId="7A7F8649" w14:textId="77777777" w:rsidR="0070494C" w:rsidRPr="00FE08B8" w:rsidRDefault="0070494C" w:rsidP="002913F8">
      <w:pPr>
        <w:numPr>
          <w:ilvl w:val="0"/>
          <w:numId w:val="13"/>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Risk assessments must be carried out where they are required including general risk assessments, COSHH, Biological COSHH and GM risk assessments.</w:t>
      </w:r>
    </w:p>
    <w:p w14:paraId="094F87CC" w14:textId="77777777" w:rsidR="0070494C" w:rsidRPr="00FE08B8" w:rsidRDefault="0070494C" w:rsidP="002913F8">
      <w:pPr>
        <w:numPr>
          <w:ilvl w:val="0"/>
          <w:numId w:val="13"/>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All workers and visitors must have adequate information, instructions, training and supervision.</w:t>
      </w:r>
    </w:p>
    <w:p w14:paraId="4B195887" w14:textId="77777777" w:rsidR="0070494C" w:rsidRPr="00FE08B8" w:rsidRDefault="0070494C" w:rsidP="002913F8">
      <w:pPr>
        <w:numPr>
          <w:ilvl w:val="0"/>
          <w:numId w:val="13"/>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Managers and principal investigators must monitor activities to ensure risk assessments, controls and standard operating procedures are implemented and effective.</w:t>
      </w:r>
    </w:p>
    <w:p w14:paraId="26660E75" w14:textId="77777777" w:rsidR="0070494C" w:rsidRPr="00FE08B8" w:rsidRDefault="0070494C" w:rsidP="002913F8">
      <w:pPr>
        <w:numPr>
          <w:ilvl w:val="0"/>
          <w:numId w:val="13"/>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Risk assessments, controls and standard operating procedures must be reviewed and amended where there are significant changes to the activity or risks.</w:t>
      </w:r>
    </w:p>
    <w:p w14:paraId="3445690F" w14:textId="77777777" w:rsidR="0070494C" w:rsidRPr="00FE08B8" w:rsidRDefault="0070494C" w:rsidP="002913F8">
      <w:pPr>
        <w:numPr>
          <w:ilvl w:val="0"/>
          <w:numId w:val="13"/>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Managers and principal investigators must keep risk assessments, standard operating procedures and other important records.</w:t>
      </w:r>
    </w:p>
    <w:p w14:paraId="65DC3405" w14:textId="77777777" w:rsidR="0070494C" w:rsidRPr="00FE08B8" w:rsidRDefault="0070494C" w:rsidP="002913F8">
      <w:pPr>
        <w:numPr>
          <w:ilvl w:val="0"/>
          <w:numId w:val="13"/>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There should be adequate communication and cooperation between users of shared laboratories and facilities in relation to the hazards, risks and control measures required to protect health and safety.</w:t>
      </w:r>
    </w:p>
    <w:p w14:paraId="4BC4A046" w14:textId="77777777" w:rsidR="0070494C" w:rsidRPr="00FE08B8" w:rsidRDefault="0070494C" w:rsidP="002913F8">
      <w:pPr>
        <w:numPr>
          <w:ilvl w:val="0"/>
          <w:numId w:val="13"/>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Key standard operating procedures and emergency procedures should be displayed in the laboratory.</w:t>
      </w:r>
    </w:p>
    <w:p w14:paraId="51456BF4" w14:textId="77777777" w:rsidR="0070494C" w:rsidRPr="00FE08B8" w:rsidRDefault="0070494C" w:rsidP="002913F8">
      <w:pPr>
        <w:numPr>
          <w:ilvl w:val="0"/>
          <w:numId w:val="13"/>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Safety Coordinators and Safety Advisers are available to provide advice and support on health and safety management.</w:t>
      </w:r>
    </w:p>
    <w:p w14:paraId="6F4B5744" w14:textId="77777777" w:rsidR="0070494C" w:rsidRPr="00FE08B8" w:rsidRDefault="0070494C" w:rsidP="002913F8">
      <w:pPr>
        <w:spacing w:before="100" w:beforeAutospacing="1" w:after="120" w:line="240" w:lineRule="auto"/>
        <w:jc w:val="both"/>
        <w:rPr>
          <w:rFonts w:eastAsia="Times New Roman" w:cstheme="minorHAnsi"/>
          <w:lang w:eastAsia="es-ES"/>
        </w:rPr>
      </w:pPr>
      <w:r w:rsidRPr="0070494C">
        <w:rPr>
          <w:rFonts w:eastAsia="Times New Roman" w:cstheme="minorHAnsi"/>
          <w:b/>
          <w:bCs/>
          <w:lang w:eastAsia="es-ES"/>
        </w:rPr>
        <w:t>Security and Signs</w:t>
      </w:r>
    </w:p>
    <w:p w14:paraId="385FAD8F" w14:textId="77777777" w:rsidR="0070494C" w:rsidRPr="00FE08B8" w:rsidRDefault="0070494C" w:rsidP="002913F8">
      <w:pPr>
        <w:numPr>
          <w:ilvl w:val="0"/>
          <w:numId w:val="14"/>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Relevant safety signs should be placed on laboratory doors (eg biological hazards, chemical hazards, radiation hazards, containment level, flammables and gas cylinders).</w:t>
      </w:r>
    </w:p>
    <w:p w14:paraId="4992297B" w14:textId="77777777" w:rsidR="0070494C" w:rsidRPr="00FE08B8" w:rsidRDefault="0070494C" w:rsidP="002913F8">
      <w:pPr>
        <w:numPr>
          <w:ilvl w:val="0"/>
          <w:numId w:val="14"/>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Safety signs which should be on laboratory doors for containment level 1 laboratories include (a) authorised persons, (b) biological hazards and (c) containment level 1.</w:t>
      </w:r>
    </w:p>
    <w:p w14:paraId="074E280E" w14:textId="77777777" w:rsidR="0070494C" w:rsidRPr="00FE08B8" w:rsidRDefault="0070494C" w:rsidP="002913F8">
      <w:pPr>
        <w:numPr>
          <w:ilvl w:val="0"/>
          <w:numId w:val="14"/>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Laboratories should be locked when not in use or unoccupied.</w:t>
      </w:r>
    </w:p>
    <w:p w14:paraId="5C6368CA" w14:textId="77777777" w:rsidR="0070494C" w:rsidRPr="00FE08B8" w:rsidRDefault="0070494C" w:rsidP="002913F8">
      <w:pPr>
        <w:numPr>
          <w:ilvl w:val="0"/>
          <w:numId w:val="14"/>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Access should be restricted to only authorised persons.</w:t>
      </w:r>
    </w:p>
    <w:p w14:paraId="6CB80710" w14:textId="77777777" w:rsidR="0070494C" w:rsidRPr="00FE08B8" w:rsidRDefault="0070494C" w:rsidP="002913F8">
      <w:pPr>
        <w:numPr>
          <w:ilvl w:val="0"/>
          <w:numId w:val="14"/>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Visitors and contractors must be adequately supervised.</w:t>
      </w:r>
    </w:p>
    <w:p w14:paraId="6AF3F06A" w14:textId="77777777" w:rsidR="0070494C" w:rsidRPr="00FE08B8" w:rsidRDefault="0070494C" w:rsidP="002913F8">
      <w:pPr>
        <w:numPr>
          <w:ilvl w:val="0"/>
          <w:numId w:val="14"/>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Access to laboratories must be controlled using suitable means (eg lock and key, swipe card, digital lock etc).</w:t>
      </w:r>
    </w:p>
    <w:p w14:paraId="7BEBBD94" w14:textId="77777777" w:rsidR="00940156" w:rsidRDefault="00940156" w:rsidP="002913F8">
      <w:pPr>
        <w:spacing w:before="100" w:beforeAutospacing="1" w:after="120" w:line="240" w:lineRule="auto"/>
        <w:jc w:val="both"/>
        <w:rPr>
          <w:rFonts w:eastAsia="Times New Roman" w:cstheme="minorHAnsi"/>
          <w:b/>
          <w:bCs/>
          <w:lang w:eastAsia="es-ES"/>
        </w:rPr>
      </w:pPr>
    </w:p>
    <w:p w14:paraId="2B5AF93C" w14:textId="5CC49096" w:rsidR="0070494C" w:rsidRPr="00FE08B8" w:rsidRDefault="0070494C" w:rsidP="002913F8">
      <w:pPr>
        <w:spacing w:before="100" w:beforeAutospacing="1" w:after="120" w:line="240" w:lineRule="auto"/>
        <w:jc w:val="both"/>
        <w:rPr>
          <w:rFonts w:eastAsia="Times New Roman" w:cstheme="minorHAnsi"/>
          <w:lang w:eastAsia="es-ES"/>
        </w:rPr>
      </w:pPr>
      <w:r w:rsidRPr="0070494C">
        <w:rPr>
          <w:rFonts w:eastAsia="Times New Roman" w:cstheme="minorHAnsi"/>
          <w:b/>
          <w:bCs/>
          <w:lang w:eastAsia="es-ES"/>
        </w:rPr>
        <w:lastRenderedPageBreak/>
        <w:t>General</w:t>
      </w:r>
    </w:p>
    <w:p w14:paraId="5C184DD5"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Surfaces of benches, floors and walls should be impervious to water, easy to clean, resistant to acids, bases, solvents and disinfectants.</w:t>
      </w:r>
    </w:p>
    <w:p w14:paraId="2B6ED8D2"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Benches should be constructed of robust material (eg Trespa) using non-shrink sealants (eg Silicone or Epoxy resin).</w:t>
      </w:r>
    </w:p>
    <w:p w14:paraId="5680AE1B"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Adequate space and light should be provided for each worker.</w:t>
      </w:r>
    </w:p>
    <w:p w14:paraId="21A41608"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Procedures that produce hazardous or infectious aerosols must be adequately contained (eg equipment, safety cabinets, centrifuges, shakers etc).</w:t>
      </w:r>
    </w:p>
    <w:p w14:paraId="2EEDEAAD"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Microbiological safety cabinets should be used for work where hazardous or infectious materials aerosols could be produced.</w:t>
      </w:r>
    </w:p>
    <w:p w14:paraId="7850CA68"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Centrifuges should have sealed buckets or rotor which can be opened inside safety cabinets.</w:t>
      </w:r>
    </w:p>
    <w:p w14:paraId="4E71F6A2"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Fume cupboards should be used for work with hazardous chemicals.</w:t>
      </w:r>
    </w:p>
    <w:p w14:paraId="050F92A0"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Laboratory ventilation and safety cabinets should be regularly inspected, maintained and tested usually at least every year.</w:t>
      </w:r>
    </w:p>
    <w:p w14:paraId="4178BB92"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Lone working should be avoided but if there is no alternative then adequate controls must be used including supervision, active monitoring and the use of lone worker monitor/alarms.</w:t>
      </w:r>
    </w:p>
    <w:p w14:paraId="4FC0B9C3"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Avoid use of sharps unless really required and then adequate risk controls should be used.</w:t>
      </w:r>
    </w:p>
    <w:p w14:paraId="2FA352FF"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Avoid generating aerosols.</w:t>
      </w:r>
    </w:p>
    <w:p w14:paraId="27B3BC5B"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Biological agents and hazards, genetically modified organisms, animals and plants should be safely and securely stored.</w:t>
      </w:r>
    </w:p>
    <w:p w14:paraId="354DBFFB"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Multiple containment should be used for storage of hazards.</w:t>
      </w:r>
    </w:p>
    <w:p w14:paraId="02CAE09F"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Biological agents and hazards and genetically modified organisms should be safely and securely transported.</w:t>
      </w:r>
    </w:p>
    <w:p w14:paraId="3C17DE79"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Multiple containment should be used for transport of hazards.</w:t>
      </w:r>
    </w:p>
    <w:p w14:paraId="7ABE8FF6"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Use suitable robust containers and label accurately for internal transport in and between buildings and where necessary use trolleys and spills kits.</w:t>
      </w:r>
    </w:p>
    <w:p w14:paraId="7BA5D68F"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Use correct UN approved packaging containers, labels and protocols for external transport.</w:t>
      </w:r>
    </w:p>
    <w:p w14:paraId="24253871"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Disinfect equipment and working surfaces after use where required.</w:t>
      </w:r>
    </w:p>
    <w:p w14:paraId="42F310B5"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Do not store or consume food or drink in laboratory.</w:t>
      </w:r>
    </w:p>
    <w:p w14:paraId="01D4B870"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Do not store outdoor clothes or bags in laboratory.</w:t>
      </w:r>
    </w:p>
    <w:p w14:paraId="58B45B81"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Good personal hygiene practices are necessary in laboratories.</w:t>
      </w:r>
    </w:p>
    <w:p w14:paraId="1A275443"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Cover cuts and broken skin with waterproof dressings.</w:t>
      </w:r>
    </w:p>
    <w:p w14:paraId="71D84423"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Handwash sink with an emergency eyewash hose should be near to all exit doors.</w:t>
      </w:r>
    </w:p>
    <w:p w14:paraId="10BADC97"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Taps should operate without being touched by hand.</w:t>
      </w:r>
    </w:p>
    <w:p w14:paraId="6BAD59A8"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Soap and paper towel dispensers should be provided.</w:t>
      </w:r>
    </w:p>
    <w:p w14:paraId="745562D6"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Emergency eyewash hose should be provided which can be used for cleaning eyes, mouth or body in case of personal contamination by any hazards.</w:t>
      </w:r>
    </w:p>
    <w:p w14:paraId="0ABD9FA9" w14:textId="77777777" w:rsidR="0070494C" w:rsidRPr="00FE08B8" w:rsidRDefault="0070494C" w:rsidP="002913F8">
      <w:pPr>
        <w:numPr>
          <w:ilvl w:val="0"/>
          <w:numId w:val="15"/>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Wash hands after completion of work activities and immediately after any contamination is suspected or handling hazardous materials.</w:t>
      </w:r>
    </w:p>
    <w:p w14:paraId="27A2C9DF" w14:textId="77777777" w:rsidR="0070494C" w:rsidRPr="00FE08B8" w:rsidRDefault="0070494C" w:rsidP="002913F8">
      <w:pPr>
        <w:spacing w:before="100" w:beforeAutospacing="1" w:after="120" w:line="240" w:lineRule="auto"/>
        <w:jc w:val="both"/>
        <w:rPr>
          <w:rFonts w:eastAsia="Times New Roman" w:cstheme="minorHAnsi"/>
          <w:lang w:eastAsia="es-ES"/>
        </w:rPr>
      </w:pPr>
      <w:r w:rsidRPr="0070494C">
        <w:rPr>
          <w:rFonts w:eastAsia="Times New Roman" w:cstheme="minorHAnsi"/>
          <w:b/>
          <w:bCs/>
          <w:lang w:eastAsia="es-ES"/>
        </w:rPr>
        <w:lastRenderedPageBreak/>
        <w:t>Personal Protective Equipment</w:t>
      </w:r>
    </w:p>
    <w:p w14:paraId="2B2741AF" w14:textId="77777777" w:rsidR="0070494C" w:rsidRPr="00FE08B8" w:rsidRDefault="0070494C" w:rsidP="002913F8">
      <w:pPr>
        <w:numPr>
          <w:ilvl w:val="0"/>
          <w:numId w:val="16"/>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Suitable laboratory coats should be used.</w:t>
      </w:r>
    </w:p>
    <w:p w14:paraId="1C0FAFF7" w14:textId="77777777" w:rsidR="0070494C" w:rsidRPr="00FE08B8" w:rsidRDefault="0070494C" w:rsidP="002913F8">
      <w:pPr>
        <w:numPr>
          <w:ilvl w:val="0"/>
          <w:numId w:val="16"/>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Suitable gloves should be used where required.</w:t>
      </w:r>
    </w:p>
    <w:p w14:paraId="20DE64F5" w14:textId="77777777" w:rsidR="0070494C" w:rsidRPr="00FE08B8" w:rsidRDefault="0070494C" w:rsidP="002913F8">
      <w:pPr>
        <w:numPr>
          <w:ilvl w:val="0"/>
          <w:numId w:val="16"/>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Suitable spectacles, goggles or face shields should be used where required.</w:t>
      </w:r>
    </w:p>
    <w:p w14:paraId="0ED3D6C2" w14:textId="77777777" w:rsidR="0070494C" w:rsidRPr="00FE08B8" w:rsidRDefault="0070494C" w:rsidP="002913F8">
      <w:pPr>
        <w:numPr>
          <w:ilvl w:val="0"/>
          <w:numId w:val="16"/>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Specialist gloves can be used for specific biological, chemical and physical hazards (eg cut resistant Kevlar or chain mail gloves).</w:t>
      </w:r>
    </w:p>
    <w:p w14:paraId="6FE29C74" w14:textId="77777777" w:rsidR="0070494C" w:rsidRPr="00FE08B8" w:rsidRDefault="0070494C" w:rsidP="002913F8">
      <w:pPr>
        <w:numPr>
          <w:ilvl w:val="0"/>
          <w:numId w:val="16"/>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Disposable clothing (eg overalls, overshoes, caps, gowns and masks) should be used where required.</w:t>
      </w:r>
    </w:p>
    <w:p w14:paraId="6398EF05" w14:textId="77777777" w:rsidR="0070494C" w:rsidRPr="00FE08B8" w:rsidRDefault="0070494C" w:rsidP="002913F8">
      <w:pPr>
        <w:numPr>
          <w:ilvl w:val="0"/>
          <w:numId w:val="16"/>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Boots, shoes, aprons, visors should be used where required.</w:t>
      </w:r>
    </w:p>
    <w:p w14:paraId="7D168DC5" w14:textId="77777777" w:rsidR="0070494C" w:rsidRPr="00FE08B8" w:rsidRDefault="0070494C" w:rsidP="002913F8">
      <w:pPr>
        <w:numPr>
          <w:ilvl w:val="0"/>
          <w:numId w:val="16"/>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Gloves should be worn for all work with hazardous or infectious materials.</w:t>
      </w:r>
    </w:p>
    <w:p w14:paraId="6549C18A" w14:textId="77777777" w:rsidR="0070494C" w:rsidRPr="00FE08B8" w:rsidRDefault="0070494C" w:rsidP="002913F8">
      <w:pPr>
        <w:numPr>
          <w:ilvl w:val="0"/>
          <w:numId w:val="16"/>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Gloves should be used with care to prevent contamination of materials, surfaces and equipment.</w:t>
      </w:r>
    </w:p>
    <w:p w14:paraId="5992B874" w14:textId="77777777" w:rsidR="0070494C" w:rsidRPr="00FE08B8" w:rsidRDefault="0070494C" w:rsidP="002913F8">
      <w:pPr>
        <w:numPr>
          <w:ilvl w:val="0"/>
          <w:numId w:val="16"/>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Gloves should be removed and disposed if they become contaminated.</w:t>
      </w:r>
    </w:p>
    <w:p w14:paraId="6CBB1480" w14:textId="77777777" w:rsidR="0070494C" w:rsidRPr="00FE08B8" w:rsidRDefault="0070494C" w:rsidP="002913F8">
      <w:pPr>
        <w:spacing w:before="100" w:beforeAutospacing="1" w:after="120" w:line="240" w:lineRule="auto"/>
        <w:jc w:val="both"/>
        <w:rPr>
          <w:rFonts w:eastAsia="Times New Roman" w:cstheme="minorHAnsi"/>
          <w:lang w:eastAsia="es-ES"/>
        </w:rPr>
      </w:pPr>
      <w:r w:rsidRPr="0070494C">
        <w:rPr>
          <w:rFonts w:eastAsia="Times New Roman" w:cstheme="minorHAnsi"/>
          <w:b/>
          <w:bCs/>
          <w:lang w:eastAsia="es-ES"/>
        </w:rPr>
        <w:t>Waste Inactivation and Disposal</w:t>
      </w:r>
    </w:p>
    <w:p w14:paraId="600E74F3" w14:textId="77777777" w:rsidR="0070494C" w:rsidRPr="00FE08B8" w:rsidRDefault="0070494C" w:rsidP="002913F8">
      <w:pPr>
        <w:numPr>
          <w:ilvl w:val="0"/>
          <w:numId w:val="17"/>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Waste should be properly labelled, safely handled, stored, transported and disposed.</w:t>
      </w:r>
    </w:p>
    <w:p w14:paraId="25A97142" w14:textId="77777777" w:rsidR="0070494C" w:rsidRPr="00FE08B8" w:rsidRDefault="0070494C" w:rsidP="002913F8">
      <w:pPr>
        <w:numPr>
          <w:ilvl w:val="0"/>
          <w:numId w:val="17"/>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Waste should be properly inactivated using a validated means before disposal.</w:t>
      </w:r>
    </w:p>
    <w:p w14:paraId="706AC8CA" w14:textId="77777777" w:rsidR="0070494C" w:rsidRPr="00FE08B8" w:rsidRDefault="0070494C" w:rsidP="002913F8">
      <w:pPr>
        <w:numPr>
          <w:ilvl w:val="0"/>
          <w:numId w:val="17"/>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Waste bags and sharps bins should not be overfilled.</w:t>
      </w:r>
    </w:p>
    <w:p w14:paraId="4BA5E917" w14:textId="77777777" w:rsidR="0070494C" w:rsidRPr="00FE08B8" w:rsidRDefault="0070494C" w:rsidP="002913F8">
      <w:pPr>
        <w:numPr>
          <w:ilvl w:val="0"/>
          <w:numId w:val="17"/>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Dispose of waste safely using appropriate containers and correct waste route (eg waste bags or bins, sharps bins, hazardous or non-hazardous waste, biological, chemical or radioactive waste etc).</w:t>
      </w:r>
    </w:p>
    <w:p w14:paraId="36EBED00" w14:textId="77777777" w:rsidR="0070494C" w:rsidRPr="00FE08B8" w:rsidRDefault="0070494C" w:rsidP="002913F8">
      <w:pPr>
        <w:numPr>
          <w:ilvl w:val="0"/>
          <w:numId w:val="17"/>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Validation and monitoring of effectiveness is required to prove that inactivation method works.</w:t>
      </w:r>
    </w:p>
    <w:p w14:paraId="13EFE415" w14:textId="77777777" w:rsidR="0070494C" w:rsidRPr="00FE08B8" w:rsidRDefault="0070494C" w:rsidP="002913F8">
      <w:pPr>
        <w:numPr>
          <w:ilvl w:val="0"/>
          <w:numId w:val="17"/>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Effective disinfectants should be available.</w:t>
      </w:r>
    </w:p>
    <w:p w14:paraId="750DAD40" w14:textId="77777777" w:rsidR="0070494C" w:rsidRPr="00FE08B8" w:rsidRDefault="0070494C" w:rsidP="002913F8">
      <w:pPr>
        <w:numPr>
          <w:ilvl w:val="0"/>
          <w:numId w:val="17"/>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Disinfectants should be suitable for the biological agents and hazards, genetically modified organisms, animals and plants used in the work.</w:t>
      </w:r>
    </w:p>
    <w:p w14:paraId="28BC7639" w14:textId="77777777" w:rsidR="0070494C" w:rsidRPr="00FE08B8" w:rsidRDefault="0070494C" w:rsidP="002913F8">
      <w:pPr>
        <w:numPr>
          <w:ilvl w:val="0"/>
          <w:numId w:val="17"/>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Check manufacturer’s instructions and validation of effectiveness of disinfectants.</w:t>
      </w:r>
    </w:p>
    <w:p w14:paraId="611039DA" w14:textId="77777777" w:rsidR="0070494C" w:rsidRPr="00FE08B8" w:rsidRDefault="0070494C" w:rsidP="002913F8">
      <w:pPr>
        <w:numPr>
          <w:ilvl w:val="0"/>
          <w:numId w:val="17"/>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Regular decontamination of surfaces of safety cabinets and benches is required.</w:t>
      </w:r>
    </w:p>
    <w:p w14:paraId="46885588" w14:textId="77777777" w:rsidR="0070494C" w:rsidRPr="00FE08B8" w:rsidRDefault="0070494C" w:rsidP="002913F8">
      <w:pPr>
        <w:numPr>
          <w:ilvl w:val="0"/>
          <w:numId w:val="17"/>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Autoclaves should be accessible in the building.</w:t>
      </w:r>
    </w:p>
    <w:p w14:paraId="77462D7A" w14:textId="77777777" w:rsidR="0070494C" w:rsidRPr="00FE08B8" w:rsidRDefault="0070494C" w:rsidP="002913F8">
      <w:pPr>
        <w:numPr>
          <w:ilvl w:val="0"/>
          <w:numId w:val="17"/>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Laboratory autoclaves should be inspected, maintained and tested at least every year.</w:t>
      </w:r>
    </w:p>
    <w:p w14:paraId="5A4B90D0" w14:textId="77777777" w:rsidR="0070494C" w:rsidRPr="00FE08B8" w:rsidRDefault="0070494C" w:rsidP="002913F8">
      <w:pPr>
        <w:numPr>
          <w:ilvl w:val="0"/>
          <w:numId w:val="17"/>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Validation of effectiveness is required for autoclaves using annual thermocouple testing of standard loads.</w:t>
      </w:r>
    </w:p>
    <w:p w14:paraId="1FFF6032" w14:textId="77777777" w:rsidR="0070494C" w:rsidRPr="00FE08B8" w:rsidRDefault="0070494C" w:rsidP="002913F8">
      <w:pPr>
        <w:numPr>
          <w:ilvl w:val="0"/>
          <w:numId w:val="17"/>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Monitoring of effectiveness is required for autoclaves for every run by using either electronic probes and data recorders or printers, or using indicator strips, both of which need to be kept for records.</w:t>
      </w:r>
    </w:p>
    <w:p w14:paraId="231A0F78" w14:textId="77777777" w:rsidR="0070494C" w:rsidRPr="00FE08B8" w:rsidRDefault="0070494C" w:rsidP="002913F8">
      <w:pPr>
        <w:spacing w:before="100" w:beforeAutospacing="1" w:after="120" w:line="240" w:lineRule="auto"/>
        <w:jc w:val="both"/>
        <w:rPr>
          <w:rFonts w:eastAsia="Times New Roman" w:cstheme="minorHAnsi"/>
          <w:lang w:eastAsia="es-ES"/>
        </w:rPr>
      </w:pPr>
      <w:r w:rsidRPr="0070494C">
        <w:rPr>
          <w:rFonts w:eastAsia="Times New Roman" w:cstheme="minorHAnsi"/>
          <w:b/>
          <w:bCs/>
          <w:lang w:eastAsia="es-ES"/>
        </w:rPr>
        <w:t>Emergency Procedures</w:t>
      </w:r>
    </w:p>
    <w:p w14:paraId="39D03600"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Emergency procedures should be prepared in advance for dealing with accidents and incidents.</w:t>
      </w:r>
    </w:p>
    <w:p w14:paraId="03B47BD0"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Emergency procedures should be determined in risk assessments and set out in standard operating procedures.</w:t>
      </w:r>
    </w:p>
    <w:p w14:paraId="3DFE9DEC"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Names and contact details of principal investigators, responsible persons and safety coordinators should be available in laboratory.</w:t>
      </w:r>
    </w:p>
    <w:p w14:paraId="6BFD4BE3"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First aid facilities should be provided.</w:t>
      </w:r>
    </w:p>
    <w:p w14:paraId="6F55258B"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lastRenderedPageBreak/>
        <w:t>Workers must understand and be able to implement emergency procedures.</w:t>
      </w:r>
    </w:p>
    <w:p w14:paraId="308E3CDC"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Assess the accident or emergency before deciding and taking any action.</w:t>
      </w:r>
    </w:p>
    <w:p w14:paraId="5BC18508"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Inform others of accidents and isolate the area or evacuate if required.</w:t>
      </w:r>
    </w:p>
    <w:p w14:paraId="2A197E31"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Seek assistance and use PPE if required.</w:t>
      </w:r>
    </w:p>
    <w:p w14:paraId="2F0AE210"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Seek first aid and medical treatment if required.</w:t>
      </w:r>
    </w:p>
    <w:p w14:paraId="4F8F457F"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Individuals involved in serious incidents or where there is uncertainty should be referred or sent to hospital for clinical assessment and treatment.</w:t>
      </w:r>
    </w:p>
    <w:p w14:paraId="4669F021"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Decontaminate the work area or laboratory after an accident or emergency.</w:t>
      </w:r>
    </w:p>
    <w:p w14:paraId="692DF768"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Report accidents and emergencies immediately to supervisors, safety officers or managers.</w:t>
      </w:r>
    </w:p>
    <w:p w14:paraId="23792D52"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Report accidents and emergencies immediately practicable.</w:t>
      </w:r>
    </w:p>
    <w:p w14:paraId="7ACC62C6" w14:textId="77777777" w:rsidR="0070494C" w:rsidRPr="00FE08B8" w:rsidRDefault="0070494C" w:rsidP="002913F8">
      <w:pPr>
        <w:numPr>
          <w:ilvl w:val="0"/>
          <w:numId w:val="18"/>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Refer injured persons for an occupational health assessment where required.</w:t>
      </w:r>
    </w:p>
    <w:p w14:paraId="0DF64AC8" w14:textId="77777777" w:rsidR="0070494C" w:rsidRPr="00FE08B8" w:rsidRDefault="0070494C" w:rsidP="002913F8">
      <w:pPr>
        <w:spacing w:before="100" w:beforeAutospacing="1" w:after="120" w:line="240" w:lineRule="auto"/>
        <w:jc w:val="both"/>
        <w:rPr>
          <w:rFonts w:eastAsia="Times New Roman" w:cstheme="minorHAnsi"/>
          <w:lang w:eastAsia="es-ES"/>
        </w:rPr>
      </w:pPr>
      <w:r w:rsidRPr="0070494C">
        <w:rPr>
          <w:rFonts w:eastAsia="Times New Roman" w:cstheme="minorHAnsi"/>
          <w:b/>
          <w:bCs/>
          <w:lang w:eastAsia="es-ES"/>
        </w:rPr>
        <w:t>Spillages and Releases</w:t>
      </w:r>
    </w:p>
    <w:p w14:paraId="3C9F9015"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Emergency procedures should be prepared in advance for dealing with spillages and releases.</w:t>
      </w:r>
    </w:p>
    <w:p w14:paraId="50673CA9"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Emergency spillages and release procedures should be determined in risk assessments and set out in standard operating procedures.</w:t>
      </w:r>
    </w:p>
    <w:p w14:paraId="238F00BA"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Instructions, spills kits and PPE should be provided.</w:t>
      </w:r>
    </w:p>
    <w:p w14:paraId="401BB789"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Instructions should be provided on laminated sheet near equipment where required.</w:t>
      </w:r>
    </w:p>
    <w:p w14:paraId="025CE60E"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Notify other workers and isolate area (if required).</w:t>
      </w:r>
    </w:p>
    <w:p w14:paraId="40F24E0D"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Evacuate laboratory if risk of airborne infection.</w:t>
      </w:r>
    </w:p>
    <w:p w14:paraId="2AA90D96"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Allow aerosols to settle.</w:t>
      </w:r>
    </w:p>
    <w:p w14:paraId="327AFB33"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Contain spillages with tissues or granules where required.</w:t>
      </w:r>
    </w:p>
    <w:p w14:paraId="3303A6D9"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Cover with suitable disinfectant liquid or granules where required.</w:t>
      </w:r>
    </w:p>
    <w:p w14:paraId="2E24AC13"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Allow sufficient contact time before clean up.</w:t>
      </w:r>
    </w:p>
    <w:p w14:paraId="4FEA1531"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Clean up debris gently and do not use a brush.</w:t>
      </w:r>
    </w:p>
    <w:p w14:paraId="623BCCCB"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Pick up broken glass carefully (eg forceps or swabs).</w:t>
      </w:r>
    </w:p>
    <w:p w14:paraId="2B2C7957"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Put debris in a suitable waste or sharps container for safe disposal.</w:t>
      </w:r>
    </w:p>
    <w:p w14:paraId="6437C02A" w14:textId="77777777" w:rsidR="0070494C" w:rsidRPr="00FE08B8" w:rsidRDefault="0070494C" w:rsidP="002913F8">
      <w:pPr>
        <w:numPr>
          <w:ilvl w:val="0"/>
          <w:numId w:val="19"/>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Disinfect contaminated surfaces and equipment.</w:t>
      </w:r>
    </w:p>
    <w:p w14:paraId="49D408FD" w14:textId="77777777" w:rsidR="0070494C" w:rsidRPr="00FE08B8" w:rsidRDefault="0070494C" w:rsidP="002913F8">
      <w:pPr>
        <w:spacing w:before="100" w:beforeAutospacing="1" w:after="120" w:line="240" w:lineRule="auto"/>
        <w:jc w:val="both"/>
        <w:rPr>
          <w:rFonts w:eastAsia="Times New Roman" w:cstheme="minorHAnsi"/>
          <w:lang w:eastAsia="es-ES"/>
        </w:rPr>
      </w:pPr>
      <w:r w:rsidRPr="0070494C">
        <w:rPr>
          <w:rFonts w:eastAsia="Times New Roman" w:cstheme="minorHAnsi"/>
          <w:b/>
          <w:bCs/>
          <w:lang w:eastAsia="es-ES"/>
        </w:rPr>
        <w:t>Personal Contamination or Injury</w:t>
      </w:r>
    </w:p>
    <w:p w14:paraId="6669A3CE" w14:textId="77777777" w:rsidR="0070494C" w:rsidRPr="00FE08B8" w:rsidRDefault="0070494C" w:rsidP="002913F8">
      <w:pPr>
        <w:numPr>
          <w:ilvl w:val="0"/>
          <w:numId w:val="20"/>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Remove contaminated clothing as quickly as possible and leave in laboratory.</w:t>
      </w:r>
    </w:p>
    <w:p w14:paraId="7DBE0420" w14:textId="77777777" w:rsidR="0070494C" w:rsidRPr="00FE08B8" w:rsidRDefault="0070494C" w:rsidP="002913F8">
      <w:pPr>
        <w:numPr>
          <w:ilvl w:val="0"/>
          <w:numId w:val="20"/>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Remove contamination from skin, eyes and mouth by thorough washing with water.</w:t>
      </w:r>
    </w:p>
    <w:p w14:paraId="7DB14E36" w14:textId="77777777" w:rsidR="0070494C" w:rsidRPr="00FE08B8" w:rsidRDefault="0070494C" w:rsidP="002913F8">
      <w:pPr>
        <w:numPr>
          <w:ilvl w:val="0"/>
          <w:numId w:val="20"/>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Minor cuts and small puncture wounds should be encouraged to bleed.</w:t>
      </w:r>
    </w:p>
    <w:p w14:paraId="161260EF" w14:textId="77777777" w:rsidR="0070494C" w:rsidRPr="00FE08B8" w:rsidRDefault="0070494C" w:rsidP="002913F8">
      <w:pPr>
        <w:numPr>
          <w:ilvl w:val="0"/>
          <w:numId w:val="20"/>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Wash wounds with soap and water.</w:t>
      </w:r>
    </w:p>
    <w:p w14:paraId="5A1D7947" w14:textId="77777777" w:rsidR="0070494C" w:rsidRPr="00FE08B8" w:rsidRDefault="0070494C" w:rsidP="002913F8">
      <w:pPr>
        <w:numPr>
          <w:ilvl w:val="0"/>
          <w:numId w:val="20"/>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Dress wounds.</w:t>
      </w:r>
    </w:p>
    <w:p w14:paraId="37C28B6F" w14:textId="77777777" w:rsidR="0070494C" w:rsidRPr="00FE08B8" w:rsidRDefault="0070494C" w:rsidP="002913F8">
      <w:pPr>
        <w:numPr>
          <w:ilvl w:val="0"/>
          <w:numId w:val="20"/>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Use PPE if required when helping injured persons.</w:t>
      </w:r>
    </w:p>
    <w:p w14:paraId="3D6BF7B8" w14:textId="77777777" w:rsidR="0070494C" w:rsidRPr="00FE08B8" w:rsidRDefault="0070494C" w:rsidP="002913F8">
      <w:pPr>
        <w:numPr>
          <w:ilvl w:val="0"/>
          <w:numId w:val="20"/>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Seek help where required including where relevant first aid or hospital.</w:t>
      </w:r>
    </w:p>
    <w:p w14:paraId="720B11E0" w14:textId="77777777" w:rsidR="0070494C" w:rsidRPr="00FE08B8" w:rsidRDefault="0070494C" w:rsidP="002913F8">
      <w:pPr>
        <w:numPr>
          <w:ilvl w:val="0"/>
          <w:numId w:val="20"/>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lastRenderedPageBreak/>
        <w:t>Emergencies should be sent straight to hospital and call ambulance if necessary.</w:t>
      </w:r>
    </w:p>
    <w:p w14:paraId="2DB9BBE2" w14:textId="77777777" w:rsidR="0070494C" w:rsidRPr="00FE08B8" w:rsidRDefault="0070494C" w:rsidP="002913F8">
      <w:pPr>
        <w:numPr>
          <w:ilvl w:val="0"/>
          <w:numId w:val="20"/>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Explain incident and biological agents or hazards or genetically modified organisms to medical staff.</w:t>
      </w:r>
    </w:p>
    <w:p w14:paraId="49698A2B" w14:textId="77777777" w:rsidR="0070494C" w:rsidRPr="00FE08B8" w:rsidRDefault="0070494C" w:rsidP="002913F8">
      <w:pPr>
        <w:numPr>
          <w:ilvl w:val="0"/>
          <w:numId w:val="20"/>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Report all accidents immediately or as soon as practicable.</w:t>
      </w:r>
    </w:p>
    <w:p w14:paraId="70E66EE2" w14:textId="77777777" w:rsidR="0070494C" w:rsidRPr="00FE08B8" w:rsidRDefault="0070494C" w:rsidP="002913F8">
      <w:pPr>
        <w:spacing w:before="100" w:beforeAutospacing="1" w:after="120" w:line="240" w:lineRule="auto"/>
        <w:jc w:val="both"/>
        <w:rPr>
          <w:rFonts w:eastAsia="Times New Roman" w:cstheme="minorHAnsi"/>
          <w:lang w:eastAsia="es-ES"/>
        </w:rPr>
      </w:pPr>
      <w:r w:rsidRPr="0070494C">
        <w:rPr>
          <w:rFonts w:eastAsia="Times New Roman" w:cstheme="minorHAnsi"/>
          <w:b/>
          <w:bCs/>
          <w:lang w:eastAsia="es-ES"/>
        </w:rPr>
        <w:t>Information, Instruction, Training and Supervision</w:t>
      </w:r>
    </w:p>
    <w:p w14:paraId="5338B715" w14:textId="77777777" w:rsidR="0070494C" w:rsidRPr="00FE08B8" w:rsidRDefault="0070494C" w:rsidP="002913F8">
      <w:pPr>
        <w:numPr>
          <w:ilvl w:val="0"/>
          <w:numId w:val="21"/>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Information should be provided to all workers on hazards, risks, control measures, monitoring, health surveillance etc.</w:t>
      </w:r>
    </w:p>
    <w:p w14:paraId="41D47885" w14:textId="77777777" w:rsidR="0070494C" w:rsidRPr="00FE08B8" w:rsidRDefault="0070494C" w:rsidP="002913F8">
      <w:pPr>
        <w:numPr>
          <w:ilvl w:val="0"/>
          <w:numId w:val="21"/>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Instructions should be provided to all workers on actions and precautions to be taken, use, storage, transport, disposal, emergency procedures etc.</w:t>
      </w:r>
    </w:p>
    <w:p w14:paraId="0F2062A2" w14:textId="77777777" w:rsidR="0070494C" w:rsidRPr="00FE08B8" w:rsidRDefault="0070494C" w:rsidP="002913F8">
      <w:pPr>
        <w:numPr>
          <w:ilvl w:val="0"/>
          <w:numId w:val="21"/>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Training should be provided to all workers on detailed and effective application of control measures etc.</w:t>
      </w:r>
    </w:p>
    <w:p w14:paraId="68748BEF" w14:textId="77777777" w:rsidR="0070494C" w:rsidRPr="00FE08B8" w:rsidRDefault="0070494C" w:rsidP="002913F8">
      <w:pPr>
        <w:numPr>
          <w:ilvl w:val="0"/>
          <w:numId w:val="21"/>
        </w:numPr>
        <w:spacing w:before="100" w:beforeAutospacing="1" w:after="120" w:line="240" w:lineRule="auto"/>
        <w:jc w:val="both"/>
        <w:rPr>
          <w:rFonts w:eastAsia="Times New Roman" w:cstheme="minorHAnsi"/>
          <w:lang w:eastAsia="es-ES"/>
        </w:rPr>
      </w:pPr>
      <w:r w:rsidRPr="00FE08B8">
        <w:rPr>
          <w:rFonts w:eastAsia="Times New Roman" w:cstheme="minorHAnsi"/>
          <w:lang w:eastAsia="es-ES"/>
        </w:rPr>
        <w:t>All workers must be adequately trained and supervised.</w:t>
      </w:r>
    </w:p>
    <w:p w14:paraId="5DEB16A1" w14:textId="12553839" w:rsidR="0070494C" w:rsidRDefault="00463654" w:rsidP="002913F8">
      <w:pPr>
        <w:spacing w:after="120"/>
        <w:ind w:right="114"/>
        <w:jc w:val="both"/>
        <w:rPr>
          <w:rFonts w:cstheme="minorHAnsi"/>
        </w:rPr>
      </w:pPr>
      <w:r w:rsidRPr="0070494C">
        <w:rPr>
          <w:rFonts w:cstheme="minorHAnsi"/>
        </w:rPr>
        <w:t>Copies of authorisations for relevant facilities (e.g., security classification of laboratory, GMO authorisation) are available and will be submitted to the Agency upon request</w:t>
      </w:r>
      <w:r w:rsidR="0070494C">
        <w:rPr>
          <w:rFonts w:cstheme="minorHAnsi"/>
        </w:rPr>
        <w:t xml:space="preserve">. </w:t>
      </w:r>
    </w:p>
    <w:p w14:paraId="109EB97A" w14:textId="1C8A7CE2" w:rsidR="00463654" w:rsidRPr="0070494C" w:rsidRDefault="0070494C" w:rsidP="002913F8">
      <w:pPr>
        <w:spacing w:after="120"/>
        <w:ind w:right="114"/>
        <w:jc w:val="both"/>
        <w:rPr>
          <w:rFonts w:cstheme="minorHAnsi"/>
        </w:rPr>
      </w:pPr>
      <w:r>
        <w:rPr>
          <w:rFonts w:cstheme="minorHAnsi"/>
        </w:rPr>
        <w:t>In addition to the above, n</w:t>
      </w:r>
      <w:r w:rsidR="00463654" w:rsidRPr="0070494C">
        <w:rPr>
          <w:rFonts w:cstheme="minorHAnsi"/>
        </w:rPr>
        <w:t>o environmental damage and health-related issues are anticipated neither while preparing enzyme formulations nor products. In the case of enzymes,</w:t>
      </w:r>
      <w:r w:rsidR="00463654" w:rsidRPr="0070494C">
        <w:rPr>
          <w:rFonts w:cstheme="minorHAnsi"/>
          <w:lang w:val="en-US"/>
        </w:rPr>
        <w:t xml:space="preserve"> partner EUC is an ISO 9001:2015 enzyme development and manufacturing company, and thus is aware of environmental, regulatory, and toxicity issues related to enzyme production; </w:t>
      </w:r>
      <w:r w:rsidR="00463654" w:rsidRPr="0070494C">
        <w:rPr>
          <w:rFonts w:cstheme="minorHAnsi"/>
        </w:rPr>
        <w:t>thus, all enzyme samples provided by EUC to project partners will be produced under ISO 9001:2015 quality standards</w:t>
      </w:r>
      <w:r w:rsidR="00463654" w:rsidRPr="0070494C">
        <w:rPr>
          <w:rFonts w:cstheme="minorHAnsi"/>
          <w:lang w:val="en-US"/>
        </w:rPr>
        <w:t xml:space="preserve">. In addition, </w:t>
      </w:r>
      <w:r w:rsidR="00463654" w:rsidRPr="0070494C">
        <w:rPr>
          <w:rFonts w:cstheme="minorHAnsi"/>
        </w:rPr>
        <w:t>enzymes will be also immobilised</w:t>
      </w:r>
      <w:r>
        <w:rPr>
          <w:rFonts w:cstheme="minorHAnsi"/>
        </w:rPr>
        <w:t xml:space="preserve"> by paertner INOFEA</w:t>
      </w:r>
      <w:r w:rsidR="00463654" w:rsidRPr="0070494C">
        <w:rPr>
          <w:rFonts w:cstheme="minorHAnsi"/>
        </w:rPr>
        <w:t xml:space="preserve"> </w:t>
      </w:r>
      <w:r w:rsidR="00463654" w:rsidRPr="0070494C">
        <w:rPr>
          <w:rFonts w:eastAsia="Calibri" w:cstheme="minorHAnsi"/>
          <w:bCs/>
          <w:iCs/>
          <w:lang w:val="en-US"/>
        </w:rPr>
        <w:t>with a protective layer of</w:t>
      </w:r>
      <w:r w:rsidR="00463654" w:rsidRPr="0070494C">
        <w:rPr>
          <w:rFonts w:cstheme="minorHAnsi"/>
          <w:lang w:val="en-US"/>
        </w:rPr>
        <w:t xml:space="preserve"> silica, an abundant and safe natural resource</w:t>
      </w:r>
      <w:r w:rsidR="00463654" w:rsidRPr="0070494C">
        <w:rPr>
          <w:rFonts w:eastAsia="Calibri" w:cstheme="minorHAnsi"/>
          <w:bCs/>
          <w:iCs/>
          <w:lang w:val="en-US"/>
        </w:rPr>
        <w:t xml:space="preserve"> </w:t>
      </w:r>
      <w:r w:rsidR="00463654" w:rsidRPr="0070494C">
        <w:rPr>
          <w:rFonts w:cstheme="minorHAnsi"/>
          <w:lang w:val="en-US"/>
        </w:rPr>
        <w:t>respecting guidelines for circular design and avoiding any Registration, Evaluation, Authorization and Restriction of Chemicals (REACH)-restricted substance. In the case of products, three types of real-life products already in the market are going to be used, and thus requirements with regards to existing ethical, safety, environmental and regulatory barriers are known.</w:t>
      </w:r>
    </w:p>
    <w:p w14:paraId="30BAA94A" w14:textId="77777777" w:rsidR="00463654" w:rsidRPr="0070494C" w:rsidRDefault="00463654" w:rsidP="009870C0">
      <w:pPr>
        <w:pStyle w:val="Sinespaciado"/>
        <w:spacing w:after="120"/>
        <w:jc w:val="both"/>
        <w:rPr>
          <w:rFonts w:cstheme="minorHAnsi"/>
        </w:rPr>
      </w:pPr>
    </w:p>
    <w:p w14:paraId="590CDF14" w14:textId="63170F54" w:rsidR="0007000A" w:rsidRPr="0007000A" w:rsidRDefault="0070494C" w:rsidP="009870C0">
      <w:pPr>
        <w:pStyle w:val="Ttulo2"/>
        <w:spacing w:after="120"/>
        <w:jc w:val="both"/>
        <w:rPr>
          <w:lang w:val="en-AU"/>
        </w:rPr>
      </w:pPr>
      <w:bookmarkStart w:id="21" w:name="_Toc88812907"/>
      <w:r>
        <w:rPr>
          <w:lang w:val="en-AU"/>
        </w:rPr>
        <w:t>3</w:t>
      </w:r>
      <w:r w:rsidR="003177D7">
        <w:rPr>
          <w:lang w:val="en-AU"/>
        </w:rPr>
        <w:t xml:space="preserve">. </w:t>
      </w:r>
      <w:r w:rsidR="00FC4922">
        <w:rPr>
          <w:lang w:val="en-AU"/>
        </w:rPr>
        <w:t>MTA for biotic resource exchange</w:t>
      </w:r>
      <w:bookmarkEnd w:id="21"/>
    </w:p>
    <w:p w14:paraId="42611013" w14:textId="0461B68B" w:rsidR="00EA25B8" w:rsidRDefault="0070494C" w:rsidP="009870C0">
      <w:pPr>
        <w:spacing w:after="120"/>
        <w:rPr>
          <w:lang w:val="en-GB"/>
        </w:rPr>
      </w:pPr>
      <w:r>
        <w:t>Until now no biotic resource exchange has been produced among and within partners. In case this is the case, the corresponding m</w:t>
      </w:r>
      <w:proofErr w:type="spellStart"/>
      <w:r w:rsidR="00FC4922" w:rsidRPr="00FC4922">
        <w:rPr>
          <w:lang w:val="en-GB"/>
        </w:rPr>
        <w:t>aterial</w:t>
      </w:r>
      <w:proofErr w:type="spellEnd"/>
      <w:r w:rsidR="00FC4922" w:rsidRPr="00FC4922">
        <w:rPr>
          <w:lang w:val="en-GB"/>
        </w:rPr>
        <w:t xml:space="preserve"> transfer agreements for biotic resource exchange</w:t>
      </w:r>
      <w:r>
        <w:rPr>
          <w:lang w:val="en-GB"/>
        </w:rPr>
        <w:t xml:space="preserve"> will be prepared and will be at the disposal of the EU upon request.</w:t>
      </w:r>
    </w:p>
    <w:p w14:paraId="33A4B2C9" w14:textId="77777777" w:rsidR="009870C0" w:rsidRDefault="009870C0" w:rsidP="009870C0">
      <w:pPr>
        <w:spacing w:after="120"/>
        <w:rPr>
          <w:lang w:val="en-GB"/>
        </w:rPr>
      </w:pPr>
    </w:p>
    <w:p w14:paraId="255E99F1" w14:textId="67D04937" w:rsidR="00B6491E" w:rsidRDefault="0070494C" w:rsidP="009870C0">
      <w:pPr>
        <w:pStyle w:val="Ttulo2"/>
        <w:spacing w:after="120"/>
        <w:rPr>
          <w:lang w:val="en-AU"/>
        </w:rPr>
      </w:pPr>
      <w:bookmarkStart w:id="22" w:name="_Toc88812908"/>
      <w:r>
        <w:rPr>
          <w:lang w:val="en-AU"/>
        </w:rPr>
        <w:t>4</w:t>
      </w:r>
      <w:r w:rsidR="0009664A" w:rsidRPr="002B7BA5">
        <w:rPr>
          <w:lang w:val="en-AU"/>
        </w:rPr>
        <w:t xml:space="preserve">. </w:t>
      </w:r>
      <w:r w:rsidR="00FC4922">
        <w:rPr>
          <w:lang w:val="en-AU"/>
        </w:rPr>
        <w:t>Authorisations for security level laboratories or GMOs utilisation</w:t>
      </w:r>
      <w:bookmarkEnd w:id="22"/>
    </w:p>
    <w:p w14:paraId="4B6C5D11" w14:textId="506B9D03" w:rsidR="0070494C" w:rsidRDefault="0070494C" w:rsidP="009870C0">
      <w:pPr>
        <w:spacing w:after="120"/>
        <w:ind w:right="114"/>
        <w:jc w:val="both"/>
        <w:rPr>
          <w:rFonts w:cstheme="minorHAnsi"/>
        </w:rPr>
      </w:pPr>
      <w:r w:rsidRPr="0070494C">
        <w:rPr>
          <w:rFonts w:cstheme="minorHAnsi"/>
        </w:rPr>
        <w:t>Copies of authorisations for relevant facilities (e.g., security classification of laboratory, GMO authorisation) are available and will be submitted to the Agency upon request</w:t>
      </w:r>
      <w:r>
        <w:rPr>
          <w:rFonts w:cstheme="minorHAnsi"/>
        </w:rPr>
        <w:t xml:space="preserve">, as detailed in Section 3. </w:t>
      </w:r>
    </w:p>
    <w:p w14:paraId="4B736DAE" w14:textId="77777777" w:rsidR="009870C0" w:rsidRDefault="009870C0" w:rsidP="009870C0">
      <w:pPr>
        <w:spacing w:after="120"/>
        <w:ind w:right="114"/>
        <w:jc w:val="both"/>
        <w:rPr>
          <w:rFonts w:cstheme="minorHAnsi"/>
        </w:rPr>
      </w:pPr>
    </w:p>
    <w:p w14:paraId="3F850976" w14:textId="487640AC" w:rsidR="00EA25B8" w:rsidRPr="00EA25B8" w:rsidRDefault="00603BC4" w:rsidP="009870C0">
      <w:pPr>
        <w:pStyle w:val="Ttulo2"/>
        <w:spacing w:after="120"/>
        <w:rPr>
          <w:lang w:val="en-AU"/>
        </w:rPr>
      </w:pPr>
      <w:bookmarkStart w:id="23" w:name="_Toc88812909"/>
      <w:r>
        <w:rPr>
          <w:lang w:val="en-AU"/>
        </w:rPr>
        <w:t>5</w:t>
      </w:r>
      <w:r w:rsidR="00EA25B8" w:rsidRPr="00EA25B8">
        <w:rPr>
          <w:lang w:val="en-AU"/>
        </w:rPr>
        <w:t xml:space="preserve">. </w:t>
      </w:r>
      <w:r w:rsidR="00FC4922">
        <w:rPr>
          <w:lang w:val="en-AU"/>
        </w:rPr>
        <w:t>Occupational safety</w:t>
      </w:r>
      <w:bookmarkEnd w:id="23"/>
    </w:p>
    <w:p w14:paraId="6EFFE33B" w14:textId="1C4E8E70" w:rsidR="00116E5B" w:rsidRDefault="0070494C" w:rsidP="009870C0">
      <w:pPr>
        <w:autoSpaceDE w:val="0"/>
        <w:autoSpaceDN w:val="0"/>
        <w:adjustRightInd w:val="0"/>
        <w:spacing w:after="120"/>
        <w:jc w:val="both"/>
        <w:rPr>
          <w:lang w:val="en-AU"/>
        </w:rPr>
      </w:pPr>
      <w:r>
        <w:rPr>
          <w:lang w:val="en-AU"/>
        </w:rPr>
        <w:t>In addition to the information stated in Section 2, i</w:t>
      </w:r>
      <w:r w:rsidR="00FC4922" w:rsidRPr="00747856">
        <w:rPr>
          <w:lang w:val="en-AU"/>
        </w:rPr>
        <w:t>nformation of health and safety procedures conforming to relevant local/national guidelines/legislation, followed for staff involved in this project</w:t>
      </w:r>
      <w:r w:rsidR="00FC4922">
        <w:rPr>
          <w:lang w:val="en-AU"/>
        </w:rPr>
        <w:t>.</w:t>
      </w:r>
    </w:p>
    <w:p w14:paraId="2CB48352" w14:textId="5AA6DF42" w:rsidR="00A24DD3" w:rsidRPr="00062D94" w:rsidRDefault="00A84022" w:rsidP="009870C0">
      <w:pPr>
        <w:autoSpaceDE w:val="0"/>
        <w:autoSpaceDN w:val="0"/>
        <w:adjustRightInd w:val="0"/>
        <w:spacing w:after="120"/>
        <w:jc w:val="both"/>
        <w:rPr>
          <w:b/>
          <w:lang w:val="en-AU"/>
        </w:rPr>
      </w:pPr>
      <w:r w:rsidRPr="00062D94">
        <w:rPr>
          <w:b/>
          <w:lang w:val="en-AU"/>
        </w:rPr>
        <w:t>Spain</w:t>
      </w:r>
    </w:p>
    <w:p w14:paraId="4ECFBF9E" w14:textId="33C165B3" w:rsidR="00A84022" w:rsidRDefault="005C1305" w:rsidP="009870C0">
      <w:pPr>
        <w:pStyle w:val="Prrafodelista"/>
        <w:numPr>
          <w:ilvl w:val="0"/>
          <w:numId w:val="11"/>
        </w:numPr>
        <w:autoSpaceDE w:val="0"/>
        <w:autoSpaceDN w:val="0"/>
        <w:adjustRightInd w:val="0"/>
        <w:spacing w:after="120"/>
        <w:jc w:val="both"/>
        <w:rPr>
          <w:lang w:val="es-ES"/>
        </w:rPr>
      </w:pPr>
      <w:r w:rsidRPr="00062D94">
        <w:rPr>
          <w:lang w:val="es-ES"/>
        </w:rPr>
        <w:t>Ley 31/1995, de 8 de noviembre, de prevención de Riesgos Laborales</w:t>
      </w:r>
    </w:p>
    <w:p w14:paraId="1FB121A2" w14:textId="6DB46208" w:rsidR="005C1305" w:rsidRDefault="005C1305" w:rsidP="009870C0">
      <w:pPr>
        <w:pStyle w:val="Prrafodelista"/>
        <w:tabs>
          <w:tab w:val="left" w:pos="5873"/>
        </w:tabs>
        <w:spacing w:after="120"/>
        <w:ind w:left="1065" w:firstLine="0"/>
      </w:pPr>
      <w:r w:rsidRPr="0070494C">
        <w:t>https://www.boe.es/eli/es/l/1995/11/08/31/con</w:t>
      </w:r>
      <w:r>
        <w:tab/>
      </w:r>
    </w:p>
    <w:p w14:paraId="6AD6E707" w14:textId="1C73F403" w:rsidR="005C1305" w:rsidRDefault="005C1305" w:rsidP="009870C0">
      <w:pPr>
        <w:pStyle w:val="Prrafodelista"/>
        <w:numPr>
          <w:ilvl w:val="0"/>
          <w:numId w:val="11"/>
        </w:numPr>
        <w:tabs>
          <w:tab w:val="left" w:pos="5873"/>
        </w:tabs>
        <w:spacing w:after="120"/>
      </w:pPr>
      <w:r w:rsidRPr="005C1305">
        <w:lastRenderedPageBreak/>
        <w:t>Prevención de riesgos laborales</w:t>
      </w:r>
      <w:r w:rsidR="00062D94">
        <w:t xml:space="preserve"> </w:t>
      </w:r>
      <w:r w:rsidRPr="005C1305">
        <w:t>https://www.boe.es/biblioteca_juridica/codigos/codigo.php?id=37&amp;modo=2&amp;nota=0&amp;tab=2</w:t>
      </w:r>
    </w:p>
    <w:p w14:paraId="67E9D368" w14:textId="70091C8E" w:rsidR="00062D94" w:rsidRDefault="00062D94" w:rsidP="009870C0">
      <w:pPr>
        <w:autoSpaceDE w:val="0"/>
        <w:autoSpaceDN w:val="0"/>
        <w:adjustRightInd w:val="0"/>
        <w:spacing w:after="120"/>
        <w:jc w:val="both"/>
        <w:rPr>
          <w:b/>
          <w:lang w:val="en-AU"/>
        </w:rPr>
      </w:pPr>
      <w:r w:rsidRPr="00062D94">
        <w:rPr>
          <w:b/>
          <w:lang w:val="en-AU"/>
        </w:rPr>
        <w:t>Italy</w:t>
      </w:r>
    </w:p>
    <w:p w14:paraId="28995704" w14:textId="58BABE04" w:rsidR="00062D94" w:rsidRPr="00A774B1" w:rsidRDefault="00A774B1" w:rsidP="009870C0">
      <w:pPr>
        <w:pStyle w:val="Prrafodelista"/>
        <w:numPr>
          <w:ilvl w:val="0"/>
          <w:numId w:val="11"/>
        </w:numPr>
        <w:autoSpaceDE w:val="0"/>
        <w:autoSpaceDN w:val="0"/>
        <w:adjustRightInd w:val="0"/>
        <w:spacing w:after="120"/>
        <w:jc w:val="both"/>
        <w:rPr>
          <w:lang w:val="es-ES"/>
        </w:rPr>
      </w:pPr>
      <w:r w:rsidRPr="00A774B1">
        <w:rPr>
          <w:lang w:val="es-ES"/>
        </w:rPr>
        <w:t xml:space="preserve">Decreto Legislativo 81/08, “Testo </w:t>
      </w:r>
      <w:proofErr w:type="spellStart"/>
      <w:r w:rsidRPr="00A774B1">
        <w:rPr>
          <w:lang w:val="es-ES"/>
        </w:rPr>
        <w:t>Unico</w:t>
      </w:r>
      <w:proofErr w:type="spellEnd"/>
      <w:r w:rsidRPr="00A774B1">
        <w:rPr>
          <w:lang w:val="es-ES"/>
        </w:rPr>
        <w:t xml:space="preserve"> </w:t>
      </w:r>
      <w:proofErr w:type="spellStart"/>
      <w:r w:rsidRPr="00A774B1">
        <w:rPr>
          <w:lang w:val="es-ES"/>
        </w:rPr>
        <w:t>della</w:t>
      </w:r>
      <w:proofErr w:type="spellEnd"/>
      <w:r w:rsidRPr="00A774B1">
        <w:rPr>
          <w:lang w:val="es-ES"/>
        </w:rPr>
        <w:t xml:space="preserve"> </w:t>
      </w:r>
      <w:proofErr w:type="spellStart"/>
      <w:r w:rsidRPr="00A774B1">
        <w:rPr>
          <w:lang w:val="es-ES"/>
        </w:rPr>
        <w:t>Sicurezza</w:t>
      </w:r>
      <w:proofErr w:type="spellEnd"/>
      <w:r w:rsidRPr="00A774B1">
        <w:rPr>
          <w:lang w:val="es-ES"/>
        </w:rPr>
        <w:t xml:space="preserve"> </w:t>
      </w:r>
      <w:proofErr w:type="spellStart"/>
      <w:r w:rsidRPr="00A774B1">
        <w:rPr>
          <w:lang w:val="es-ES"/>
        </w:rPr>
        <w:t>sul</w:t>
      </w:r>
      <w:proofErr w:type="spellEnd"/>
      <w:r w:rsidRPr="00A774B1">
        <w:rPr>
          <w:lang w:val="es-ES"/>
        </w:rPr>
        <w:t xml:space="preserve"> </w:t>
      </w:r>
      <w:proofErr w:type="spellStart"/>
      <w:r w:rsidRPr="00A774B1">
        <w:rPr>
          <w:lang w:val="es-ES"/>
        </w:rPr>
        <w:t>Lavoro</w:t>
      </w:r>
      <w:proofErr w:type="spellEnd"/>
      <w:r w:rsidRPr="00A774B1">
        <w:rPr>
          <w:lang w:val="es-ES"/>
        </w:rPr>
        <w:t>”,</w:t>
      </w:r>
    </w:p>
    <w:p w14:paraId="27DB9D84" w14:textId="0F187686" w:rsidR="00062D94" w:rsidRPr="00A774B1" w:rsidRDefault="00062D94" w:rsidP="009870C0">
      <w:pPr>
        <w:autoSpaceDE w:val="0"/>
        <w:autoSpaceDN w:val="0"/>
        <w:adjustRightInd w:val="0"/>
        <w:spacing w:after="120"/>
        <w:jc w:val="both"/>
        <w:rPr>
          <w:lang w:val="en-AU"/>
        </w:rPr>
      </w:pPr>
      <w:r w:rsidRPr="00062D94">
        <w:rPr>
          <w:b/>
          <w:lang w:val="en-AU"/>
        </w:rPr>
        <w:t>UK</w:t>
      </w:r>
    </w:p>
    <w:p w14:paraId="3887A8B4" w14:textId="416064AA" w:rsidR="00A774B1" w:rsidRPr="00A774B1" w:rsidRDefault="00A774B1" w:rsidP="009870C0">
      <w:pPr>
        <w:pStyle w:val="Prrafodelista"/>
        <w:numPr>
          <w:ilvl w:val="0"/>
          <w:numId w:val="11"/>
        </w:numPr>
        <w:autoSpaceDE w:val="0"/>
        <w:autoSpaceDN w:val="0"/>
        <w:adjustRightInd w:val="0"/>
        <w:spacing w:after="120"/>
        <w:jc w:val="both"/>
        <w:rPr>
          <w:lang w:val="en-AU"/>
        </w:rPr>
      </w:pPr>
      <w:r w:rsidRPr="00A774B1">
        <w:rPr>
          <w:lang w:val="en-AU"/>
        </w:rPr>
        <w:t>Health and Safety at Work etc Act 1974</w:t>
      </w:r>
    </w:p>
    <w:p w14:paraId="03CCED92" w14:textId="1A45421A" w:rsidR="00A84022" w:rsidRDefault="00A84022" w:rsidP="009870C0">
      <w:pPr>
        <w:autoSpaceDE w:val="0"/>
        <w:autoSpaceDN w:val="0"/>
        <w:adjustRightInd w:val="0"/>
        <w:spacing w:after="120"/>
        <w:jc w:val="both"/>
        <w:rPr>
          <w:b/>
          <w:lang w:val="en-AU"/>
        </w:rPr>
      </w:pPr>
      <w:r w:rsidRPr="00062D94">
        <w:rPr>
          <w:b/>
          <w:lang w:val="en-AU"/>
        </w:rPr>
        <w:t>Germany</w:t>
      </w:r>
    </w:p>
    <w:p w14:paraId="7FC4D1C7" w14:textId="77777777" w:rsidR="00062D94" w:rsidRDefault="00062D94" w:rsidP="009870C0">
      <w:pPr>
        <w:pStyle w:val="Prrafodelista"/>
        <w:numPr>
          <w:ilvl w:val="0"/>
          <w:numId w:val="11"/>
        </w:numPr>
        <w:autoSpaceDE w:val="0"/>
        <w:autoSpaceDN w:val="0"/>
        <w:adjustRightInd w:val="0"/>
        <w:spacing w:after="120"/>
        <w:jc w:val="both"/>
        <w:rPr>
          <w:lang w:val="en-AU"/>
        </w:rPr>
      </w:pPr>
      <w:r>
        <w:rPr>
          <w:lang w:val="en-AU"/>
        </w:rPr>
        <w:t>The Joint German Occupational Safety and Health Strategy (GDA)</w:t>
      </w:r>
    </w:p>
    <w:p w14:paraId="6E058D86" w14:textId="3CB0B8E7" w:rsidR="00062D94" w:rsidRPr="00062D94" w:rsidRDefault="00062D94" w:rsidP="009870C0">
      <w:pPr>
        <w:pStyle w:val="Prrafodelista"/>
        <w:autoSpaceDE w:val="0"/>
        <w:autoSpaceDN w:val="0"/>
        <w:adjustRightInd w:val="0"/>
        <w:spacing w:after="120"/>
        <w:ind w:left="1065" w:firstLine="0"/>
        <w:jc w:val="both"/>
        <w:rPr>
          <w:lang w:val="en-AU"/>
        </w:rPr>
      </w:pPr>
      <w:r w:rsidRPr="00062D94">
        <w:rPr>
          <w:lang w:val="en-AU"/>
        </w:rPr>
        <w:t>https://www.gda-portal.de/EN/Home/Home_node.html</w:t>
      </w:r>
    </w:p>
    <w:p w14:paraId="667C6E9A" w14:textId="77777777" w:rsidR="00062D94" w:rsidRPr="00062D94" w:rsidRDefault="00062D94" w:rsidP="009870C0">
      <w:pPr>
        <w:autoSpaceDE w:val="0"/>
        <w:autoSpaceDN w:val="0"/>
        <w:adjustRightInd w:val="0"/>
        <w:spacing w:after="120"/>
        <w:jc w:val="both"/>
        <w:rPr>
          <w:b/>
          <w:lang w:val="en-AU"/>
        </w:rPr>
      </w:pPr>
      <w:r w:rsidRPr="00062D94">
        <w:rPr>
          <w:b/>
          <w:lang w:val="en-AU"/>
        </w:rPr>
        <w:t>Switzerland</w:t>
      </w:r>
    </w:p>
    <w:p w14:paraId="70C693E1" w14:textId="6DC9D33E" w:rsidR="00062D94" w:rsidRPr="00A774B1" w:rsidRDefault="00062D94" w:rsidP="009870C0">
      <w:pPr>
        <w:pStyle w:val="Prrafodelista"/>
        <w:numPr>
          <w:ilvl w:val="0"/>
          <w:numId w:val="11"/>
        </w:numPr>
        <w:autoSpaceDE w:val="0"/>
        <w:autoSpaceDN w:val="0"/>
        <w:adjustRightInd w:val="0"/>
        <w:spacing w:after="120"/>
        <w:jc w:val="both"/>
        <w:rPr>
          <w:lang w:val="en-AU"/>
        </w:rPr>
      </w:pPr>
      <w:proofErr w:type="spellStart"/>
      <w:r w:rsidRPr="00A774B1">
        <w:rPr>
          <w:lang w:val="en-AU"/>
        </w:rPr>
        <w:t>Bundesgesetz</w:t>
      </w:r>
      <w:proofErr w:type="spellEnd"/>
      <w:r w:rsidRPr="00A774B1">
        <w:rPr>
          <w:lang w:val="en-AU"/>
        </w:rPr>
        <w:t xml:space="preserve"> </w:t>
      </w:r>
      <w:proofErr w:type="spellStart"/>
      <w:r w:rsidRPr="00A774B1">
        <w:rPr>
          <w:lang w:val="en-AU"/>
        </w:rPr>
        <w:t>über</w:t>
      </w:r>
      <w:proofErr w:type="spellEnd"/>
      <w:r w:rsidRPr="00A774B1">
        <w:rPr>
          <w:lang w:val="en-AU"/>
        </w:rPr>
        <w:t xml:space="preserve"> die Arbeit in </w:t>
      </w:r>
      <w:proofErr w:type="spellStart"/>
      <w:r w:rsidRPr="00A774B1">
        <w:rPr>
          <w:lang w:val="en-AU"/>
        </w:rPr>
        <w:t>Industrie</w:t>
      </w:r>
      <w:proofErr w:type="spellEnd"/>
      <w:r w:rsidRPr="00A774B1">
        <w:rPr>
          <w:lang w:val="en-AU"/>
        </w:rPr>
        <w:t xml:space="preserve">, </w:t>
      </w:r>
      <w:proofErr w:type="spellStart"/>
      <w:r w:rsidRPr="00A774B1">
        <w:rPr>
          <w:lang w:val="en-AU"/>
        </w:rPr>
        <w:t>Gewerbe</w:t>
      </w:r>
      <w:proofErr w:type="spellEnd"/>
      <w:r w:rsidRPr="00A774B1">
        <w:rPr>
          <w:lang w:val="en-AU"/>
        </w:rPr>
        <w:t xml:space="preserve"> und Handel (</w:t>
      </w:r>
      <w:proofErr w:type="spellStart"/>
      <w:r w:rsidRPr="00A774B1">
        <w:rPr>
          <w:lang w:val="en-AU"/>
        </w:rPr>
        <w:t>Arbeitsgesetz</w:t>
      </w:r>
      <w:proofErr w:type="spellEnd"/>
      <w:r w:rsidRPr="00A774B1">
        <w:rPr>
          <w:lang w:val="en-AU"/>
        </w:rPr>
        <w:t xml:space="preserve">, </w:t>
      </w:r>
      <w:proofErr w:type="spellStart"/>
      <w:r w:rsidRPr="00A774B1">
        <w:rPr>
          <w:lang w:val="en-AU"/>
        </w:rPr>
        <w:t>ArG</w:t>
      </w:r>
      <w:proofErr w:type="spellEnd"/>
      <w:r w:rsidRPr="00A774B1">
        <w:rPr>
          <w:lang w:val="en-AU"/>
        </w:rPr>
        <w:t xml:space="preserve">) </w:t>
      </w:r>
      <w:proofErr w:type="spellStart"/>
      <w:r w:rsidRPr="00A774B1">
        <w:rPr>
          <w:lang w:val="en-AU"/>
        </w:rPr>
        <w:t>vom</w:t>
      </w:r>
      <w:proofErr w:type="spellEnd"/>
      <w:r w:rsidRPr="00A774B1">
        <w:rPr>
          <w:lang w:val="en-AU"/>
        </w:rPr>
        <w:t xml:space="preserve"> 13. </w:t>
      </w:r>
      <w:proofErr w:type="spellStart"/>
      <w:r w:rsidRPr="00A774B1">
        <w:rPr>
          <w:lang w:val="en-AU"/>
        </w:rPr>
        <w:t>März</w:t>
      </w:r>
      <w:proofErr w:type="spellEnd"/>
      <w:r w:rsidRPr="00A774B1">
        <w:rPr>
          <w:lang w:val="en-AU"/>
        </w:rPr>
        <w:t xml:space="preserve"> 1964 (Stand am 1. </w:t>
      </w:r>
      <w:proofErr w:type="spellStart"/>
      <w:r w:rsidRPr="00A774B1">
        <w:rPr>
          <w:lang w:val="en-AU"/>
        </w:rPr>
        <w:t>Januar</w:t>
      </w:r>
      <w:proofErr w:type="spellEnd"/>
      <w:r w:rsidRPr="00A774B1">
        <w:rPr>
          <w:lang w:val="en-AU"/>
        </w:rPr>
        <w:t xml:space="preserve"> 2021</w:t>
      </w:r>
    </w:p>
    <w:p w14:paraId="2BD2B701" w14:textId="0E852460" w:rsidR="00A84022" w:rsidRDefault="00A84022" w:rsidP="009870C0">
      <w:pPr>
        <w:autoSpaceDE w:val="0"/>
        <w:autoSpaceDN w:val="0"/>
        <w:adjustRightInd w:val="0"/>
        <w:spacing w:after="120"/>
        <w:jc w:val="both"/>
        <w:rPr>
          <w:b/>
          <w:lang w:val="en-AU"/>
        </w:rPr>
      </w:pPr>
      <w:r w:rsidRPr="00062D94">
        <w:rPr>
          <w:b/>
          <w:lang w:val="en-AU"/>
        </w:rPr>
        <w:t>Portugal</w:t>
      </w:r>
    </w:p>
    <w:p w14:paraId="04EB72E2" w14:textId="77777777" w:rsidR="00A774B1" w:rsidRDefault="00A774B1" w:rsidP="009870C0">
      <w:pPr>
        <w:pStyle w:val="Prrafodelista"/>
        <w:numPr>
          <w:ilvl w:val="0"/>
          <w:numId w:val="11"/>
        </w:numPr>
        <w:autoSpaceDE w:val="0"/>
        <w:autoSpaceDN w:val="0"/>
        <w:adjustRightInd w:val="0"/>
        <w:spacing w:after="120"/>
        <w:jc w:val="both"/>
        <w:rPr>
          <w:lang w:val="en-AU"/>
        </w:rPr>
      </w:pPr>
      <w:r w:rsidRPr="00A774B1">
        <w:rPr>
          <w:lang w:val="en-AU"/>
        </w:rPr>
        <w:t>Occupational health and safety in Portugal</w:t>
      </w:r>
    </w:p>
    <w:p w14:paraId="24D127A8" w14:textId="4173720F" w:rsidR="00A774B1" w:rsidRPr="00A774B1" w:rsidRDefault="00A774B1" w:rsidP="009870C0">
      <w:pPr>
        <w:pStyle w:val="Prrafodelista"/>
        <w:autoSpaceDE w:val="0"/>
        <w:autoSpaceDN w:val="0"/>
        <w:adjustRightInd w:val="0"/>
        <w:spacing w:after="120"/>
        <w:ind w:left="1065" w:firstLine="0"/>
        <w:jc w:val="both"/>
        <w:rPr>
          <w:lang w:val="en-AU"/>
        </w:rPr>
      </w:pPr>
      <w:r w:rsidRPr="00A774B1">
        <w:rPr>
          <w:lang w:val="en-AU"/>
        </w:rPr>
        <w:t>https://eportugal.gov.pt/en/cidadaos-europeus-viajar-viver-e-fazer-negocios-em-portugal/trabalho-e-reforma-em-portugal/seguranca-e-saude-no-trabalho-em-portugal</w:t>
      </w:r>
    </w:p>
    <w:p w14:paraId="0503DA41" w14:textId="5C9A839B" w:rsidR="00791F66" w:rsidRPr="00062D94" w:rsidRDefault="00A84022" w:rsidP="009870C0">
      <w:pPr>
        <w:autoSpaceDE w:val="0"/>
        <w:autoSpaceDN w:val="0"/>
        <w:adjustRightInd w:val="0"/>
        <w:spacing w:after="120"/>
        <w:jc w:val="both"/>
        <w:rPr>
          <w:b/>
        </w:rPr>
      </w:pPr>
      <w:r w:rsidRPr="00062D94">
        <w:rPr>
          <w:b/>
          <w:lang w:val="en-AU"/>
        </w:rPr>
        <w:t>Austria</w:t>
      </w:r>
    </w:p>
    <w:p w14:paraId="1316354C" w14:textId="1D3F9A86" w:rsidR="00791F66" w:rsidRDefault="00791F66" w:rsidP="009870C0">
      <w:pPr>
        <w:pStyle w:val="Prrafodelista"/>
        <w:numPr>
          <w:ilvl w:val="0"/>
          <w:numId w:val="11"/>
        </w:numPr>
        <w:autoSpaceDE w:val="0"/>
        <w:autoSpaceDN w:val="0"/>
        <w:adjustRightInd w:val="0"/>
        <w:spacing w:after="120"/>
        <w:jc w:val="both"/>
      </w:pPr>
      <w:r>
        <w:t>ArbeitnehmerInnenschutzgesetz http://www.ris.bka.gv.at/GeltendeFassung.wxe?Abfrage=Bundesnormen&amp;Gesetzesnummer=10008910</w:t>
      </w:r>
    </w:p>
    <w:p w14:paraId="40150F49" w14:textId="77777777" w:rsidR="00791F66" w:rsidRDefault="00791F66" w:rsidP="009870C0">
      <w:pPr>
        <w:pStyle w:val="Prrafodelista"/>
        <w:numPr>
          <w:ilvl w:val="0"/>
          <w:numId w:val="11"/>
        </w:numPr>
        <w:autoSpaceDE w:val="0"/>
        <w:autoSpaceDN w:val="0"/>
        <w:adjustRightInd w:val="0"/>
        <w:spacing w:after="120"/>
        <w:jc w:val="both"/>
      </w:pPr>
      <w:r>
        <w:t>Arbeitsstättenverordnung</w:t>
      </w:r>
    </w:p>
    <w:p w14:paraId="02F84827" w14:textId="77777777" w:rsidR="00791F66" w:rsidRDefault="00791F66" w:rsidP="009870C0">
      <w:pPr>
        <w:pStyle w:val="Prrafodelista"/>
        <w:numPr>
          <w:ilvl w:val="0"/>
          <w:numId w:val="11"/>
        </w:numPr>
        <w:autoSpaceDE w:val="0"/>
        <w:autoSpaceDN w:val="0"/>
        <w:adjustRightInd w:val="0"/>
        <w:spacing w:after="120"/>
        <w:jc w:val="both"/>
      </w:pPr>
      <w:r>
        <w:t>http://www.ris.bka.gv.at/GeltendeFassung.wxe?Abfrage=Bundesnormen&amp;Gesetzesnummer=10009098</w:t>
      </w:r>
    </w:p>
    <w:p w14:paraId="12B78298" w14:textId="77777777" w:rsidR="00791F66" w:rsidRDefault="00791F66" w:rsidP="009870C0">
      <w:pPr>
        <w:pStyle w:val="Prrafodelista"/>
        <w:numPr>
          <w:ilvl w:val="0"/>
          <w:numId w:val="11"/>
        </w:numPr>
        <w:autoSpaceDE w:val="0"/>
        <w:autoSpaceDN w:val="0"/>
        <w:adjustRightInd w:val="0"/>
        <w:spacing w:after="120"/>
        <w:jc w:val="both"/>
      </w:pPr>
      <w:r>
        <w:t>VbA (Verordnung biologische Arbeitsstoffe)</w:t>
      </w:r>
    </w:p>
    <w:p w14:paraId="57A5C539" w14:textId="29A9318D" w:rsidR="00622C28" w:rsidRPr="00062D94" w:rsidRDefault="00791F66" w:rsidP="009870C0">
      <w:pPr>
        <w:pStyle w:val="Prrafodelista"/>
        <w:numPr>
          <w:ilvl w:val="0"/>
          <w:numId w:val="11"/>
        </w:numPr>
        <w:autoSpaceDE w:val="0"/>
        <w:autoSpaceDN w:val="0"/>
        <w:adjustRightInd w:val="0"/>
        <w:spacing w:after="120"/>
        <w:jc w:val="both"/>
      </w:pPr>
      <w:r>
        <w:t>http://www.ris.bka.gv.at/GeltendeFassung.wxe?Abfrage=Bundesnormen&amp;Gesetzesnummer=10009126</w:t>
      </w:r>
      <w:r w:rsidR="00622C28" w:rsidRPr="00062D94">
        <w:t>)</w:t>
      </w:r>
    </w:p>
    <w:p w14:paraId="0F2F16F0" w14:textId="066BF67D" w:rsidR="00A84022" w:rsidRPr="00062D94" w:rsidRDefault="00A84022" w:rsidP="009870C0">
      <w:pPr>
        <w:autoSpaceDE w:val="0"/>
        <w:autoSpaceDN w:val="0"/>
        <w:adjustRightInd w:val="0"/>
        <w:spacing w:after="120"/>
        <w:jc w:val="both"/>
      </w:pPr>
    </w:p>
    <w:p w14:paraId="37826DB5" w14:textId="2C948EDC" w:rsidR="00A84022" w:rsidRPr="0070494C" w:rsidRDefault="00062D94" w:rsidP="009870C0">
      <w:pPr>
        <w:autoSpaceDE w:val="0"/>
        <w:autoSpaceDN w:val="0"/>
        <w:adjustRightInd w:val="0"/>
        <w:spacing w:after="120"/>
        <w:jc w:val="both"/>
        <w:rPr>
          <w:lang w:val="en-AU"/>
        </w:rPr>
      </w:pPr>
      <w:r>
        <w:rPr>
          <w:lang w:val="en-AU"/>
        </w:rPr>
        <w:t xml:space="preserve">In </w:t>
      </w:r>
      <w:r w:rsidR="00853C91">
        <w:rPr>
          <w:b/>
          <w:lang w:val="en-AU"/>
        </w:rPr>
        <w:t>T</w:t>
      </w:r>
      <w:r w:rsidRPr="00603BC4">
        <w:rPr>
          <w:b/>
          <w:lang w:val="en-AU"/>
        </w:rPr>
        <w:t>able 1</w:t>
      </w:r>
      <w:r w:rsidRPr="0070494C">
        <w:rPr>
          <w:lang w:val="en-AU"/>
        </w:rPr>
        <w:t xml:space="preserve"> are listed the </w:t>
      </w:r>
      <w:r w:rsidR="009242CD" w:rsidRPr="0070494C">
        <w:rPr>
          <w:lang w:val="en-AU"/>
        </w:rPr>
        <w:t xml:space="preserve">persons </w:t>
      </w:r>
      <w:r w:rsidRPr="0070494C">
        <w:rPr>
          <w:lang w:val="en-AU"/>
        </w:rPr>
        <w:t xml:space="preserve">responsible </w:t>
      </w:r>
      <w:r w:rsidR="009242CD" w:rsidRPr="0070494C">
        <w:rPr>
          <w:lang w:val="en-AU"/>
        </w:rPr>
        <w:t>for occupational safety of the 16 organisations conforming the project, together with their contact.</w:t>
      </w:r>
    </w:p>
    <w:p w14:paraId="133D76C0" w14:textId="3811E2A0" w:rsidR="00FC4922" w:rsidRPr="0070494C" w:rsidRDefault="00FC4922" w:rsidP="002E34D0">
      <w:pPr>
        <w:spacing w:after="0" w:line="240" w:lineRule="auto"/>
        <w:jc w:val="both"/>
        <w:rPr>
          <w:sz w:val="18"/>
        </w:rPr>
      </w:pPr>
      <w:r w:rsidRPr="0070494C">
        <w:rPr>
          <w:b/>
          <w:sz w:val="18"/>
        </w:rPr>
        <w:t xml:space="preserve">Table </w:t>
      </w:r>
      <w:r w:rsidR="00062D94" w:rsidRPr="0070494C">
        <w:rPr>
          <w:b/>
          <w:sz w:val="18"/>
        </w:rPr>
        <w:t>1</w:t>
      </w:r>
      <w:r w:rsidRPr="0070494C">
        <w:rPr>
          <w:sz w:val="18"/>
        </w:rPr>
        <w:t>. Contact/link of the Occupational Safety resposibles from the institutions conforming FuturEnzyme.</w:t>
      </w:r>
    </w:p>
    <w:tbl>
      <w:tblPr>
        <w:tblStyle w:val="Tablanormal3"/>
        <w:tblW w:w="0" w:type="auto"/>
        <w:tblInd w:w="0" w:type="dxa"/>
        <w:tblLayout w:type="fixed"/>
        <w:tblLook w:val="04A0" w:firstRow="1" w:lastRow="0" w:firstColumn="1" w:lastColumn="0" w:noHBand="0" w:noVBand="1"/>
      </w:tblPr>
      <w:tblGrid>
        <w:gridCol w:w="1418"/>
        <w:gridCol w:w="2551"/>
        <w:gridCol w:w="5669"/>
      </w:tblGrid>
      <w:tr w:rsidR="00AE7677" w14:paraId="2E3D7127" w14:textId="77777777" w:rsidTr="00603BC4">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1418" w:type="dxa"/>
            <w:tcBorders>
              <w:top w:val="nil"/>
              <w:left w:val="nil"/>
            </w:tcBorders>
            <w:noWrap/>
            <w:hideMark/>
          </w:tcPr>
          <w:p w14:paraId="380157C0" w14:textId="77777777" w:rsidR="00FC4922" w:rsidRPr="0070494C" w:rsidRDefault="00FC4922" w:rsidP="009870C0">
            <w:pPr>
              <w:spacing w:after="120"/>
              <w:rPr>
                <w:rFonts w:ascii="Calibri" w:eastAsia="Times New Roman" w:hAnsi="Calibri" w:cs="Calibri"/>
                <w:bCs w:val="0"/>
                <w:lang w:eastAsia="es-ES"/>
              </w:rPr>
            </w:pPr>
            <w:r w:rsidRPr="0070494C">
              <w:rPr>
                <w:rFonts w:ascii="Calibri" w:eastAsia="Times New Roman" w:hAnsi="Calibri" w:cs="Calibri"/>
                <w:bCs w:val="0"/>
                <w:lang w:eastAsia="es-ES"/>
              </w:rPr>
              <w:t>Partner</w:t>
            </w:r>
          </w:p>
        </w:tc>
        <w:tc>
          <w:tcPr>
            <w:tcW w:w="2551" w:type="dxa"/>
            <w:tcBorders>
              <w:top w:val="nil"/>
              <w:left w:val="nil"/>
              <w:right w:val="nil"/>
            </w:tcBorders>
            <w:noWrap/>
            <w:hideMark/>
          </w:tcPr>
          <w:p w14:paraId="26903CD7" w14:textId="77777777" w:rsidR="00FC4922" w:rsidRPr="0070494C" w:rsidRDefault="00FC4922" w:rsidP="009870C0">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eastAsia="es-ES"/>
              </w:rPr>
            </w:pPr>
            <w:r w:rsidRPr="0070494C">
              <w:rPr>
                <w:rFonts w:ascii="Calibri" w:eastAsia="Times New Roman" w:hAnsi="Calibri" w:cs="Calibri"/>
                <w:bCs w:val="0"/>
                <w:lang w:eastAsia="es-ES"/>
              </w:rPr>
              <w:t>Name</w:t>
            </w:r>
          </w:p>
        </w:tc>
        <w:tc>
          <w:tcPr>
            <w:tcW w:w="5669" w:type="dxa"/>
            <w:tcBorders>
              <w:top w:val="nil"/>
              <w:left w:val="nil"/>
              <w:right w:val="nil"/>
            </w:tcBorders>
            <w:noWrap/>
            <w:hideMark/>
          </w:tcPr>
          <w:p w14:paraId="067AC0A7" w14:textId="77777777" w:rsidR="00FC4922" w:rsidRDefault="00FC4922" w:rsidP="009870C0">
            <w:pPr>
              <w:spacing w:after="12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eastAsia="es-ES"/>
              </w:rPr>
            </w:pPr>
            <w:r w:rsidRPr="0070494C">
              <w:rPr>
                <w:rFonts w:ascii="Calibri" w:eastAsia="Times New Roman" w:hAnsi="Calibri" w:cs="Calibri"/>
                <w:bCs w:val="0"/>
                <w:lang w:eastAsia="es-ES"/>
              </w:rPr>
              <w:t>email</w:t>
            </w:r>
          </w:p>
        </w:tc>
      </w:tr>
      <w:tr w:rsidR="00AE7677" w:rsidRPr="00FC4922" w14:paraId="5064F5A0" w14:textId="77777777" w:rsidTr="00603BC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hideMark/>
          </w:tcPr>
          <w:p w14:paraId="062ABEA3"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CSIC</w:t>
            </w:r>
          </w:p>
        </w:tc>
        <w:tc>
          <w:tcPr>
            <w:tcW w:w="2551" w:type="dxa"/>
            <w:noWrap/>
          </w:tcPr>
          <w:p w14:paraId="4CD421BC" w14:textId="77777777" w:rsidR="00FC4922" w:rsidRDefault="00FC4922"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José María Caballero</w:t>
            </w:r>
          </w:p>
          <w:p w14:paraId="30E0220C" w14:textId="7D038FDB" w:rsidR="00FC4922" w:rsidRDefault="00FC4922"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Carolina García Rodríguez</w:t>
            </w:r>
          </w:p>
        </w:tc>
        <w:tc>
          <w:tcPr>
            <w:tcW w:w="5669" w:type="dxa"/>
            <w:noWrap/>
          </w:tcPr>
          <w:p w14:paraId="40F15F41" w14:textId="15CF8E17" w:rsidR="00FC4922" w:rsidRDefault="00FC4922"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 xml:space="preserve">josemaria.caballero@csic.es; </w:t>
            </w:r>
            <w:r>
              <w:rPr>
                <w:rFonts w:ascii="Calibri" w:eastAsia="Times New Roman" w:hAnsi="Calibri" w:cs="Calibri"/>
                <w:lang w:eastAsia="es-ES"/>
              </w:rPr>
              <w:t>prevencion@icp.csic.es</w:t>
            </w:r>
          </w:p>
          <w:p w14:paraId="2186EDFE" w14:textId="6A4A4EBC" w:rsidR="00FC4922" w:rsidRDefault="00FC4922"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carolina.garcia@iqfr.csic.es</w:t>
            </w:r>
          </w:p>
        </w:tc>
      </w:tr>
      <w:tr w:rsidR="00AE7677" w14:paraId="681515F4" w14:textId="77777777" w:rsidTr="00603BC4">
        <w:trPr>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vAlign w:val="center"/>
            <w:hideMark/>
          </w:tcPr>
          <w:p w14:paraId="4C2FD87C"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BSC</w:t>
            </w:r>
          </w:p>
        </w:tc>
        <w:tc>
          <w:tcPr>
            <w:tcW w:w="2551" w:type="dxa"/>
            <w:noWrap/>
          </w:tcPr>
          <w:p w14:paraId="6290F352" w14:textId="03BA8F07" w:rsidR="00FC4922" w:rsidRDefault="00603BC4"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sidRPr="00603BC4">
              <w:rPr>
                <w:rFonts w:ascii="Calibri" w:eastAsia="Times New Roman" w:hAnsi="Calibri" w:cs="Calibri"/>
                <w:lang w:eastAsia="es-ES"/>
              </w:rPr>
              <w:t>Octavi Monfort Samitier</w:t>
            </w:r>
          </w:p>
        </w:tc>
        <w:tc>
          <w:tcPr>
            <w:tcW w:w="5669" w:type="dxa"/>
            <w:noWrap/>
          </w:tcPr>
          <w:p w14:paraId="6DD38EAB" w14:textId="2CC0D46E" w:rsidR="00FC4922" w:rsidRDefault="00603BC4"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sidRPr="00603BC4">
              <w:rPr>
                <w:rFonts w:ascii="Calibri" w:eastAsia="Times New Roman" w:hAnsi="Calibri" w:cs="Calibri"/>
                <w:lang w:eastAsia="es-ES"/>
              </w:rPr>
              <w:t>octavi.monfort@bsc.es</w:t>
            </w:r>
          </w:p>
        </w:tc>
      </w:tr>
      <w:tr w:rsidR="00AE7677" w:rsidRPr="00FC4922" w14:paraId="3241EE42" w14:textId="77777777" w:rsidTr="00603BC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vAlign w:val="center"/>
            <w:hideMark/>
          </w:tcPr>
          <w:p w14:paraId="0BF817C5"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Bangor</w:t>
            </w:r>
          </w:p>
        </w:tc>
        <w:tc>
          <w:tcPr>
            <w:tcW w:w="2551" w:type="dxa"/>
            <w:noWrap/>
          </w:tcPr>
          <w:p w14:paraId="47B4AA25" w14:textId="7063F7FD" w:rsidR="00FC4922" w:rsidRDefault="00603BC4"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603BC4">
              <w:rPr>
                <w:rFonts w:ascii="Calibri" w:eastAsia="Times New Roman" w:hAnsi="Calibri" w:cs="Calibri"/>
                <w:lang w:eastAsia="es-ES"/>
              </w:rPr>
              <w:t>Michele Lake</w:t>
            </w:r>
          </w:p>
        </w:tc>
        <w:tc>
          <w:tcPr>
            <w:tcW w:w="5669" w:type="dxa"/>
            <w:noWrap/>
          </w:tcPr>
          <w:p w14:paraId="78F03583" w14:textId="77EBADDE" w:rsidR="00FC4922" w:rsidRDefault="00603BC4"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603BC4">
              <w:rPr>
                <w:rFonts w:ascii="Calibri" w:eastAsia="Times New Roman" w:hAnsi="Calibri" w:cs="Calibri"/>
                <w:lang w:eastAsia="es-ES"/>
              </w:rPr>
              <w:t>m.lake@bangor.ac.uk</w:t>
            </w:r>
          </w:p>
        </w:tc>
      </w:tr>
      <w:tr w:rsidR="00AE7677" w:rsidRPr="00FC4922" w14:paraId="675EDAE2" w14:textId="77777777" w:rsidTr="00603BC4">
        <w:trPr>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vAlign w:val="center"/>
            <w:hideMark/>
          </w:tcPr>
          <w:p w14:paraId="265E23A2"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UHAM</w:t>
            </w:r>
          </w:p>
        </w:tc>
        <w:tc>
          <w:tcPr>
            <w:tcW w:w="2551" w:type="dxa"/>
            <w:noWrap/>
          </w:tcPr>
          <w:p w14:paraId="0489C689" w14:textId="6FB19A0F" w:rsidR="00FC4922" w:rsidRDefault="00FC4922"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Petra Grothe</w:t>
            </w:r>
          </w:p>
        </w:tc>
        <w:tc>
          <w:tcPr>
            <w:tcW w:w="5669" w:type="dxa"/>
            <w:noWrap/>
          </w:tcPr>
          <w:p w14:paraId="34923097" w14:textId="670CB324" w:rsidR="00FC4922" w:rsidRDefault="00FC4922"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arbeitssicherheit@uni-hamburg.de</w:t>
            </w:r>
          </w:p>
        </w:tc>
      </w:tr>
      <w:tr w:rsidR="00AE7677" w:rsidRPr="00AE7677" w14:paraId="1DEE052A" w14:textId="77777777" w:rsidTr="00603BC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vAlign w:val="center"/>
            <w:hideMark/>
          </w:tcPr>
          <w:p w14:paraId="3CFFFBA0"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UDUS</w:t>
            </w:r>
          </w:p>
        </w:tc>
        <w:tc>
          <w:tcPr>
            <w:tcW w:w="2551" w:type="dxa"/>
            <w:noWrap/>
          </w:tcPr>
          <w:p w14:paraId="7F9AA2F1" w14:textId="07067872" w:rsidR="00FC4922" w:rsidRDefault="00FC4922"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Andreas Palm</w:t>
            </w:r>
          </w:p>
          <w:p w14:paraId="20955FA7" w14:textId="77777777" w:rsidR="00AE7677" w:rsidRDefault="00FC4922"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Marianne Otte</w:t>
            </w:r>
          </w:p>
          <w:p w14:paraId="3F931C75" w14:textId="1E042893" w:rsidR="00AE7677" w:rsidRDefault="00FC4922"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Magdalene Stosik</w:t>
            </w:r>
          </w:p>
          <w:p w14:paraId="4364F5B4" w14:textId="48D5726A" w:rsidR="00FC4922" w:rsidRDefault="00FC4922"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Kristina Rochel</w:t>
            </w:r>
          </w:p>
        </w:tc>
        <w:tc>
          <w:tcPr>
            <w:tcW w:w="5669" w:type="dxa"/>
            <w:noWrap/>
          </w:tcPr>
          <w:p w14:paraId="46960FD5" w14:textId="0CDA2B3C" w:rsidR="00FC4922" w:rsidRDefault="00FC4922"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andreas.palm@hhu.de</w:t>
            </w:r>
          </w:p>
          <w:p w14:paraId="1DFB7D16" w14:textId="6B9D3552" w:rsidR="00FC4922" w:rsidRDefault="00AE7677"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Pr>
                <w:rFonts w:ascii="Calibri" w:eastAsia="Times New Roman" w:hAnsi="Calibri" w:cs="Calibri"/>
                <w:lang w:eastAsia="es-ES"/>
              </w:rPr>
              <w:t>biologische-arbeitsstoffe@hhu.de</w:t>
            </w:r>
          </w:p>
          <w:p w14:paraId="6FDF0FDB" w14:textId="4C33D40E" w:rsidR="00AE7677" w:rsidRDefault="00AE7677"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Pr>
                <w:rFonts w:ascii="Calibri" w:eastAsia="Times New Roman" w:hAnsi="Calibri" w:cs="Calibri"/>
                <w:lang w:eastAsia="es-ES"/>
              </w:rPr>
              <w:t>biologische-arbeitsstoffe@hhu.de</w:t>
            </w:r>
          </w:p>
          <w:p w14:paraId="1332C64C" w14:textId="3427F6DD" w:rsidR="00AE7677" w:rsidRDefault="00AE7677"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biologische-arbeitsstoffe@hhu.de</w:t>
            </w:r>
          </w:p>
        </w:tc>
      </w:tr>
      <w:tr w:rsidR="00AE7677" w14:paraId="18132708" w14:textId="77777777" w:rsidTr="00603BC4">
        <w:trPr>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vAlign w:val="center"/>
            <w:hideMark/>
          </w:tcPr>
          <w:p w14:paraId="4F48CE89"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IST-ID</w:t>
            </w:r>
          </w:p>
        </w:tc>
        <w:tc>
          <w:tcPr>
            <w:tcW w:w="2551" w:type="dxa"/>
            <w:noWrap/>
          </w:tcPr>
          <w:p w14:paraId="3728330A" w14:textId="4C63043F" w:rsidR="00FC4922" w:rsidRDefault="00FC4922"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Rita Sá Costa</w:t>
            </w:r>
          </w:p>
        </w:tc>
        <w:tc>
          <w:tcPr>
            <w:tcW w:w="5669" w:type="dxa"/>
            <w:noWrap/>
          </w:tcPr>
          <w:p w14:paraId="1C3AD53C" w14:textId="4FDABE6A" w:rsidR="00FC4922" w:rsidRDefault="00FC4922"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ritasacosta@tecnico.ulisboa.pt</w:t>
            </w:r>
          </w:p>
        </w:tc>
      </w:tr>
      <w:tr w:rsidR="00AE7677" w14:paraId="1C096D10" w14:textId="77777777" w:rsidTr="00603BC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il"/>
              <w:left w:val="nil"/>
              <w:bottom w:val="nil"/>
            </w:tcBorders>
            <w:hideMark/>
          </w:tcPr>
          <w:p w14:paraId="31CD1548"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lastRenderedPageBreak/>
              <w:t>CNR</w:t>
            </w:r>
          </w:p>
        </w:tc>
        <w:tc>
          <w:tcPr>
            <w:tcW w:w="2551" w:type="dxa"/>
            <w:noWrap/>
          </w:tcPr>
          <w:p w14:paraId="23B6278D" w14:textId="32E67F53" w:rsidR="00FC4922" w:rsidRDefault="00FC4922"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Gianluca Sotis</w:t>
            </w:r>
          </w:p>
        </w:tc>
        <w:tc>
          <w:tcPr>
            <w:tcW w:w="5669" w:type="dxa"/>
            <w:noWrap/>
          </w:tcPr>
          <w:p w14:paraId="1E180F23" w14:textId="2F3D1370" w:rsidR="00FC4922" w:rsidRDefault="00FC4922"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gianluca.sotis@cnr.it</w:t>
            </w:r>
          </w:p>
        </w:tc>
      </w:tr>
      <w:tr w:rsidR="00AE7677" w14:paraId="5A4EF885" w14:textId="77777777" w:rsidTr="00603BC4">
        <w:trPr>
          <w:trHeight w:val="293"/>
        </w:trPr>
        <w:tc>
          <w:tcPr>
            <w:cnfStyle w:val="001000000000" w:firstRow="0" w:lastRow="0" w:firstColumn="1" w:lastColumn="0" w:oddVBand="0" w:evenVBand="0" w:oddHBand="0" w:evenHBand="0" w:firstRowFirstColumn="0" w:firstRowLastColumn="0" w:lastRowFirstColumn="0" w:lastRowLastColumn="0"/>
            <w:tcW w:w="1418" w:type="dxa"/>
            <w:vMerge/>
            <w:tcBorders>
              <w:top w:val="nil"/>
              <w:left w:val="nil"/>
              <w:bottom w:val="nil"/>
            </w:tcBorders>
            <w:vAlign w:val="center"/>
            <w:hideMark/>
          </w:tcPr>
          <w:p w14:paraId="30A9ACE5" w14:textId="77777777" w:rsidR="00FC4922" w:rsidRDefault="00FC4922" w:rsidP="009870C0">
            <w:pPr>
              <w:spacing w:after="120"/>
              <w:rPr>
                <w:rFonts w:ascii="Calibri" w:eastAsia="Times New Roman" w:hAnsi="Calibri" w:cs="Calibri"/>
                <w:lang w:eastAsia="es-ES"/>
              </w:rPr>
            </w:pPr>
          </w:p>
        </w:tc>
        <w:tc>
          <w:tcPr>
            <w:tcW w:w="2551" w:type="dxa"/>
            <w:shd w:val="clear" w:color="auto" w:fill="F2F2F2" w:themeFill="background1" w:themeFillShade="F2"/>
            <w:noWrap/>
          </w:tcPr>
          <w:p w14:paraId="785A9BDD" w14:textId="60E9F0ED" w:rsidR="00FC4922" w:rsidRDefault="00FC4922"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Mariella Genovese</w:t>
            </w:r>
          </w:p>
        </w:tc>
        <w:tc>
          <w:tcPr>
            <w:tcW w:w="5669" w:type="dxa"/>
            <w:shd w:val="clear" w:color="auto" w:fill="F2F2F2" w:themeFill="background1" w:themeFillShade="F2"/>
            <w:noWrap/>
          </w:tcPr>
          <w:p w14:paraId="471A62D9" w14:textId="7BA66F5E" w:rsidR="00FC4922" w:rsidRDefault="00FC4922"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maria.genovese@cnr.it</w:t>
            </w:r>
          </w:p>
        </w:tc>
      </w:tr>
      <w:tr w:rsidR="00AE7677" w14:paraId="1F18D862" w14:textId="77777777" w:rsidTr="00603BC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FFFFFF" w:themeFill="background1"/>
            <w:vAlign w:val="center"/>
            <w:hideMark/>
          </w:tcPr>
          <w:p w14:paraId="22A0F06B" w14:textId="77777777" w:rsidR="00FC4922" w:rsidRDefault="00FC4922" w:rsidP="009870C0">
            <w:pPr>
              <w:spacing w:after="120"/>
              <w:rPr>
                <w:rFonts w:ascii="Calibri" w:eastAsia="Times New Roman" w:hAnsi="Calibri" w:cs="Calibri"/>
                <w:bCs w:val="0"/>
                <w:lang w:eastAsia="es-ES"/>
              </w:rPr>
            </w:pPr>
            <w:bookmarkStart w:id="24" w:name="_Hlk83031230"/>
            <w:r>
              <w:rPr>
                <w:rFonts w:ascii="Calibri" w:eastAsia="Times New Roman" w:hAnsi="Calibri" w:cs="Calibri"/>
                <w:bCs w:val="0"/>
                <w:lang w:eastAsia="es-ES"/>
              </w:rPr>
              <w:t>ITB</w:t>
            </w:r>
          </w:p>
        </w:tc>
        <w:tc>
          <w:tcPr>
            <w:tcW w:w="2551" w:type="dxa"/>
            <w:shd w:val="clear" w:color="auto" w:fill="FFFFFF" w:themeFill="background1"/>
            <w:noWrap/>
          </w:tcPr>
          <w:p w14:paraId="1333F424" w14:textId="2217C7FE" w:rsidR="00FC4922" w:rsidRDefault="00FC4922"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Lanfranco Masotti</w:t>
            </w:r>
          </w:p>
        </w:tc>
        <w:tc>
          <w:tcPr>
            <w:tcW w:w="5669" w:type="dxa"/>
            <w:shd w:val="clear" w:color="auto" w:fill="FFFFFF" w:themeFill="background1"/>
            <w:noWrap/>
          </w:tcPr>
          <w:p w14:paraId="4B29D68E" w14:textId="4775E3DB" w:rsidR="00FC4922" w:rsidRDefault="00FC4922"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presidenza@italbiotec.it</w:t>
            </w:r>
          </w:p>
        </w:tc>
        <w:bookmarkEnd w:id="24"/>
      </w:tr>
      <w:tr w:rsidR="00AE7677" w:rsidRPr="00FC4922" w14:paraId="72987D26" w14:textId="77777777" w:rsidTr="00603BC4">
        <w:trPr>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F2F2F2" w:themeFill="background1" w:themeFillShade="F2"/>
            <w:vAlign w:val="center"/>
            <w:hideMark/>
          </w:tcPr>
          <w:p w14:paraId="1731F66E"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FHNW</w:t>
            </w:r>
          </w:p>
        </w:tc>
        <w:tc>
          <w:tcPr>
            <w:tcW w:w="2551" w:type="dxa"/>
            <w:shd w:val="clear" w:color="auto" w:fill="F2F2F2" w:themeFill="background1" w:themeFillShade="F2"/>
            <w:noWrap/>
          </w:tcPr>
          <w:p w14:paraId="3FA867EF" w14:textId="77777777" w:rsidR="00FC4922" w:rsidRDefault="00FC4922"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Richard Wettmann</w:t>
            </w:r>
          </w:p>
          <w:p w14:paraId="72C790BB" w14:textId="1F405D05" w:rsidR="00FC4922" w:rsidRDefault="00FC4922"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Désirée Zoller</w:t>
            </w:r>
          </w:p>
        </w:tc>
        <w:tc>
          <w:tcPr>
            <w:tcW w:w="5669" w:type="dxa"/>
            <w:shd w:val="clear" w:color="auto" w:fill="F2F2F2" w:themeFill="background1" w:themeFillShade="F2"/>
            <w:noWrap/>
          </w:tcPr>
          <w:p w14:paraId="61FC3B5C" w14:textId="4614E256" w:rsidR="00FC4922" w:rsidRDefault="00FC4922"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Pr>
                <w:rFonts w:ascii="Calibri" w:eastAsia="Times New Roman" w:hAnsi="Calibri" w:cs="Calibri"/>
                <w:lang w:eastAsia="es-ES"/>
              </w:rPr>
              <w:t>richard.wettmann@fhnw.ch</w:t>
            </w:r>
          </w:p>
          <w:p w14:paraId="6D084DAB" w14:textId="1C48F43B" w:rsidR="00FC4922" w:rsidRDefault="00FC4922"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sidRPr="00FC4922">
              <w:rPr>
                <w:rFonts w:ascii="Calibri" w:eastAsia="Times New Roman" w:hAnsi="Calibri" w:cs="Calibri"/>
                <w:lang w:eastAsia="es-ES"/>
              </w:rPr>
              <w:t>desiree.zoller@fhnw.ch</w:t>
            </w:r>
          </w:p>
        </w:tc>
      </w:tr>
      <w:tr w:rsidR="00AE7677" w14:paraId="65D047CF" w14:textId="77777777" w:rsidTr="00603BC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FFFFFF" w:themeFill="background1"/>
            <w:vAlign w:val="center"/>
            <w:hideMark/>
          </w:tcPr>
          <w:p w14:paraId="5F060786"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CLIB</w:t>
            </w:r>
          </w:p>
        </w:tc>
        <w:tc>
          <w:tcPr>
            <w:tcW w:w="2551" w:type="dxa"/>
            <w:shd w:val="clear" w:color="auto" w:fill="FFFFFF" w:themeFill="background1"/>
            <w:noWrap/>
          </w:tcPr>
          <w:p w14:paraId="055B8F1A" w14:textId="1A0E34C1" w:rsidR="00FC4922" w:rsidRPr="002913F8" w:rsidRDefault="00A21425"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highlight w:val="yellow"/>
                <w:lang w:eastAsia="es-ES"/>
              </w:rPr>
            </w:pPr>
            <w:r w:rsidRPr="00A21425">
              <w:rPr>
                <w:rFonts w:ascii="Calibri" w:eastAsia="Times New Roman" w:hAnsi="Calibri" w:cs="Calibri"/>
                <w:lang w:eastAsia="es-ES"/>
              </w:rPr>
              <w:t>Dennis Herzberg</w:t>
            </w:r>
          </w:p>
        </w:tc>
        <w:tc>
          <w:tcPr>
            <w:tcW w:w="5669" w:type="dxa"/>
            <w:shd w:val="clear" w:color="auto" w:fill="FFFFFF" w:themeFill="background1"/>
            <w:noWrap/>
          </w:tcPr>
          <w:p w14:paraId="248D8FBF" w14:textId="2424F876" w:rsidR="00FC4922" w:rsidRPr="002913F8" w:rsidRDefault="00A21425"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highlight w:val="yellow"/>
                <w:lang w:eastAsia="es-ES"/>
              </w:rPr>
            </w:pPr>
            <w:r w:rsidRPr="00A21425">
              <w:rPr>
                <w:rFonts w:ascii="Calibri" w:eastAsia="Times New Roman" w:hAnsi="Calibri" w:cs="Calibri"/>
                <w:lang w:eastAsia="es-ES"/>
              </w:rPr>
              <w:t>herzberg@clib-cluster.de</w:t>
            </w:r>
          </w:p>
        </w:tc>
      </w:tr>
      <w:tr w:rsidR="00AE7677" w14:paraId="19EF39B9" w14:textId="77777777" w:rsidTr="00603BC4">
        <w:trPr>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F2F2F2" w:themeFill="background1" w:themeFillShade="F2"/>
            <w:vAlign w:val="center"/>
            <w:hideMark/>
          </w:tcPr>
          <w:p w14:paraId="025FBD99"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INOFEA</w:t>
            </w:r>
          </w:p>
        </w:tc>
        <w:tc>
          <w:tcPr>
            <w:tcW w:w="2551" w:type="dxa"/>
            <w:shd w:val="clear" w:color="auto" w:fill="F2F2F2" w:themeFill="background1" w:themeFillShade="F2"/>
            <w:noWrap/>
          </w:tcPr>
          <w:p w14:paraId="2DF9518D" w14:textId="5C81CF07" w:rsidR="00FC4922" w:rsidRDefault="00AE7677"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Pr>
                <w:rFonts w:ascii="Calibri" w:eastAsia="Times New Roman" w:hAnsi="Calibri" w:cs="Calibri"/>
                <w:lang w:eastAsia="es-ES"/>
              </w:rPr>
              <w:t>Anne Timm</w:t>
            </w:r>
          </w:p>
        </w:tc>
        <w:tc>
          <w:tcPr>
            <w:tcW w:w="5669" w:type="dxa"/>
            <w:shd w:val="clear" w:color="auto" w:fill="F2F2F2" w:themeFill="background1" w:themeFillShade="F2"/>
            <w:noWrap/>
          </w:tcPr>
          <w:p w14:paraId="50BA6631" w14:textId="2C3229FE" w:rsidR="00FC4922" w:rsidRDefault="00AE7677"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Pr>
                <w:rFonts w:ascii="Calibri" w:eastAsia="Times New Roman" w:hAnsi="Calibri" w:cs="Calibri"/>
                <w:lang w:eastAsia="es-ES"/>
              </w:rPr>
              <w:t>anne.timm@inofea.com</w:t>
            </w:r>
          </w:p>
        </w:tc>
      </w:tr>
      <w:tr w:rsidR="00AE7677" w14:paraId="2A1FC984" w14:textId="77777777" w:rsidTr="00603BC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FFFFFF" w:themeFill="background1"/>
            <w:vAlign w:val="center"/>
            <w:hideMark/>
          </w:tcPr>
          <w:p w14:paraId="09863278"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BioC_Chem</w:t>
            </w:r>
          </w:p>
        </w:tc>
        <w:tc>
          <w:tcPr>
            <w:tcW w:w="2551" w:type="dxa"/>
            <w:shd w:val="clear" w:color="auto" w:fill="FFFFFF" w:themeFill="background1"/>
            <w:noWrap/>
          </w:tcPr>
          <w:p w14:paraId="7C4AEB46" w14:textId="313291FC" w:rsidR="00FC4922" w:rsidRDefault="00603BC4"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Pr>
                <w:rFonts w:ascii="Calibri" w:eastAsia="Times New Roman" w:hAnsi="Calibri" w:cs="Calibri"/>
                <w:lang w:eastAsia="es-ES"/>
              </w:rPr>
              <w:t>Fabrizio Beltrametti</w:t>
            </w:r>
          </w:p>
        </w:tc>
        <w:tc>
          <w:tcPr>
            <w:tcW w:w="5669" w:type="dxa"/>
            <w:shd w:val="clear" w:color="auto" w:fill="FFFFFF" w:themeFill="background1"/>
            <w:noWrap/>
          </w:tcPr>
          <w:p w14:paraId="6130D9C8" w14:textId="35EC17A3" w:rsidR="00FC4922" w:rsidRDefault="00603BC4"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603BC4">
              <w:rPr>
                <w:rFonts w:ascii="Calibri" w:eastAsia="Times New Roman" w:hAnsi="Calibri" w:cs="Calibri"/>
                <w:lang w:eastAsia="es-ES"/>
              </w:rPr>
              <w:t>fbeltrametti@bioc-chemsolutions.com</w:t>
            </w:r>
          </w:p>
        </w:tc>
      </w:tr>
      <w:tr w:rsidR="00AE7677" w:rsidRPr="00FC4922" w14:paraId="192E17E8" w14:textId="77777777" w:rsidTr="00603BC4">
        <w:trPr>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F2F2F2" w:themeFill="background1" w:themeFillShade="F2"/>
            <w:vAlign w:val="center"/>
            <w:hideMark/>
          </w:tcPr>
          <w:p w14:paraId="20828A19"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Schoeller</w:t>
            </w:r>
          </w:p>
        </w:tc>
        <w:tc>
          <w:tcPr>
            <w:tcW w:w="2551" w:type="dxa"/>
            <w:shd w:val="clear" w:color="auto" w:fill="F2F2F2" w:themeFill="background1" w:themeFillShade="F2"/>
            <w:noWrap/>
          </w:tcPr>
          <w:p w14:paraId="4AF89CF3" w14:textId="48F1C532" w:rsidR="00FC4922" w:rsidRDefault="00137916"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Pr>
                <w:rFonts w:ascii="Calibri" w:eastAsia="Times New Roman" w:hAnsi="Calibri" w:cs="Calibri"/>
                <w:lang w:eastAsia="es-ES"/>
              </w:rPr>
              <w:t>Ruedi Kühne</w:t>
            </w:r>
          </w:p>
        </w:tc>
        <w:tc>
          <w:tcPr>
            <w:tcW w:w="5669" w:type="dxa"/>
            <w:shd w:val="clear" w:color="auto" w:fill="F2F2F2" w:themeFill="background1" w:themeFillShade="F2"/>
            <w:noWrap/>
          </w:tcPr>
          <w:p w14:paraId="3EA9F523" w14:textId="4A47C25B" w:rsidR="00FC4922" w:rsidRDefault="00137916"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sidRPr="00137916">
              <w:rPr>
                <w:rFonts w:ascii="Calibri" w:eastAsia="Times New Roman" w:hAnsi="Calibri" w:cs="Calibri"/>
                <w:lang w:eastAsia="es-ES"/>
              </w:rPr>
              <w:t>ruedi_kuehne@schoeller-textiles.com</w:t>
            </w:r>
          </w:p>
        </w:tc>
      </w:tr>
      <w:tr w:rsidR="00AE7677" w:rsidRPr="00FC4922" w14:paraId="722CCB82" w14:textId="77777777" w:rsidTr="00603BC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FFFFFF" w:themeFill="background1"/>
            <w:hideMark/>
          </w:tcPr>
          <w:p w14:paraId="1857F11B"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Henkel</w:t>
            </w:r>
          </w:p>
        </w:tc>
        <w:tc>
          <w:tcPr>
            <w:tcW w:w="2551" w:type="dxa"/>
            <w:shd w:val="clear" w:color="auto" w:fill="FFFFFF" w:themeFill="background1"/>
            <w:noWrap/>
          </w:tcPr>
          <w:p w14:paraId="00C959C7" w14:textId="07ACFF68" w:rsidR="00FC4922" w:rsidRDefault="00AE7677"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Pr>
                <w:rFonts w:ascii="Calibri" w:eastAsia="Times New Roman" w:hAnsi="Calibri" w:cs="Calibri"/>
                <w:lang w:eastAsia="es-ES"/>
              </w:rPr>
              <w:t>-</w:t>
            </w:r>
          </w:p>
        </w:tc>
        <w:tc>
          <w:tcPr>
            <w:tcW w:w="5669" w:type="dxa"/>
            <w:shd w:val="clear" w:color="auto" w:fill="FFFFFF" w:themeFill="background1"/>
            <w:noWrap/>
          </w:tcPr>
          <w:p w14:paraId="4785C6EA" w14:textId="4A10F5A8" w:rsidR="00FC4922" w:rsidRDefault="00AE7677"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AE7677">
              <w:rPr>
                <w:rFonts w:ascii="Calibri" w:eastAsia="Times New Roman" w:hAnsi="Calibri" w:cs="Calibri"/>
                <w:lang w:eastAsia="es-ES"/>
              </w:rPr>
              <w:t>https://www.henkel.com/resource/blob/20072/8eacb38ec1af3756149f679997d91a47/data/she-standards-2018-1-.pdf</w:t>
            </w:r>
          </w:p>
        </w:tc>
      </w:tr>
      <w:tr w:rsidR="00AE7677" w:rsidRPr="00AE7677" w14:paraId="0CDD4018" w14:textId="77777777" w:rsidTr="00603BC4">
        <w:trPr>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F2F2F2" w:themeFill="background1" w:themeFillShade="F2"/>
            <w:vAlign w:val="center"/>
            <w:hideMark/>
          </w:tcPr>
          <w:p w14:paraId="3B8830FD"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Evonik</w:t>
            </w:r>
          </w:p>
        </w:tc>
        <w:tc>
          <w:tcPr>
            <w:tcW w:w="2551" w:type="dxa"/>
            <w:shd w:val="clear" w:color="auto" w:fill="F2F2F2" w:themeFill="background1" w:themeFillShade="F2"/>
            <w:noWrap/>
          </w:tcPr>
          <w:p w14:paraId="72CC3000" w14:textId="0DC27A08" w:rsidR="00FC4922" w:rsidRDefault="00AE7677"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sidRPr="00AE7677">
              <w:rPr>
                <w:rFonts w:ascii="Calibri" w:eastAsia="Times New Roman" w:hAnsi="Calibri" w:cs="Calibri"/>
                <w:lang w:eastAsia="es-ES"/>
              </w:rPr>
              <w:t>Diana Ljubas</w:t>
            </w:r>
          </w:p>
        </w:tc>
        <w:tc>
          <w:tcPr>
            <w:tcW w:w="5669" w:type="dxa"/>
            <w:shd w:val="clear" w:color="auto" w:fill="F2F2F2" w:themeFill="background1" w:themeFillShade="F2"/>
            <w:noWrap/>
          </w:tcPr>
          <w:p w14:paraId="1E5A64E4" w14:textId="3D8F1D5E" w:rsidR="00FC4922" w:rsidRDefault="00AE7677" w:rsidP="009870C0">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ES"/>
              </w:rPr>
            </w:pPr>
            <w:r>
              <w:rPr>
                <w:rFonts w:ascii="Calibri" w:eastAsia="Times New Roman" w:hAnsi="Calibri" w:cs="Calibri"/>
                <w:lang w:eastAsia="es-ES"/>
              </w:rPr>
              <w:t xml:space="preserve">diana.ljubas@evonik.com; </w:t>
            </w:r>
            <w:r w:rsidRPr="00AE7677">
              <w:rPr>
                <w:rFonts w:ascii="Calibri" w:eastAsia="Times New Roman" w:hAnsi="Calibri" w:cs="Calibri"/>
                <w:lang w:eastAsia="es-ES"/>
              </w:rPr>
              <w:t>https://corporate.evonik.de/en/responsibility/environment</w:t>
            </w:r>
          </w:p>
        </w:tc>
      </w:tr>
      <w:tr w:rsidR="00AE7677" w14:paraId="24828E46" w14:textId="77777777" w:rsidTr="00603BC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FFFFFF" w:themeFill="background1"/>
            <w:vAlign w:val="center"/>
            <w:hideMark/>
          </w:tcPr>
          <w:p w14:paraId="1EF09437" w14:textId="77777777" w:rsidR="00FC4922" w:rsidRDefault="00FC4922" w:rsidP="009870C0">
            <w:pPr>
              <w:spacing w:after="120"/>
              <w:rPr>
                <w:rFonts w:ascii="Calibri" w:eastAsia="Times New Roman" w:hAnsi="Calibri" w:cs="Calibri"/>
                <w:bCs w:val="0"/>
                <w:lang w:eastAsia="es-ES"/>
              </w:rPr>
            </w:pPr>
            <w:r>
              <w:rPr>
                <w:rFonts w:ascii="Calibri" w:eastAsia="Times New Roman" w:hAnsi="Calibri" w:cs="Calibri"/>
                <w:bCs w:val="0"/>
                <w:lang w:eastAsia="es-ES"/>
              </w:rPr>
              <w:t>Eucodis</w:t>
            </w:r>
          </w:p>
        </w:tc>
        <w:tc>
          <w:tcPr>
            <w:tcW w:w="2551" w:type="dxa"/>
            <w:shd w:val="clear" w:color="auto" w:fill="FFFFFF" w:themeFill="background1"/>
            <w:noWrap/>
          </w:tcPr>
          <w:p w14:paraId="0E72BE00" w14:textId="0A8E04CC" w:rsidR="00FC4922" w:rsidRDefault="00603BC4"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Pr>
                <w:rFonts w:ascii="Calibri" w:eastAsia="Times New Roman" w:hAnsi="Calibri" w:cs="Calibri"/>
                <w:lang w:eastAsia="es-ES"/>
              </w:rPr>
              <w:t>Jan Modregger</w:t>
            </w:r>
          </w:p>
        </w:tc>
        <w:tc>
          <w:tcPr>
            <w:tcW w:w="5669" w:type="dxa"/>
            <w:shd w:val="clear" w:color="auto" w:fill="FFFFFF" w:themeFill="background1"/>
            <w:noWrap/>
          </w:tcPr>
          <w:p w14:paraId="62EFCC6E" w14:textId="522999D6" w:rsidR="00FC4922" w:rsidRDefault="00603BC4" w:rsidP="009870C0">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ES"/>
              </w:rPr>
            </w:pPr>
            <w:r w:rsidRPr="00603BC4">
              <w:rPr>
                <w:rFonts w:ascii="Calibri" w:eastAsia="Times New Roman" w:hAnsi="Calibri" w:cs="Calibri"/>
                <w:lang w:eastAsia="es-ES"/>
              </w:rPr>
              <w:t>modregger@eucodis.com</w:t>
            </w:r>
          </w:p>
        </w:tc>
      </w:tr>
    </w:tbl>
    <w:p w14:paraId="0A55EAFC" w14:textId="77777777" w:rsidR="000F2573" w:rsidRPr="000F2573" w:rsidRDefault="000F2573" w:rsidP="009870C0">
      <w:pPr>
        <w:spacing w:after="120"/>
        <w:rPr>
          <w:lang w:val="en-AU"/>
        </w:rPr>
      </w:pPr>
    </w:p>
    <w:sectPr w:rsidR="000F2573" w:rsidRPr="000F2573" w:rsidSect="007B0E5A">
      <w:footerReference w:type="default" r:id="rId11"/>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F3908" w14:textId="77777777" w:rsidR="00A649CB" w:rsidRDefault="00A649CB" w:rsidP="007B66C0">
      <w:pPr>
        <w:spacing w:after="0" w:line="240" w:lineRule="auto"/>
      </w:pPr>
      <w:r>
        <w:separator/>
      </w:r>
    </w:p>
  </w:endnote>
  <w:endnote w:type="continuationSeparator" w:id="0">
    <w:p w14:paraId="603C180E" w14:textId="77777777" w:rsidR="00A649CB" w:rsidRDefault="00A649CB"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7E40B60F" w:rsidR="00B6491E" w:rsidRDefault="00B6491E">
        <w:pPr>
          <w:pStyle w:val="Piedepgina"/>
          <w:jc w:val="center"/>
        </w:pPr>
        <w:r>
          <w:fldChar w:fldCharType="begin"/>
        </w:r>
        <w:r>
          <w:instrText>PAGE   \* MERGEFORMAT</w:instrText>
        </w:r>
        <w:r>
          <w:fldChar w:fldCharType="separate"/>
        </w:r>
        <w:r w:rsidR="009A63BF">
          <w:rPr>
            <w:noProof/>
          </w:rPr>
          <w:t>11</w:t>
        </w:r>
        <w:r>
          <w:fldChar w:fldCharType="end"/>
        </w:r>
      </w:p>
    </w:sdtContent>
  </w:sdt>
  <w:p w14:paraId="1963886A" w14:textId="77777777" w:rsidR="00B6491E" w:rsidRDefault="00B649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94110" w14:textId="77777777" w:rsidR="00A649CB" w:rsidRDefault="00A649CB" w:rsidP="007B66C0">
      <w:pPr>
        <w:spacing w:after="0" w:line="240" w:lineRule="auto"/>
      </w:pPr>
      <w:r>
        <w:separator/>
      </w:r>
    </w:p>
  </w:footnote>
  <w:footnote w:type="continuationSeparator" w:id="0">
    <w:p w14:paraId="24115DA2" w14:textId="77777777" w:rsidR="00A649CB" w:rsidRDefault="00A649CB"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04C8"/>
    <w:multiLevelType w:val="multilevel"/>
    <w:tmpl w:val="1C44B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755C2"/>
    <w:multiLevelType w:val="multilevel"/>
    <w:tmpl w:val="96BC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E15DA"/>
    <w:multiLevelType w:val="multilevel"/>
    <w:tmpl w:val="F466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23222C"/>
    <w:multiLevelType w:val="multilevel"/>
    <w:tmpl w:val="644AD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5D3BB4"/>
    <w:multiLevelType w:val="multilevel"/>
    <w:tmpl w:val="665E9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671C99"/>
    <w:multiLevelType w:val="multilevel"/>
    <w:tmpl w:val="914A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3D6690"/>
    <w:multiLevelType w:val="multilevel"/>
    <w:tmpl w:val="DB76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354DD6"/>
    <w:multiLevelType w:val="multilevel"/>
    <w:tmpl w:val="A6EE9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1854DD"/>
    <w:multiLevelType w:val="hybridMultilevel"/>
    <w:tmpl w:val="C890E9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BEF4E33"/>
    <w:multiLevelType w:val="multilevel"/>
    <w:tmpl w:val="85BCF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6C5686"/>
    <w:multiLevelType w:val="multilevel"/>
    <w:tmpl w:val="13924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744927"/>
    <w:multiLevelType w:val="multilevel"/>
    <w:tmpl w:val="571E7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CA1BE4"/>
    <w:multiLevelType w:val="multilevel"/>
    <w:tmpl w:val="7264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213B0A"/>
    <w:multiLevelType w:val="hybridMultilevel"/>
    <w:tmpl w:val="49B4D9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558D453C"/>
    <w:multiLevelType w:val="multilevel"/>
    <w:tmpl w:val="95CE7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5C70B9"/>
    <w:multiLevelType w:val="multilevel"/>
    <w:tmpl w:val="5980D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D971E7"/>
    <w:multiLevelType w:val="multilevel"/>
    <w:tmpl w:val="F17C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E52816"/>
    <w:multiLevelType w:val="multilevel"/>
    <w:tmpl w:val="FCEA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854B8C"/>
    <w:multiLevelType w:val="multilevel"/>
    <w:tmpl w:val="168E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5B2600"/>
    <w:multiLevelType w:val="multilevel"/>
    <w:tmpl w:val="3052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F3320F"/>
    <w:multiLevelType w:val="hybridMultilevel"/>
    <w:tmpl w:val="C5BAEBDA"/>
    <w:lvl w:ilvl="0" w:tplc="469EAE1A">
      <w:start w:val="4"/>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num w:numId="1">
    <w:abstractNumId w:val="11"/>
  </w:num>
  <w:num w:numId="2">
    <w:abstractNumId w:val="0"/>
  </w:num>
  <w:num w:numId="3">
    <w:abstractNumId w:val="14"/>
  </w:num>
  <w:num w:numId="4">
    <w:abstractNumId w:val="15"/>
  </w:num>
  <w:num w:numId="5">
    <w:abstractNumId w:val="9"/>
  </w:num>
  <w:num w:numId="6">
    <w:abstractNumId w:val="3"/>
  </w:num>
  <w:num w:numId="7">
    <w:abstractNumId w:val="7"/>
  </w:num>
  <w:num w:numId="8">
    <w:abstractNumId w:val="10"/>
  </w:num>
  <w:num w:numId="9">
    <w:abstractNumId w:val="4"/>
  </w:num>
  <w:num w:numId="10">
    <w:abstractNumId w:val="13"/>
  </w:num>
  <w:num w:numId="11">
    <w:abstractNumId w:val="20"/>
  </w:num>
  <w:num w:numId="12">
    <w:abstractNumId w:val="8"/>
  </w:num>
  <w:num w:numId="13">
    <w:abstractNumId w:val="1"/>
  </w:num>
  <w:num w:numId="14">
    <w:abstractNumId w:val="19"/>
  </w:num>
  <w:num w:numId="15">
    <w:abstractNumId w:val="16"/>
  </w:num>
  <w:num w:numId="16">
    <w:abstractNumId w:val="6"/>
  </w:num>
  <w:num w:numId="17">
    <w:abstractNumId w:val="17"/>
  </w:num>
  <w:num w:numId="18">
    <w:abstractNumId w:val="12"/>
  </w:num>
  <w:num w:numId="19">
    <w:abstractNumId w:val="5"/>
  </w:num>
  <w:num w:numId="20">
    <w:abstractNumId w:val="2"/>
  </w:num>
  <w:num w:numId="21">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AF3"/>
    <w:rsid w:val="000120D7"/>
    <w:rsid w:val="00012D0F"/>
    <w:rsid w:val="00024BCE"/>
    <w:rsid w:val="0003483E"/>
    <w:rsid w:val="00053B69"/>
    <w:rsid w:val="00054D85"/>
    <w:rsid w:val="00062AE7"/>
    <w:rsid w:val="00062D94"/>
    <w:rsid w:val="0007000A"/>
    <w:rsid w:val="00070211"/>
    <w:rsid w:val="00086FB8"/>
    <w:rsid w:val="000934A8"/>
    <w:rsid w:val="00093558"/>
    <w:rsid w:val="0009664A"/>
    <w:rsid w:val="000A10DE"/>
    <w:rsid w:val="000B0C4A"/>
    <w:rsid w:val="000D73BD"/>
    <w:rsid w:val="000E06DA"/>
    <w:rsid w:val="000F2573"/>
    <w:rsid w:val="00112340"/>
    <w:rsid w:val="00116E5B"/>
    <w:rsid w:val="00137916"/>
    <w:rsid w:val="00144817"/>
    <w:rsid w:val="00151F50"/>
    <w:rsid w:val="001523A9"/>
    <w:rsid w:val="00154E5F"/>
    <w:rsid w:val="001576AC"/>
    <w:rsid w:val="0017218E"/>
    <w:rsid w:val="001821A3"/>
    <w:rsid w:val="001825C3"/>
    <w:rsid w:val="001B405C"/>
    <w:rsid w:val="001C3C8B"/>
    <w:rsid w:val="001C3F69"/>
    <w:rsid w:val="001C6F91"/>
    <w:rsid w:val="001D0DE2"/>
    <w:rsid w:val="001D4AFA"/>
    <w:rsid w:val="001D5797"/>
    <w:rsid w:val="001D5F34"/>
    <w:rsid w:val="001E172F"/>
    <w:rsid w:val="001F159F"/>
    <w:rsid w:val="00204E18"/>
    <w:rsid w:val="00207331"/>
    <w:rsid w:val="00210F6E"/>
    <w:rsid w:val="002112B6"/>
    <w:rsid w:val="00212ECB"/>
    <w:rsid w:val="00213061"/>
    <w:rsid w:val="00226E83"/>
    <w:rsid w:val="002502C2"/>
    <w:rsid w:val="0025216C"/>
    <w:rsid w:val="00254216"/>
    <w:rsid w:val="00255618"/>
    <w:rsid w:val="00263B39"/>
    <w:rsid w:val="00263B5B"/>
    <w:rsid w:val="00265E94"/>
    <w:rsid w:val="00275965"/>
    <w:rsid w:val="00283FB6"/>
    <w:rsid w:val="002913F8"/>
    <w:rsid w:val="0029698A"/>
    <w:rsid w:val="002A65FE"/>
    <w:rsid w:val="002A795D"/>
    <w:rsid w:val="002A7BF2"/>
    <w:rsid w:val="002B67C7"/>
    <w:rsid w:val="002B6885"/>
    <w:rsid w:val="002B7BA5"/>
    <w:rsid w:val="002C0E8A"/>
    <w:rsid w:val="002E34D0"/>
    <w:rsid w:val="002F51E8"/>
    <w:rsid w:val="002F7475"/>
    <w:rsid w:val="003177D7"/>
    <w:rsid w:val="00327EA5"/>
    <w:rsid w:val="00333548"/>
    <w:rsid w:val="00335909"/>
    <w:rsid w:val="0034532B"/>
    <w:rsid w:val="003469CC"/>
    <w:rsid w:val="003614E7"/>
    <w:rsid w:val="003626D4"/>
    <w:rsid w:val="00370BC9"/>
    <w:rsid w:val="003742C9"/>
    <w:rsid w:val="003744F2"/>
    <w:rsid w:val="0037542D"/>
    <w:rsid w:val="00392011"/>
    <w:rsid w:val="003A6B23"/>
    <w:rsid w:val="003A6C6B"/>
    <w:rsid w:val="003A751E"/>
    <w:rsid w:val="003C0746"/>
    <w:rsid w:val="003D7B7A"/>
    <w:rsid w:val="003F17C0"/>
    <w:rsid w:val="003F5F67"/>
    <w:rsid w:val="0041346A"/>
    <w:rsid w:val="00414E44"/>
    <w:rsid w:val="004223D3"/>
    <w:rsid w:val="00431D56"/>
    <w:rsid w:val="00436E67"/>
    <w:rsid w:val="0044279E"/>
    <w:rsid w:val="004546DE"/>
    <w:rsid w:val="00454A15"/>
    <w:rsid w:val="00456ACE"/>
    <w:rsid w:val="00463654"/>
    <w:rsid w:val="0046612B"/>
    <w:rsid w:val="00475A93"/>
    <w:rsid w:val="00484AEF"/>
    <w:rsid w:val="00486D72"/>
    <w:rsid w:val="00493D14"/>
    <w:rsid w:val="004A0E9F"/>
    <w:rsid w:val="004A4457"/>
    <w:rsid w:val="004B1C74"/>
    <w:rsid w:val="004C35EB"/>
    <w:rsid w:val="004C4E5E"/>
    <w:rsid w:val="004C606F"/>
    <w:rsid w:val="004E12BB"/>
    <w:rsid w:val="004E19F7"/>
    <w:rsid w:val="004E38B2"/>
    <w:rsid w:val="004F113E"/>
    <w:rsid w:val="004F687B"/>
    <w:rsid w:val="004F6E79"/>
    <w:rsid w:val="00517626"/>
    <w:rsid w:val="00536887"/>
    <w:rsid w:val="00545A17"/>
    <w:rsid w:val="00545EC9"/>
    <w:rsid w:val="0054765F"/>
    <w:rsid w:val="005529D7"/>
    <w:rsid w:val="0055601A"/>
    <w:rsid w:val="0056484A"/>
    <w:rsid w:val="00566972"/>
    <w:rsid w:val="00574BC2"/>
    <w:rsid w:val="00575AB0"/>
    <w:rsid w:val="00586847"/>
    <w:rsid w:val="00596D78"/>
    <w:rsid w:val="005A74C1"/>
    <w:rsid w:val="005B1627"/>
    <w:rsid w:val="005B232A"/>
    <w:rsid w:val="005B23A9"/>
    <w:rsid w:val="005C11B9"/>
    <w:rsid w:val="005C1305"/>
    <w:rsid w:val="005C1D5D"/>
    <w:rsid w:val="005C49BF"/>
    <w:rsid w:val="005C5526"/>
    <w:rsid w:val="005D1872"/>
    <w:rsid w:val="005D50C3"/>
    <w:rsid w:val="005E65F7"/>
    <w:rsid w:val="005F126C"/>
    <w:rsid w:val="00603BC4"/>
    <w:rsid w:val="006222A6"/>
    <w:rsid w:val="00622C28"/>
    <w:rsid w:val="006250CE"/>
    <w:rsid w:val="0064620D"/>
    <w:rsid w:val="0065361B"/>
    <w:rsid w:val="00657B4B"/>
    <w:rsid w:val="00662721"/>
    <w:rsid w:val="00671CEF"/>
    <w:rsid w:val="00686BBE"/>
    <w:rsid w:val="00693DEF"/>
    <w:rsid w:val="006A30A1"/>
    <w:rsid w:val="006A5E9A"/>
    <w:rsid w:val="006B3F05"/>
    <w:rsid w:val="006C006A"/>
    <w:rsid w:val="006C462D"/>
    <w:rsid w:val="006C7FC9"/>
    <w:rsid w:val="006D5C3C"/>
    <w:rsid w:val="006E275E"/>
    <w:rsid w:val="006F6883"/>
    <w:rsid w:val="0070114B"/>
    <w:rsid w:val="00703125"/>
    <w:rsid w:val="0070494C"/>
    <w:rsid w:val="007061B4"/>
    <w:rsid w:val="00720B9B"/>
    <w:rsid w:val="00731DCD"/>
    <w:rsid w:val="00747856"/>
    <w:rsid w:val="00764E3C"/>
    <w:rsid w:val="00765ABA"/>
    <w:rsid w:val="00771361"/>
    <w:rsid w:val="00771A81"/>
    <w:rsid w:val="00771E70"/>
    <w:rsid w:val="0077212A"/>
    <w:rsid w:val="007775CB"/>
    <w:rsid w:val="007777AB"/>
    <w:rsid w:val="00781F91"/>
    <w:rsid w:val="00791F66"/>
    <w:rsid w:val="00797598"/>
    <w:rsid w:val="00797E36"/>
    <w:rsid w:val="007A0A33"/>
    <w:rsid w:val="007A2541"/>
    <w:rsid w:val="007A6408"/>
    <w:rsid w:val="007B0E5A"/>
    <w:rsid w:val="007B1BE5"/>
    <w:rsid w:val="007B66C0"/>
    <w:rsid w:val="007C4D4A"/>
    <w:rsid w:val="007D1DF5"/>
    <w:rsid w:val="007D1F9C"/>
    <w:rsid w:val="007D310F"/>
    <w:rsid w:val="007D5176"/>
    <w:rsid w:val="007E2D1E"/>
    <w:rsid w:val="007F5683"/>
    <w:rsid w:val="007F7380"/>
    <w:rsid w:val="008009FD"/>
    <w:rsid w:val="0080172B"/>
    <w:rsid w:val="00806CE1"/>
    <w:rsid w:val="0081037F"/>
    <w:rsid w:val="00825EDE"/>
    <w:rsid w:val="008308B7"/>
    <w:rsid w:val="008535D5"/>
    <w:rsid w:val="00853C91"/>
    <w:rsid w:val="0088492E"/>
    <w:rsid w:val="00884BB9"/>
    <w:rsid w:val="00895CD1"/>
    <w:rsid w:val="008A3304"/>
    <w:rsid w:val="008B26E4"/>
    <w:rsid w:val="008C2574"/>
    <w:rsid w:val="008D5ABC"/>
    <w:rsid w:val="008F0AE8"/>
    <w:rsid w:val="008F1DB4"/>
    <w:rsid w:val="00906661"/>
    <w:rsid w:val="00917C01"/>
    <w:rsid w:val="0092075F"/>
    <w:rsid w:val="009242CD"/>
    <w:rsid w:val="00940156"/>
    <w:rsid w:val="009433C7"/>
    <w:rsid w:val="0094698C"/>
    <w:rsid w:val="00950562"/>
    <w:rsid w:val="00950BDD"/>
    <w:rsid w:val="00955A4D"/>
    <w:rsid w:val="009560D5"/>
    <w:rsid w:val="00957B8B"/>
    <w:rsid w:val="00962D13"/>
    <w:rsid w:val="009633DE"/>
    <w:rsid w:val="00966375"/>
    <w:rsid w:val="009679DB"/>
    <w:rsid w:val="00974B21"/>
    <w:rsid w:val="00985A56"/>
    <w:rsid w:val="00985D9B"/>
    <w:rsid w:val="009870C0"/>
    <w:rsid w:val="0099248D"/>
    <w:rsid w:val="009A1D8A"/>
    <w:rsid w:val="009A56C8"/>
    <w:rsid w:val="009A63BF"/>
    <w:rsid w:val="009B5014"/>
    <w:rsid w:val="009C16CE"/>
    <w:rsid w:val="009C5F77"/>
    <w:rsid w:val="009D301B"/>
    <w:rsid w:val="009D6DCA"/>
    <w:rsid w:val="009F76B9"/>
    <w:rsid w:val="00A014F3"/>
    <w:rsid w:val="00A046BC"/>
    <w:rsid w:val="00A14173"/>
    <w:rsid w:val="00A21425"/>
    <w:rsid w:val="00A219AE"/>
    <w:rsid w:val="00A23846"/>
    <w:rsid w:val="00A24DD3"/>
    <w:rsid w:val="00A26A04"/>
    <w:rsid w:val="00A333E1"/>
    <w:rsid w:val="00A365BD"/>
    <w:rsid w:val="00A4408A"/>
    <w:rsid w:val="00A44EF2"/>
    <w:rsid w:val="00A53EC5"/>
    <w:rsid w:val="00A55D69"/>
    <w:rsid w:val="00A649CB"/>
    <w:rsid w:val="00A7442A"/>
    <w:rsid w:val="00A774B1"/>
    <w:rsid w:val="00A84022"/>
    <w:rsid w:val="00A95273"/>
    <w:rsid w:val="00AA4A0D"/>
    <w:rsid w:val="00AB1A66"/>
    <w:rsid w:val="00AB3BC7"/>
    <w:rsid w:val="00AC4C67"/>
    <w:rsid w:val="00AE5599"/>
    <w:rsid w:val="00AE7677"/>
    <w:rsid w:val="00B33B4F"/>
    <w:rsid w:val="00B5103D"/>
    <w:rsid w:val="00B511B4"/>
    <w:rsid w:val="00B52840"/>
    <w:rsid w:val="00B54FB5"/>
    <w:rsid w:val="00B57185"/>
    <w:rsid w:val="00B6023A"/>
    <w:rsid w:val="00B62AED"/>
    <w:rsid w:val="00B6491E"/>
    <w:rsid w:val="00B75608"/>
    <w:rsid w:val="00B7636E"/>
    <w:rsid w:val="00B86F5D"/>
    <w:rsid w:val="00B93F8D"/>
    <w:rsid w:val="00BA18FD"/>
    <w:rsid w:val="00BB51DB"/>
    <w:rsid w:val="00BC3009"/>
    <w:rsid w:val="00BC7F61"/>
    <w:rsid w:val="00BD03DD"/>
    <w:rsid w:val="00BD2791"/>
    <w:rsid w:val="00BD7EE6"/>
    <w:rsid w:val="00BE0FE1"/>
    <w:rsid w:val="00BE1818"/>
    <w:rsid w:val="00BE5E29"/>
    <w:rsid w:val="00BF091E"/>
    <w:rsid w:val="00BF1CE0"/>
    <w:rsid w:val="00BF31A9"/>
    <w:rsid w:val="00BF3EC9"/>
    <w:rsid w:val="00BF5934"/>
    <w:rsid w:val="00C1487E"/>
    <w:rsid w:val="00C17B65"/>
    <w:rsid w:val="00C275C1"/>
    <w:rsid w:val="00C32A66"/>
    <w:rsid w:val="00C364DD"/>
    <w:rsid w:val="00C3722B"/>
    <w:rsid w:val="00C54360"/>
    <w:rsid w:val="00C54A8E"/>
    <w:rsid w:val="00C666E3"/>
    <w:rsid w:val="00C777EE"/>
    <w:rsid w:val="00C80364"/>
    <w:rsid w:val="00C94E5A"/>
    <w:rsid w:val="00C96AE2"/>
    <w:rsid w:val="00C97AC7"/>
    <w:rsid w:val="00CB7D26"/>
    <w:rsid w:val="00CE0123"/>
    <w:rsid w:val="00CE1A03"/>
    <w:rsid w:val="00CF3333"/>
    <w:rsid w:val="00D01BD6"/>
    <w:rsid w:val="00D21972"/>
    <w:rsid w:val="00D31882"/>
    <w:rsid w:val="00D416CD"/>
    <w:rsid w:val="00D5449B"/>
    <w:rsid w:val="00D57AC7"/>
    <w:rsid w:val="00D61560"/>
    <w:rsid w:val="00D76930"/>
    <w:rsid w:val="00D8203B"/>
    <w:rsid w:val="00D95B5B"/>
    <w:rsid w:val="00D96C10"/>
    <w:rsid w:val="00DB0CF1"/>
    <w:rsid w:val="00DB1F5C"/>
    <w:rsid w:val="00DB24D6"/>
    <w:rsid w:val="00DC6096"/>
    <w:rsid w:val="00DD2DE1"/>
    <w:rsid w:val="00DE3A50"/>
    <w:rsid w:val="00DE7179"/>
    <w:rsid w:val="00E123AB"/>
    <w:rsid w:val="00E129AE"/>
    <w:rsid w:val="00E44280"/>
    <w:rsid w:val="00E514A0"/>
    <w:rsid w:val="00E52726"/>
    <w:rsid w:val="00E652C5"/>
    <w:rsid w:val="00E66D31"/>
    <w:rsid w:val="00E67EC3"/>
    <w:rsid w:val="00E7492A"/>
    <w:rsid w:val="00E84D4C"/>
    <w:rsid w:val="00E93DEF"/>
    <w:rsid w:val="00E97853"/>
    <w:rsid w:val="00EA25B8"/>
    <w:rsid w:val="00EB1DE5"/>
    <w:rsid w:val="00EC0D79"/>
    <w:rsid w:val="00EC4334"/>
    <w:rsid w:val="00ED150A"/>
    <w:rsid w:val="00ED3C85"/>
    <w:rsid w:val="00ED6F95"/>
    <w:rsid w:val="00EE18C9"/>
    <w:rsid w:val="00EE4CD1"/>
    <w:rsid w:val="00F1246B"/>
    <w:rsid w:val="00F1392E"/>
    <w:rsid w:val="00F15BB7"/>
    <w:rsid w:val="00F201B0"/>
    <w:rsid w:val="00F21BF5"/>
    <w:rsid w:val="00F228BE"/>
    <w:rsid w:val="00F230E6"/>
    <w:rsid w:val="00F23E45"/>
    <w:rsid w:val="00F34438"/>
    <w:rsid w:val="00F345A1"/>
    <w:rsid w:val="00F348E6"/>
    <w:rsid w:val="00F3762C"/>
    <w:rsid w:val="00F446E4"/>
    <w:rsid w:val="00F50E07"/>
    <w:rsid w:val="00F570D2"/>
    <w:rsid w:val="00F66DF5"/>
    <w:rsid w:val="00F70C46"/>
    <w:rsid w:val="00F82A72"/>
    <w:rsid w:val="00F85C12"/>
    <w:rsid w:val="00F93281"/>
    <w:rsid w:val="00FA7567"/>
    <w:rsid w:val="00FB3C52"/>
    <w:rsid w:val="00FB4BAB"/>
    <w:rsid w:val="00FB7BD7"/>
    <w:rsid w:val="00FC3EC0"/>
    <w:rsid w:val="00FC4922"/>
    <w:rsid w:val="00FC5CB4"/>
    <w:rsid w:val="00FC65ED"/>
    <w:rsid w:val="00FE3BDA"/>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table" w:styleId="Tablanormal3">
    <w:name w:val="Plain Table 3"/>
    <w:basedOn w:val="Tablanormal"/>
    <w:uiPriority w:val="43"/>
    <w:rsid w:val="00FC4922"/>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1">
    <w:name w:val="Mención sin resolver1"/>
    <w:basedOn w:val="Fuentedeprrafopredeter"/>
    <w:uiPriority w:val="99"/>
    <w:semiHidden/>
    <w:unhideWhenUsed/>
    <w:rsid w:val="00FC4922"/>
    <w:rPr>
      <w:color w:val="605E5C"/>
      <w:shd w:val="clear" w:color="auto" w:fill="E1DFDD"/>
    </w:rPr>
  </w:style>
  <w:style w:type="character" w:customStyle="1" w:styleId="gmaildefault">
    <w:name w:val="gmail_default"/>
    <w:basedOn w:val="Fuentedeprrafopredeter"/>
    <w:rsid w:val="00463654"/>
  </w:style>
  <w:style w:type="paragraph" w:customStyle="1" w:styleId="Default">
    <w:name w:val="Default"/>
    <w:rsid w:val="00791F66"/>
    <w:pPr>
      <w:autoSpaceDE w:val="0"/>
      <w:autoSpaceDN w:val="0"/>
      <w:adjustRightInd w:val="0"/>
      <w:spacing w:after="0" w:line="240" w:lineRule="auto"/>
    </w:pPr>
    <w:rPr>
      <w:rFonts w:ascii="Tahoma" w:hAnsi="Tahoma" w:cs="Tahoma"/>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246430174">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634215921">
      <w:bodyDiv w:val="1"/>
      <w:marLeft w:val="0"/>
      <w:marRight w:val="0"/>
      <w:marTop w:val="0"/>
      <w:marBottom w:val="0"/>
      <w:divBdr>
        <w:top w:val="none" w:sz="0" w:space="0" w:color="auto"/>
        <w:left w:val="none" w:sz="0" w:space="0" w:color="auto"/>
        <w:bottom w:val="none" w:sz="0" w:space="0" w:color="auto"/>
        <w:right w:val="none" w:sz="0" w:space="0" w:color="auto"/>
      </w:divBdr>
    </w:div>
    <w:div w:id="1089617401">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198466901">
      <w:bodyDiv w:val="1"/>
      <w:marLeft w:val="0"/>
      <w:marRight w:val="0"/>
      <w:marTop w:val="0"/>
      <w:marBottom w:val="0"/>
      <w:divBdr>
        <w:top w:val="none" w:sz="0" w:space="0" w:color="auto"/>
        <w:left w:val="none" w:sz="0" w:space="0" w:color="auto"/>
        <w:bottom w:val="none" w:sz="0" w:space="0" w:color="auto"/>
        <w:right w:val="none" w:sz="0" w:space="0" w:color="auto"/>
      </w:divBdr>
    </w:div>
    <w:div w:id="1543050993">
      <w:bodyDiv w:val="1"/>
      <w:marLeft w:val="0"/>
      <w:marRight w:val="0"/>
      <w:marTop w:val="0"/>
      <w:marBottom w:val="0"/>
      <w:divBdr>
        <w:top w:val="none" w:sz="0" w:space="0" w:color="auto"/>
        <w:left w:val="none" w:sz="0" w:space="0" w:color="auto"/>
        <w:bottom w:val="none" w:sz="0" w:space="0" w:color="auto"/>
        <w:right w:val="none" w:sz="0" w:space="0" w:color="auto"/>
      </w:divBdr>
    </w:div>
    <w:div w:id="1897428160">
      <w:bodyDiv w:val="1"/>
      <w:marLeft w:val="0"/>
      <w:marRight w:val="0"/>
      <w:marTop w:val="0"/>
      <w:marBottom w:val="0"/>
      <w:divBdr>
        <w:top w:val="none" w:sz="0" w:space="0" w:color="auto"/>
        <w:left w:val="none" w:sz="0" w:space="0" w:color="auto"/>
        <w:bottom w:val="none" w:sz="0" w:space="0" w:color="auto"/>
        <w:right w:val="none" w:sz="0" w:space="0" w:color="auto"/>
      </w:divBdr>
    </w:div>
    <w:div w:id="2017150728">
      <w:bodyDiv w:val="1"/>
      <w:marLeft w:val="0"/>
      <w:marRight w:val="0"/>
      <w:marTop w:val="0"/>
      <w:marBottom w:val="0"/>
      <w:divBdr>
        <w:top w:val="none" w:sz="0" w:space="0" w:color="auto"/>
        <w:left w:val="none" w:sz="0" w:space="0" w:color="auto"/>
        <w:bottom w:val="none" w:sz="0" w:space="0" w:color="auto"/>
        <w:right w:val="none" w:sz="0" w:space="0" w:color="auto"/>
      </w:divBdr>
    </w:div>
    <w:div w:id="214592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6478C"/>
    <w:rsid w:val="000A7BE6"/>
    <w:rsid w:val="00136BEF"/>
    <w:rsid w:val="002E3C81"/>
    <w:rsid w:val="0035496B"/>
    <w:rsid w:val="006647E7"/>
    <w:rsid w:val="008D7521"/>
    <w:rsid w:val="009D0180"/>
    <w:rsid w:val="00A80D98"/>
    <w:rsid w:val="00B1027A"/>
    <w:rsid w:val="00B520E6"/>
    <w:rsid w:val="00CC643D"/>
    <w:rsid w:val="00D45405"/>
    <w:rsid w:val="00D84939"/>
    <w:rsid w:val="00DC5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2021-11-26T00:00:00</PublishDate>
  <Abstract/>
  <CompanyAddress>Marie Curie n2,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9CD9D3-2B08-4D59-B69D-00974D4CD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3093</Words>
  <Characters>17016</Characters>
  <Application>Microsoft Office Word</Application>
  <DocSecurity>0</DocSecurity>
  <Lines>141</Lines>
  <Paragraphs>40</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ethics - EPQ - Requirement No. 4</vt:lpstr>
      <vt:lpstr>Plan for using, communication, and disseminating project information and knowledge</vt:lpstr>
    </vt:vector>
  </TitlesOfParts>
  <Company>csic</Company>
  <LinksUpToDate>false</LinksUpToDate>
  <CharactersWithSpaces>20069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 EPQ - Requirement No. 4</dc:title>
  <dc:subject>D9.4</dc:subject>
  <dc:creator>manuel ferrer</dc:creator>
  <cp:keywords/>
  <dc:description/>
  <cp:lastModifiedBy>Patricia</cp:lastModifiedBy>
  <cp:revision>4</cp:revision>
  <cp:lastPrinted>2021-11-26T08:54:00Z</cp:lastPrinted>
  <dcterms:created xsi:type="dcterms:W3CDTF">2021-11-19T07:53:00Z</dcterms:created>
  <dcterms:modified xsi:type="dcterms:W3CDTF">2021-11-26T08:55:00Z</dcterms:modified>
</cp:coreProperties>
</file>