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hAnsiTheme="majorHAnsi" w:cstheme="majorHAnsi"/>
        </w:rPr>
        <w:id w:val="-1356274985"/>
        <w:docPartObj>
          <w:docPartGallery w:val="Cover Pages"/>
          <w:docPartUnique/>
        </w:docPartObj>
      </w:sdtPr>
      <w:sdtEndPr>
        <w:rPr>
          <w:lang w:val="en-AU"/>
        </w:rPr>
      </w:sdtEndPr>
      <w:sdtContent>
        <w:p w14:paraId="1549739D" w14:textId="77777777" w:rsidR="009C16CE" w:rsidRPr="007E7BFE" w:rsidRDefault="009C16CE" w:rsidP="00C173F4">
          <w:pPr>
            <w:spacing w:line="276" w:lineRule="auto"/>
            <w:jc w:val="both"/>
            <w:rPr>
              <w:rFonts w:asciiTheme="majorHAnsi" w:hAnsiTheme="majorHAnsi" w:cstheme="majorHAnsi"/>
            </w:rPr>
          </w:pPr>
        </w:p>
        <w:p w14:paraId="18ED286F" w14:textId="367E7F17" w:rsidR="009C16CE" w:rsidRPr="007E7BFE" w:rsidRDefault="009C16CE" w:rsidP="00C173F4">
          <w:pPr>
            <w:spacing w:line="276" w:lineRule="auto"/>
            <w:jc w:val="both"/>
            <w:rPr>
              <w:rFonts w:asciiTheme="majorHAnsi" w:hAnsiTheme="majorHAnsi" w:cstheme="majorHAnsi"/>
            </w:rPr>
          </w:pPr>
          <w:r w:rsidRPr="007E7BFE">
            <w:rPr>
              <w:rFonts w:asciiTheme="majorHAnsi" w:hAnsiTheme="majorHAnsi" w:cstheme="majorHAnsi"/>
              <w:noProof/>
              <w:lang w:val="es-ES" w:eastAsia="es-ES"/>
            </w:rPr>
            <w:drawing>
              <wp:inline distT="0" distB="0" distL="0" distR="0" wp14:anchorId="7EF3560B" wp14:editId="4A343923">
                <wp:extent cx="5734050" cy="399228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417" cy="4002984"/>
                        </a:xfrm>
                        <a:prstGeom prst="rect">
                          <a:avLst/>
                        </a:prstGeom>
                        <a:noFill/>
                      </pic:spPr>
                    </pic:pic>
                  </a:graphicData>
                </a:graphic>
              </wp:inline>
            </w:drawing>
          </w:r>
        </w:p>
        <w:p w14:paraId="0AB2D565" w14:textId="7C617723" w:rsidR="007B66C0" w:rsidRPr="007E7BFE" w:rsidRDefault="007B66C0" w:rsidP="00C173F4">
          <w:pPr>
            <w:spacing w:line="276" w:lineRule="auto"/>
            <w:jc w:val="both"/>
            <w:rPr>
              <w:rFonts w:asciiTheme="majorHAnsi" w:hAnsiTheme="majorHAnsi" w:cstheme="majorHAnsi"/>
            </w:rPr>
          </w:pPr>
        </w:p>
        <w:p w14:paraId="1F3D3704" w14:textId="62A2BF18" w:rsidR="0034532B" w:rsidRPr="007E7BFE" w:rsidRDefault="0034532B" w:rsidP="00C173F4">
          <w:pPr>
            <w:spacing w:line="276" w:lineRule="auto"/>
            <w:jc w:val="both"/>
            <w:rPr>
              <w:rFonts w:asciiTheme="majorHAnsi" w:hAnsiTheme="majorHAnsi" w:cstheme="majorHAnsi"/>
              <w:lang w:val="en-AU"/>
            </w:rPr>
          </w:pPr>
        </w:p>
        <w:p w14:paraId="0D796213" w14:textId="7A951766" w:rsidR="0034532B" w:rsidRPr="007E7BFE" w:rsidRDefault="009C16CE" w:rsidP="00C173F4">
          <w:pPr>
            <w:spacing w:line="276" w:lineRule="auto"/>
            <w:jc w:val="both"/>
            <w:rPr>
              <w:rFonts w:asciiTheme="majorHAnsi" w:hAnsiTheme="majorHAnsi" w:cstheme="majorHAnsi"/>
              <w:lang w:val="en-AU"/>
            </w:rPr>
          </w:pPr>
          <w:r w:rsidRPr="007E7BFE">
            <w:rPr>
              <w:rFonts w:asciiTheme="majorHAnsi" w:hAnsiTheme="majorHAnsi" w:cstheme="majorHAnsi"/>
              <w:noProof/>
              <w:lang w:val="es-ES" w:eastAsia="es-ES"/>
            </w:rPr>
            <mc:AlternateContent>
              <mc:Choice Requires="wps">
                <w:drawing>
                  <wp:anchor distT="0" distB="0" distL="114300" distR="114300" simplePos="0" relativeHeight="251671552" behindDoc="0" locked="0" layoutInCell="1" allowOverlap="1" wp14:anchorId="3AD2606D" wp14:editId="679551B1">
                    <wp:simplePos x="0" y="0"/>
                    <wp:positionH relativeFrom="page">
                      <wp:posOffset>564204</wp:posOffset>
                    </wp:positionH>
                    <wp:positionV relativeFrom="page">
                      <wp:posOffset>6887183</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607B75" w:rsidRPr="0077358D" w:rsidRDefault="00607B75"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Horizon 2020 Work programme</w:t>
                                </w:r>
                              </w:p>
                              <w:p w14:paraId="70011FA3" w14:textId="76974FE0" w:rsidR="00607B75" w:rsidRPr="0077358D" w:rsidRDefault="00607B75"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607B75" w:rsidRPr="0077358D" w:rsidRDefault="00607B75"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Call</w:t>
                                </w:r>
                              </w:p>
                              <w:p w14:paraId="692C8746" w14:textId="25E033F2" w:rsidR="00607B75" w:rsidRPr="0077358D" w:rsidRDefault="00607B75"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77358D">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607B75" w:rsidRPr="0077358D" w:rsidRDefault="00607B75"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Topic name</w:t>
                                </w:r>
                              </w:p>
                              <w:p w14:paraId="16A6BC89" w14:textId="2E148107" w:rsidR="00607B75" w:rsidRPr="0077358D" w:rsidRDefault="00607B75"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77358D">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607B75" w:rsidRPr="0077358D" w:rsidRDefault="00607B75"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607B75" w:rsidRPr="0077358D" w:rsidRDefault="00607B75"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53524890" w:rsidR="00607B75" w:rsidRPr="0077358D" w:rsidRDefault="00607B75"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5E3853F2" w:rsidR="00607B75" w:rsidRPr="009C16CE" w:rsidRDefault="00607B75"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77358D">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D2606D" id="_x0000_t202" coordsize="21600,21600" o:spt="202" path="m,l,21600r21600,l21600,xe">
                    <v:stroke joinstyle="miter"/>
                    <v:path gradientshapeok="t" o:connecttype="rect"/>
                  </v:shapetype>
                  <v:shape id="Casella di testo 111" o:spid="_x0000_s1026" type="#_x0000_t202" style="position:absolute;left:0;text-align:left;margin-left:44.45pt;margin-top:542.3pt;width:508.75pt;height:214.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yfQIAAF0FAAAOAAAAZHJzL2Uyb0RvYy54bWysVEtv2zAMvg/YfxB0Xx2nryGoU2QpOgwo&#10;2qLt0LMiS40wWdQkJnb260fJdlpku3TYRabFjxT58XFx2TWWbVWIBlzFy6MJZ8pJqI17qfj3p+tP&#10;nzmLKFwtLDhV8Z2K/HL+8cNF62dqCmuwtQqMnLg4a33F14h+VhRRrlUj4hF45UipITQC6Te8FHUQ&#10;LXlvbDGdTM6KFkLtA0gVI91e9Uo+z/61VhLvtI4Kma04xYb5DPlcpbOYX4jZSxB+beQQhviHKBph&#10;HD26d3UlULBNMH+4aowMEEHjkYSmAK2NVDkHyqacHGTzuBZe5VyInOj3NMX/51bebu8DM3XFzzlz&#10;oqESLUVU1gpWG4YqIrCyLBNPrY8zgj96MsDuC3RU7/E+0mVKv9OhSV9KjJGeGN/tWVYdMkmXZydn&#10;ZTk95UySbno+PT4/OU1+ildzHyJ+VdCwJFQ8UBkzu2J7E7GHjpD0moNrY20upXWspSeOTyfZYK8h&#10;59YlrMpNMbhJKfWhZwl3ViWMdQ9KEyk5g3SR21EtbWBbQY0kpFQOc/LZL6ETSlMQ7zEc8K9Rvce4&#10;z2N8GRzujRvjIOTsD8Kuf4wh6x5PnL/JO4nYrbqh1Cuod1TpAP3MRC+vDVXjRkS8F4GGhIpLg493&#10;dGgLxDoMEmdrCL/+dp/w1Luk5ayloat4/LkRQXFmvznq6jShoxBGYTUKbtMsgegvaaV4mUUyCGhH&#10;UQdonmkfLNIrpBJO0lsVX43iEvvRp30i1WKRQTSHXuCNe/QyuU7VSL311D2L4IcGROrdWxjHUcwO&#10;+rDHJksHiw2CNrlJE6E9iwPRNMO5zYd9k5bE2/+Met2K898AAAD//wMAUEsDBBQABgAIAAAAIQDG&#10;weM34gAAAA0BAAAPAAAAZHJzL2Rvd25yZXYueG1sTI/LTsMwEEX3SPyDNUjsqB1oozTEqRAVQkgs&#10;2kJZO/GQRI3tKHYe5euZrmA3j6M7Z7LNbFo2Yu8bZyVECwEMbel0YysJnx8vdwkwH5TVqnUWJZzR&#10;wya/vspUqt1k9zgeQsUoxPpUSahD6FLOfVmjUX7hOrS0+3a9UYHavuK6VxOFm5bfCxFzoxpLF2rV&#10;4XON5ekwGAm7n+IYv38N52n7th33eHodVtGDlLc389MjsIBz+IPhok/qkJNT4QarPWslJMmaSJqL&#10;ZBkDuxCRiJfACqoobQU8z/j/L/JfAAAA//8DAFBLAQItABQABgAIAAAAIQC2gziS/gAAAOEBAAAT&#10;AAAAAAAAAAAAAAAAAAAAAABbQ29udGVudF9UeXBlc10ueG1sUEsBAi0AFAAGAAgAAAAhADj9If/W&#10;AAAAlAEAAAsAAAAAAAAAAAAAAAAALwEAAF9yZWxzLy5yZWxzUEsBAi0AFAAGAAgAAAAhANMajrJ9&#10;AgAAXQUAAA4AAAAAAAAAAAAAAAAALgIAAGRycy9lMm9Eb2MueG1sUEsBAi0AFAAGAAgAAAAhAMbB&#10;4zfiAAAADQEAAA8AAAAAAAAAAAAAAAAA1wQAAGRycy9kb3ducmV2LnhtbFBLBQYAAAAABAAEAPMA&#10;AADmBQAAAAA=&#10;" filled="f" stroked="f" strokeweight=".5pt">
                    <v:textbox inset="0,0,0,0">
                      <w:txbxContent>
                        <w:p w14:paraId="1BDC5DA4" w14:textId="77777777" w:rsidR="00607B75" w:rsidRPr="0077358D" w:rsidRDefault="00607B75"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Horizon 2020 Work programme</w:t>
                          </w:r>
                        </w:p>
                        <w:p w14:paraId="70011FA3" w14:textId="76974FE0" w:rsidR="00607B75" w:rsidRPr="0077358D" w:rsidRDefault="00607B75"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607B75" w:rsidRPr="0077358D" w:rsidRDefault="00607B75"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Call</w:t>
                          </w:r>
                        </w:p>
                        <w:p w14:paraId="692C8746" w14:textId="25E033F2" w:rsidR="00607B75" w:rsidRPr="0077358D" w:rsidRDefault="00607B75"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77358D">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607B75" w:rsidRPr="0077358D" w:rsidRDefault="00607B75"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Topic name</w:t>
                          </w:r>
                        </w:p>
                        <w:p w14:paraId="16A6BC89" w14:textId="2E148107" w:rsidR="00607B75" w:rsidRPr="0077358D" w:rsidRDefault="00607B75"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77358D">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607B75" w:rsidRPr="0077358D" w:rsidRDefault="00607B75"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607B75" w:rsidRPr="0077358D" w:rsidRDefault="00607B75"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53524890" w:rsidR="00607B75" w:rsidRPr="0077358D" w:rsidRDefault="00607B75"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5E3853F2" w:rsidR="00607B75" w:rsidRPr="009C16CE" w:rsidRDefault="00607B75"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77358D">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page" anchory="page"/>
                  </v:shape>
                </w:pict>
              </mc:Fallback>
            </mc:AlternateContent>
          </w:r>
        </w:p>
        <w:bookmarkStart w:id="0" w:name="_Toc74121418"/>
        <w:bookmarkStart w:id="1" w:name="_Toc114488611"/>
        <w:p w14:paraId="57E975BC" w14:textId="1085BCE2" w:rsidR="007B1BE5" w:rsidRPr="007E7BFE" w:rsidRDefault="0033648C" w:rsidP="009466D2">
          <w:pPr>
            <w:pStyle w:val="Ttulo1"/>
            <w:jc w:val="right"/>
            <w:rPr>
              <w:lang w:val="en-GB"/>
            </w:rPr>
          </w:pPr>
          <w:r w:rsidRPr="009466D2">
            <w:rPr>
              <w:noProof/>
              <w:sz w:val="24"/>
              <w:lang w:val="es-ES" w:eastAsia="es-ES"/>
            </w:rPr>
            <w:lastRenderedPageBreak/>
            <mc:AlternateContent>
              <mc:Choice Requires="wps">
                <w:drawing>
                  <wp:anchor distT="0" distB="0" distL="114300" distR="114300" simplePos="0" relativeHeight="251665408" behindDoc="0" locked="0" layoutInCell="1" allowOverlap="1" wp14:anchorId="5C6B9DB9" wp14:editId="2C3FE7A7">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869950"/>
                    <wp:effectExtent l="0" t="0" r="13335" b="6350"/>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8704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D32DE9" w14:textId="54F1E0AA" w:rsidR="00607B75" w:rsidRDefault="00607B75">
                                <w:pPr>
                                  <w:pStyle w:val="Sinespaciado"/>
                                  <w:jc w:val="right"/>
                                  <w:rPr>
                                    <w:caps/>
                                    <w:color w:val="262626" w:themeColor="text1" w:themeTint="D9"/>
                                    <w:sz w:val="28"/>
                                    <w:szCs w:val="28"/>
                                  </w:rPr>
                                </w:pPr>
                                <w:r>
                                  <w:rPr>
                                    <w:caps/>
                                    <w:color w:val="262626" w:themeColor="text1" w:themeTint="D9"/>
                                    <w:sz w:val="28"/>
                                    <w:szCs w:val="28"/>
                                  </w:rPr>
                                  <w:t xml:space="preserve">Jennifer Chow and </w:t>
                                </w:r>
                                <w:sdt>
                                  <w:sdtPr>
                                    <w:rPr>
                                      <w:caps/>
                                      <w:color w:val="262626" w:themeColor="text1" w:themeTint="D9"/>
                                      <w:sz w:val="28"/>
                                      <w:szCs w:val="28"/>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r>
                                      <w:rPr>
                                        <w:caps/>
                                        <w:color w:val="262626" w:themeColor="text1" w:themeTint="D9"/>
                                        <w:sz w:val="28"/>
                                        <w:szCs w:val="28"/>
                                      </w:rPr>
                                      <w:t>wolfgang streit</w:t>
                                    </w:r>
                                  </w:sdtContent>
                                </w:sdt>
                              </w:p>
                              <w:p w14:paraId="419542F3" w14:textId="1E6E10C7" w:rsidR="00607B75" w:rsidRDefault="000A6DA3">
                                <w:pPr>
                                  <w:pStyle w:val="Sinespaciado"/>
                                  <w:jc w:val="right"/>
                                  <w:rPr>
                                    <w:caps/>
                                    <w:color w:val="262626" w:themeColor="text1" w:themeTint="D9"/>
                                    <w:sz w:val="20"/>
                                    <w:szCs w:val="20"/>
                                  </w:rPr>
                                </w:pPr>
                                <w:sdt>
                                  <w:sdtPr>
                                    <w:rPr>
                                      <w:caps/>
                                      <w:color w:val="262626" w:themeColor="text1" w:themeTint="D9"/>
                                      <w:sz w:val="20"/>
                                      <w:szCs w:val="20"/>
                                    </w:rPr>
                                    <w:alias w:val="Società"/>
                                    <w:tag w:val=""/>
                                    <w:id w:val="-661235724"/>
                                    <w:dataBinding w:prefixMappings="xmlns:ns0='http://schemas.openxmlformats.org/officeDocument/2006/extended-properties' " w:xpath="/ns0:Properties[1]/ns0:Company[1]" w:storeItemID="{6668398D-A668-4E3E-A5EB-62B293D839F1}"/>
                                    <w:text/>
                                  </w:sdtPr>
                                  <w:sdtEndPr/>
                                  <w:sdtContent>
                                    <w:r w:rsidR="00607B75">
                                      <w:rPr>
                                        <w:caps/>
                                        <w:color w:val="262626" w:themeColor="text1" w:themeTint="D9"/>
                                        <w:sz w:val="20"/>
                                        <w:szCs w:val="20"/>
                                      </w:rPr>
                                      <w:t>uham</w:t>
                                    </w:r>
                                  </w:sdtContent>
                                </w:sdt>
                              </w:p>
                              <w:p w14:paraId="16362F22" w14:textId="54E626D7" w:rsidR="00607B75" w:rsidRDefault="000A6DA3" w:rsidP="0033648C">
                                <w:pPr>
                                  <w:pStyle w:val="Sinespaciado"/>
                                  <w:jc w:val="right"/>
                                  <w:rPr>
                                    <w:caps/>
                                    <w:color w:val="262626" w:themeColor="text1" w:themeTint="D9"/>
                                    <w:sz w:val="20"/>
                                    <w:szCs w:val="20"/>
                                  </w:rPr>
                                </w:pPr>
                                <w:sdt>
                                  <w:sdtPr>
                                    <w:alias w:val="Indirizzi"/>
                                    <w:tag w:val=""/>
                                    <w:id w:val="171227497"/>
                                    <w:dataBinding w:prefixMappings="xmlns:ns0='http://schemas.microsoft.com/office/2006/coverPageProps' " w:xpath="/ns0:CoverPageProperties[1]/ns0:CompanyAddress[1]" w:storeItemID="{55AF091B-3C7A-41E3-B477-F2FDAA23CFDA}"/>
                                    <w:text/>
                                  </w:sdtPr>
                                  <w:sdtEndPr/>
                                  <w:sdtContent>
                                    <w:r w:rsidR="00607B75" w:rsidRPr="0033648C">
                                      <w:t>Department of Microbiology and Biotechnology</w:t>
                                    </w:r>
                                    <w:r w:rsidR="00607B75">
                                      <w:t xml:space="preserve">, </w:t>
                                    </w:r>
                                    <w:r w:rsidR="00607B75" w:rsidRPr="0033648C">
                                      <w:t>Ohnhorststrasse 18, 22609</w:t>
                                    </w:r>
                                    <w:r w:rsidR="00607B75">
                                      <w:t xml:space="preserve">, </w:t>
                                    </w:r>
                                    <w:r w:rsidR="00607B75" w:rsidRPr="0033648C">
                                      <w:t>Hamburg, Germany</w:t>
                                    </w:r>
                                  </w:sdtContent>
                                </w:sdt>
                                <w:r w:rsidR="00607B75">
                                  <w:rPr>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5C6B9DB9" id="Casella di testo 112" o:spid="_x0000_s1027" type="#_x0000_t202" style="position:absolute;left:0;text-align:left;margin-left:0;margin-top:0;width:453pt;height:68.5pt;z-index:251665408;visibility:visible;mso-wrap-style:square;mso-width-percent:734;mso-height-percent:0;mso-left-percent:150;mso-top-percent:837;mso-wrap-distance-left:9pt;mso-wrap-distance-top:0;mso-wrap-distance-right:9pt;mso-wrap-distance-bottom:0;mso-position-horizontal-relative:page;mso-position-vertical-relative:page;mso-width-percent:734;mso-height-percent: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cWfwIAAGUFAAAOAAAAZHJzL2Uyb0RvYy54bWysVEtv2zAMvg/YfxB0X+206wNBnCJL0WFA&#10;0RZth54VWUqMSaImMbGzXz9KttOi26XDLjItPkR+/MjZZWcN26kQG3AVnxyVnCknoW7cuuLfn64/&#10;XXAWUbhaGHCq4nsV+eX844dZ66fqGDZgahUYBXFx2vqKbxD9tCii3Cgr4hF45UipIViB9BvWRR1E&#10;S9GtKY7L8qxoIdQ+gFQx0u1Vr+TzHF9rJfFO66iQmYpTbpjPkM9VOov5TEzXQfhNI4c0xD9kYUXj&#10;6NFDqCuBgm1D80co28gAETQeSbAFaN1IlWugaiblm2oeN8KrXAuBE/0Bpvj/wsrb3X1gTU29mxxz&#10;5oSlJi1FVMYIVjcMVURgSUdItT5OyeHRkwt2X6Ajr/E+0mUCoNPBpi+VxkhPmO8POKsOmaTL0/PT&#10;k0lJKkm6i/Py81kOU7x4+xDxqwLLklDxQH3M8IrdTUTKhExHk/SYg+vGmNxL41hb8bOT0zI7HDTk&#10;YVyyVZkVQ5hUUZ95lnBvVLIx7kFpQiUXkC4yH9XSBLYTxCQhpXI4Jp2tk5WmJN7jONi/ZPUe574O&#10;8sgvg8ODs20chFz9m7TrH2PKurcnIF/VnUTsVl1Ph7GxK6j31O8A/exEL68basqNiHgvAg0L9ZEW&#10;AN7RoQ0Q+DBInG0g/PrbfbInDpOWs5aGr+Lx51YExZn55ojdaVJHIYzCahTc1i6BujCh1eJlFskh&#10;oBlFHcA+015YpFdIJZyktyq+GsUl9iuA9opUi0U2onn0Am/co5cpdEI1UeypexbBDzxEYvAtjGMp&#10;pm/o2NsmTweLLYJuMlcTrj2KA940y5nCw95Jy+L1f7Z62Y7z3wAAAP//AwBQSwMEFAAGAAgAAAAh&#10;ABDtCTXaAAAABQEAAA8AAABkcnMvZG93bnJldi54bWxMj0FLw0AQhe+C/2EZwZvdtYVU02yKFNQK&#10;Ili99DbNjkkwOxuymzb+e0cvehl4vMeb7xXryXfqSENsA1u4nhlQxFVwLdcW3t/ur25AxYTssAtM&#10;Fr4owro8Pyswd+HEr3TcpVpJCcccLTQp9bnWsWrIY5yFnli8jzB4TCKHWrsBT1LuOz03JtMeW5YP&#10;Dfa0aaj63I3eQm+yR58tnjbz/QO+mOW4fTbbYO3lxXS3ApVoSn9h+MEXdCiF6RBGdlF1FmRI+r3i&#10;3ZpM5EFCi6UBXRb6P335DQAA//8DAFBLAQItABQABgAIAAAAIQC2gziS/gAAAOEBAAATAAAAAAAA&#10;AAAAAAAAAAAAAABbQ29udGVudF9UeXBlc10ueG1sUEsBAi0AFAAGAAgAAAAhADj9If/WAAAAlAEA&#10;AAsAAAAAAAAAAAAAAAAALwEAAF9yZWxzLy5yZWxzUEsBAi0AFAAGAAgAAAAhABCW1xZ/AgAAZQUA&#10;AA4AAAAAAAAAAAAAAAAALgIAAGRycy9lMm9Eb2MueG1sUEsBAi0AFAAGAAgAAAAhABDtCTXaAAAA&#10;BQEAAA8AAAAAAAAAAAAAAAAA2QQAAGRycy9kb3ducmV2LnhtbFBLBQYAAAAABAAEAPMAAADgBQAA&#10;AAA=&#10;" filled="f" stroked="f" strokeweight=".5pt">
                    <v:textbox inset="0,0,0,0">
                      <w:txbxContent>
                        <w:p w14:paraId="75D32DE9" w14:textId="54F1E0AA" w:rsidR="00607B75" w:rsidRDefault="00607B75">
                          <w:pPr>
                            <w:pStyle w:val="Sinespaciado"/>
                            <w:jc w:val="right"/>
                            <w:rPr>
                              <w:caps/>
                              <w:color w:val="262626" w:themeColor="text1" w:themeTint="D9"/>
                              <w:sz w:val="28"/>
                              <w:szCs w:val="28"/>
                            </w:rPr>
                          </w:pPr>
                          <w:r>
                            <w:rPr>
                              <w:caps/>
                              <w:color w:val="262626" w:themeColor="text1" w:themeTint="D9"/>
                              <w:sz w:val="28"/>
                              <w:szCs w:val="28"/>
                            </w:rPr>
                            <w:t xml:space="preserve">Jennifer Chow and </w:t>
                          </w:r>
                          <w:sdt>
                            <w:sdtPr>
                              <w:rPr>
                                <w:caps/>
                                <w:color w:val="262626" w:themeColor="text1" w:themeTint="D9"/>
                                <w:sz w:val="28"/>
                                <w:szCs w:val="28"/>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Content>
                              <w:r>
                                <w:rPr>
                                  <w:caps/>
                                  <w:color w:val="262626" w:themeColor="text1" w:themeTint="D9"/>
                                  <w:sz w:val="28"/>
                                  <w:szCs w:val="28"/>
                                </w:rPr>
                                <w:t>wolfgang streit</w:t>
                              </w:r>
                            </w:sdtContent>
                          </w:sdt>
                        </w:p>
                        <w:p w14:paraId="419542F3" w14:textId="1E6E10C7" w:rsidR="00607B75" w:rsidRDefault="00607B75">
                          <w:pPr>
                            <w:pStyle w:val="Sinespaciado"/>
                            <w:jc w:val="right"/>
                            <w:rPr>
                              <w:caps/>
                              <w:color w:val="262626" w:themeColor="text1" w:themeTint="D9"/>
                              <w:sz w:val="20"/>
                              <w:szCs w:val="20"/>
                            </w:rPr>
                          </w:pPr>
                          <w:sdt>
                            <w:sdtPr>
                              <w:rPr>
                                <w:caps/>
                                <w:color w:val="262626" w:themeColor="text1" w:themeTint="D9"/>
                                <w:sz w:val="20"/>
                                <w:szCs w:val="20"/>
                              </w:rPr>
                              <w:alias w:val="Società"/>
                              <w:tag w:val=""/>
                              <w:id w:val="-661235724"/>
                              <w:dataBinding w:prefixMappings="xmlns:ns0='http://schemas.openxmlformats.org/officeDocument/2006/extended-properties' " w:xpath="/ns0:Properties[1]/ns0:Company[1]" w:storeItemID="{6668398D-A668-4E3E-A5EB-62B293D839F1}"/>
                              <w:text/>
                            </w:sdtPr>
                            <w:sdtContent>
                              <w:r>
                                <w:rPr>
                                  <w:caps/>
                                  <w:color w:val="262626" w:themeColor="text1" w:themeTint="D9"/>
                                  <w:sz w:val="20"/>
                                  <w:szCs w:val="20"/>
                                </w:rPr>
                                <w:t>uham</w:t>
                              </w:r>
                            </w:sdtContent>
                          </w:sdt>
                        </w:p>
                        <w:p w14:paraId="16362F22" w14:textId="54E626D7" w:rsidR="00607B75" w:rsidRDefault="00607B75" w:rsidP="0033648C">
                          <w:pPr>
                            <w:pStyle w:val="Sinespaciado"/>
                            <w:jc w:val="right"/>
                            <w:rPr>
                              <w:caps/>
                              <w:color w:val="262626" w:themeColor="text1" w:themeTint="D9"/>
                              <w:sz w:val="20"/>
                              <w:szCs w:val="20"/>
                            </w:rPr>
                          </w:pPr>
                          <w:sdt>
                            <w:sdtPr>
                              <w:alias w:val="Indirizzi"/>
                              <w:tag w:val=""/>
                              <w:id w:val="171227497"/>
                              <w:dataBinding w:prefixMappings="xmlns:ns0='http://schemas.microsoft.com/office/2006/coverPageProps' " w:xpath="/ns0:CoverPageProperties[1]/ns0:CompanyAddress[1]" w:storeItemID="{55AF091B-3C7A-41E3-B477-F2FDAA23CFDA}"/>
                              <w:text/>
                            </w:sdtPr>
                            <w:sdtContent>
                              <w:r w:rsidRPr="0033648C">
                                <w:t>Department of Microbiology and Biotechnology</w:t>
                              </w:r>
                              <w:r>
                                <w:t xml:space="preserve">, </w:t>
                              </w:r>
                              <w:r w:rsidRPr="0033648C">
                                <w:t>Ohnhorststrasse 18, 22609</w:t>
                              </w:r>
                              <w:r>
                                <w:t xml:space="preserve">, </w:t>
                              </w:r>
                              <w:r w:rsidRPr="0033648C">
                                <w:t>Hamburg, Germany</w:t>
                              </w:r>
                            </w:sdtContent>
                          </w:sdt>
                          <w:r>
                            <w:rPr>
                              <w:color w:val="262626" w:themeColor="text1" w:themeTint="D9"/>
                              <w:sz w:val="20"/>
                              <w:szCs w:val="20"/>
                            </w:rPr>
                            <w:t xml:space="preserve"> </w:t>
                          </w:r>
                        </w:p>
                      </w:txbxContent>
                    </v:textbox>
                    <w10:wrap type="square" anchorx="page" anchory="page"/>
                  </v:shape>
                </w:pict>
              </mc:Fallback>
            </mc:AlternateContent>
          </w:r>
          <w:r w:rsidR="009C16CE" w:rsidRPr="009466D2">
            <w:rPr>
              <w:noProof/>
              <w:sz w:val="24"/>
              <w:lang w:val="es-ES" w:eastAsia="es-ES"/>
            </w:rPr>
            <w:drawing>
              <wp:anchor distT="0" distB="0" distL="114300" distR="114300" simplePos="0" relativeHeight="251667456" behindDoc="0" locked="0" layoutInCell="1" allowOverlap="1" wp14:anchorId="76FAA78B" wp14:editId="3F6B1F19">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7358D" w:rsidRPr="009466D2">
            <w:rPr>
              <w:sz w:val="24"/>
              <w:lang w:val="en-AU"/>
            </w:rPr>
            <w:fldChar w:fldCharType="begin"/>
          </w:r>
          <w:r w:rsidR="0077358D" w:rsidRPr="009466D2">
            <w:rPr>
              <w:sz w:val="24"/>
              <w:lang w:val="en-AU"/>
            </w:rPr>
            <w:instrText xml:space="preserve"> DATE  \@ "d MMMM yyyy"  \* MERGEFORMAT </w:instrText>
          </w:r>
          <w:r w:rsidR="0077358D" w:rsidRPr="009466D2">
            <w:rPr>
              <w:sz w:val="24"/>
              <w:lang w:val="en-AU"/>
            </w:rPr>
            <w:fldChar w:fldCharType="separate"/>
          </w:r>
          <w:r w:rsidR="001D6F81">
            <w:rPr>
              <w:noProof/>
              <w:sz w:val="24"/>
              <w:lang w:val="en-AU"/>
            </w:rPr>
            <w:t>27 September 2022</w:t>
          </w:r>
          <w:r w:rsidR="0077358D" w:rsidRPr="009466D2">
            <w:rPr>
              <w:sz w:val="24"/>
              <w:lang w:val="en-AU"/>
            </w:rPr>
            <w:fldChar w:fldCharType="end"/>
          </w:r>
          <w:r w:rsidR="007B66C0" w:rsidRPr="007E7BFE">
            <w:rPr>
              <w:noProof/>
              <w:lang w:val="es-ES" w:eastAsia="es-ES"/>
            </w:rPr>
            <mc:AlternateContent>
              <mc:Choice Requires="wps">
                <w:drawing>
                  <wp:anchor distT="0" distB="0" distL="114300" distR="114300" simplePos="0" relativeHeight="251664384" behindDoc="0" locked="0" layoutInCell="1" allowOverlap="1" wp14:anchorId="298BB5EA" wp14:editId="6FCEA03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E8A0B2" w14:textId="256DD716" w:rsidR="00607B75" w:rsidRPr="00C745E7" w:rsidRDefault="00607B75">
                                <w:pPr>
                                  <w:pStyle w:val="Sinespaciado"/>
                                  <w:jc w:val="right"/>
                                  <w:rPr>
                                    <w:caps/>
                                    <w:color w:val="292733" w:themeColor="text2" w:themeShade="BF"/>
                                    <w:sz w:val="52"/>
                                    <w:szCs w:val="52"/>
                                  </w:rPr>
                                </w:pPr>
                                <w:r w:rsidRPr="00C745E7">
                                  <w:rPr>
                                    <w:iCs/>
                                    <w:caps/>
                                    <w:color w:val="292733" w:themeColor="text2" w:themeShade="BF"/>
                                    <w:sz w:val="52"/>
                                    <w:szCs w:val="52"/>
                                  </w:rPr>
                                  <w:t>Cell-free expression/ reported system, developed</w:t>
                                </w:r>
                              </w:p>
                              <w:p w14:paraId="19A6BE4C" w14:textId="669F7930" w:rsidR="00607B75" w:rsidRDefault="00607B75" w:rsidP="00C745E7">
                                <w:pPr>
                                  <w:pStyle w:val="Sinespaciado"/>
                                  <w:jc w:val="right"/>
                                  <w:rPr>
                                    <w:smallCaps/>
                                    <w:color w:val="373545" w:themeColor="text2"/>
                                    <w:sz w:val="36"/>
                                    <w:szCs w:val="36"/>
                                  </w:rPr>
                                </w:pPr>
                                <w:r w:rsidRPr="00C745E7">
                                  <w:rPr>
                                    <w:smallCaps/>
                                    <w:color w:val="373545" w:themeColor="text2"/>
                                    <w:sz w:val="36"/>
                                    <w:szCs w:val="36"/>
                                  </w:rPr>
                                  <w:t>D4.3</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98BB5EA" id="Casella di testo 113" o:spid="_x0000_s1028" type="#_x0000_t202" style="position:absolute;left:0;text-align:left;margin-left:0;margin-top:0;width:453pt;height:41.4pt;z-index:251664384;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sygAIAAGUFAAAOAAAAZHJzL2Uyb0RvYy54bWysVE1v2zAMvQ/YfxB0X5ykSFsEdYosRYcB&#10;QVssHXpWZKkRJouaxMTOfv0o2U6LbpcOu8i0+CHy8ZFX121t2UGFaMCVfDIac6achMq455J/f7z9&#10;dMlZROEqYcGpkh9V5NeLjx+uGj9XU9iBrVRgFMTFeeNLvkP086KIcqdqEUfglSOlhlALpN/wXFRB&#10;NBS9tsV0PD4vGgiVDyBVjHR70yn5IsfXWkm81zoqZLbklBvmM+Rzm85icSXmz0H4nZF9GuIfsqiF&#10;cfToKdSNQMH2wfwRqjYyQASNIwl1AVobqXINVM1k/KaazU54lWshcKI/wRT/X1h5d3gIzFTUu8kZ&#10;Z07U1KSViMpawSrDUEUElnSEVOPjnBw2nlyw/QwteQ33kS4TAK0OdfpSaYz0hPnxhLNqkUm6nF3M&#10;ziZjUknSzaazi8vciOLF24eIXxTULAklD9THDK84rCNSJmQ6mKTHHNwaa3MvrWNNyc/PZuPscNKQ&#10;h3XJVmVW9GFSRV3mWcKjVcnGum9KEyq5gHSR+ahWNrCDICYJKZXDXHuOS9bJSlMS73Hs7V+yeo9z&#10;V8fwMjg8OdfGQcjVv0m7+jGkrDt7AvJV3UnEdttmOkyHxm6hOlK/A3SzE728NdSUtYj4IAINC/WR&#10;FgDe06EtEPjQS5ztIPz6232yJw6TlrOGhq/k8edeBMWZ/eqI3WlSByEMwnYQ3L5eAXVhQqvFyyyS&#10;Q0A7iDpA/UR7YZleIZVwkt4q+XYQV9itANorUi2X2Yjm0Qtcu42XKXRqSqLYY/skgu95iMTgOxjG&#10;Uszf0LGzTZ4OlnsEbTJXE64dij3eNMuZwv3eScvi9X+2etmOi98AAAD//wMAUEsDBBQABgAIAAAA&#10;IQC4d+mG2gAAAAQBAAAPAAAAZHJzL2Rvd25yZXYueG1sTI+xTsNAEER7JP7htEh05EwKY4zPUQSi&#10;wAUSSQrKjW+xnfj2LN/FMXw9Cw00I41mNfO2WM2uVxONofNs4HaRgCKuve24MbDbPt9koEJEtth7&#10;JgOfFGBVXl4UmFt/5jeaNrFRUsIhRwNtjEOudahbchgWfiCW7MOPDqPYsdF2xLOUu14vkyTVDjuW&#10;hRYHemypPm5OzsA7u6qqpvXc372i79KXw46+noy5vprXD6AizfHvGH7wBR1KYdr7E9ugegPySPxV&#10;ye6TVOzeQLbMQJeF/g9ffgMAAP//AwBQSwECLQAUAAYACAAAACEAtoM4kv4AAADhAQAAEwAAAAAA&#10;AAAAAAAAAAAAAAAAW0NvbnRlbnRfVHlwZXNdLnhtbFBLAQItABQABgAIAAAAIQA4/SH/1gAAAJQB&#10;AAALAAAAAAAAAAAAAAAAAC8BAABfcmVscy8ucmVsc1BLAQItABQABgAIAAAAIQBPzMsygAIAAGUF&#10;AAAOAAAAAAAAAAAAAAAAAC4CAABkcnMvZTJvRG9jLnhtbFBLAQItABQABgAIAAAAIQC4d+mG2gAA&#10;AAQBAAAPAAAAAAAAAAAAAAAAANoEAABkcnMvZG93bnJldi54bWxQSwUGAAAAAAQABADzAAAA4QUA&#10;AAAA&#10;" filled="f" stroked="f" strokeweight=".5pt">
                    <v:textbox inset="0,0,0,0">
                      <w:txbxContent>
                        <w:p w14:paraId="75E8A0B2" w14:textId="256DD716" w:rsidR="00607B75" w:rsidRPr="00C745E7" w:rsidRDefault="00607B75">
                          <w:pPr>
                            <w:pStyle w:val="Sinespaciado"/>
                            <w:jc w:val="right"/>
                            <w:rPr>
                              <w:caps/>
                              <w:color w:val="292733" w:themeColor="text2" w:themeShade="BF"/>
                              <w:sz w:val="52"/>
                              <w:szCs w:val="52"/>
                            </w:rPr>
                          </w:pPr>
                          <w:r w:rsidRPr="00C745E7">
                            <w:rPr>
                              <w:iCs/>
                              <w:caps/>
                              <w:color w:val="292733" w:themeColor="text2" w:themeShade="BF"/>
                              <w:sz w:val="52"/>
                              <w:szCs w:val="52"/>
                            </w:rPr>
                            <w:t>Cell-free expression/ reported system, developed</w:t>
                          </w:r>
                        </w:p>
                        <w:p w14:paraId="19A6BE4C" w14:textId="669F7930" w:rsidR="00607B75" w:rsidRDefault="00607B75" w:rsidP="00C745E7">
                          <w:pPr>
                            <w:pStyle w:val="Sinespaciado"/>
                            <w:jc w:val="right"/>
                            <w:rPr>
                              <w:smallCaps/>
                              <w:color w:val="373545" w:themeColor="text2"/>
                              <w:sz w:val="36"/>
                              <w:szCs w:val="36"/>
                            </w:rPr>
                          </w:pPr>
                          <w:r w:rsidRPr="00C745E7">
                            <w:rPr>
                              <w:smallCaps/>
                              <w:color w:val="373545" w:themeColor="text2"/>
                              <w:sz w:val="36"/>
                              <w:szCs w:val="36"/>
                            </w:rPr>
                            <w:t>D4.3</w:t>
                          </w:r>
                        </w:p>
                      </w:txbxContent>
                    </v:textbox>
                    <w10:wrap type="square" anchorx="page" anchory="page"/>
                  </v:shape>
                </w:pict>
              </mc:Fallback>
            </mc:AlternateContent>
          </w:r>
          <w:r w:rsidR="007B66C0" w:rsidRPr="007E7BFE">
            <w:rPr>
              <w:noProof/>
              <w:lang w:val="es-ES" w:eastAsia="es-ES"/>
            </w:rPr>
            <mc:AlternateContent>
              <mc:Choice Requires="wpg">
                <w:drawing>
                  <wp:anchor distT="0" distB="0" distL="114300" distR="114300" simplePos="0" relativeHeight="251663360" behindDoc="0" locked="0" layoutInCell="1" allowOverlap="1" wp14:anchorId="64E5E98C" wp14:editId="633D924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6cex="http://schemas.microsoft.com/office/word/2018/wordml/cex" xmlns:w16="http://schemas.microsoft.com/office/word/2018/wordml">
                <w:pict>
                  <v:group w14:anchorId="6D644D0B" id="Gruppo 114" o:spid="_x0000_s1026" style="position:absolute;margin-left:0;margin-top:0;width:18pt;height:10in;z-index:25166336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4UNAMAAO4KAAAOAAAAZHJzL2Uyb0RvYy54bWzsVktPGzEQvlfqf7B8L5tEJIQVC4qgRJUQ&#10;RUDF2Xi92VW9Htd22NBf3xnvAxoiDrSqVInLxva8P8988dHJptbsQTlfgcn4eG/EmTIS8sqsMv7t&#10;9vzTnDMfhMmFBqMy/qg8Pzn++OGosamaQAk6V46hE+PTxma8DMGmSeJlqWrh98Aqg8ICXC0Cbt0q&#10;yZ1o0Hutk8loNEsacLl1IJX3eHrWCvlx9F8USoavReFVYDrjmFuIXxe/9/RNjo9EunLClpXs0hBv&#10;yKIWlcGgg6szEQRbu+qFq7qSDjwUYU9CnUBRVFLFGrCa8WirmqWDtY21rNJmZQeYENotnN7sVl4+&#10;XDlW5Xh3433OjKjxkpZubS0wOkF8GrtKUW3p7I29ct3Bqt1RyZvC1fSLxbBNRPZxQFZtApN4OJnM&#10;ZyPEX6LocLy/P8JNhF6WeD8vzGT5+XXDpA+bUHZDMo3FLvJPQPk/A+qmFFZF/D0hMAA17YG6VgF7&#10;ewWawJq2YEXVASmfegTtLTDND+aT0TTCNFQrUut8WCqoGS0y7rDBY9+JhwsfEFFU7VUoqAdd5eeV&#10;1nFDQ6VOtWMPAsdBSKlMmFDWaPWbpjakb4AsWzGdINZ9OXEVHrUiPW2uVYE9RPcck4nTux1o3IpK&#10;kas2/hSboC9vsIi5RIfkucD4g+/Owa4ixl0RnT6Zqjj8g/HotcTaEgeLGBlMGIzryoDb5UCHIXKr&#10;34PUQkMo3UP+iI3joKUeb+V5hVd3IXy4Eg65BqcC+TN8xU+hock4dCvOSnA/d52TPnY2SjlrkLsy&#10;7n+shVOc6S8Gez5OGJJd3OxPDyYYwz2X3D+XmHV9CtgPY2RqK+OS9IPul4WD+g5pdkFRUSSMxNgZ&#10;l8H1m9PQcioStVSLRVRDgrMiXJgbK8k5oUqtebu5E852/RuQIC6hnzORbrVxq0uWBhbrAEUVe/wJ&#10;1w5vnHniqX8y/LOdwz/bGn7K2dsLkN89M3BaIkuohbc4roQFNRyli6RCTNHm/ipRzA/HU2RNssTe&#10;3kGOHcO2rdxTck8Ff40t+nZ/Z4t3tvi/2SI+HPBRFf9wugcgvdqe7+OUPj1Tj38BAAD//wMAUEsD&#10;BBQABgAIAAAAIQC90XfD2gAAAAUBAAAPAAAAZHJzL2Rvd25yZXYueG1sTI/NTsMwEITvSH0Haytx&#10;o3Z/VEEap6qQ6A0BKQd6c+IlibDXUey24e1ZuNDLSqMZzX6Tb0fvxBmH2AXSMJ8pEEh1sB01Gt4P&#10;T3f3IGIyZI0LhBq+McK2mNzkJrPhQm94LlMjuIRiZjS0KfWZlLFu0Zs4Cz0Se59h8CaxHBppB3Ph&#10;cu/kQqm19KYj/tCaHh9brL/Kk9dA8mD3vnzxH8v0UC6Or5V73lda307H3QZEwjH9h+EXn9GhYKYq&#10;nMhG4TTwkPR32VuuWVWcWa2UAlnk8pq++AEAAP//AwBQSwECLQAUAAYACAAAACEAtoM4kv4AAADh&#10;AQAAEwAAAAAAAAAAAAAAAAAAAAAAW0NvbnRlbnRfVHlwZXNdLnhtbFBLAQItABQABgAIAAAAIQA4&#10;/SH/1gAAAJQBAAALAAAAAAAAAAAAAAAAAC8BAABfcmVscy8ucmVsc1BLAQItABQABgAIAAAAIQCR&#10;6S4UNAMAAO4KAAAOAAAAAAAAAAAAAAAAAC4CAABkcnMvZTJvRG9jLnhtbFBLAQItABQABgAIAAAA&#10;IQC90XfD2gAAAAUBAAAPAAAAAAAAAAAAAAAAAI4FAABkcnMvZG93bnJldi54bWxQSwUGAAAAAAQA&#10;BADzAAAAlQY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3494ba [3204]" stroked="f" strokeweight="1pt">
                      <o:lock v:ext="edit" aspectratio="t"/>
                    </v:rect>
                    <w10:wrap anchorx="page" anchory="page"/>
                  </v:group>
                </w:pict>
              </mc:Fallback>
            </mc:AlternateContent>
          </w:r>
          <w:bookmarkEnd w:id="0"/>
          <w:bookmarkEnd w:id="1"/>
          <w:r w:rsidR="007B66C0" w:rsidRPr="007E7BFE">
            <w:rPr>
              <w:lang w:val="en-AU"/>
            </w:rPr>
            <w:br w:type="page"/>
          </w:r>
        </w:p>
        <w:p w14:paraId="6C056F8E" w14:textId="3C9F477D" w:rsidR="0077358D" w:rsidRPr="007E7BFE" w:rsidRDefault="000A6DA3" w:rsidP="00C173F4">
          <w:pPr>
            <w:spacing w:line="276" w:lineRule="auto"/>
            <w:jc w:val="both"/>
            <w:rPr>
              <w:rFonts w:asciiTheme="majorHAnsi" w:hAnsiTheme="majorHAnsi" w:cstheme="majorHAnsi"/>
              <w:lang w:val="en-AU"/>
            </w:rPr>
          </w:pPr>
        </w:p>
      </w:sdtContent>
    </w:sdt>
    <w:p w14:paraId="6407C5AC" w14:textId="2B8FD00A" w:rsidR="004B1C74" w:rsidRPr="00E267F5" w:rsidRDefault="007B0E5A" w:rsidP="00C173F4">
      <w:pPr>
        <w:spacing w:line="276" w:lineRule="auto"/>
        <w:jc w:val="both"/>
        <w:rPr>
          <w:rFonts w:cstheme="minorHAnsi"/>
          <w:b/>
          <w:color w:val="4A7090" w:themeColor="background2" w:themeShade="80"/>
          <w:sz w:val="24"/>
          <w:lang w:val="en-GB"/>
        </w:rPr>
      </w:pPr>
      <w:bookmarkStart w:id="2" w:name="_Toc74121419"/>
      <w:r w:rsidRPr="00E267F5">
        <w:rPr>
          <w:rFonts w:cstheme="minorHAnsi"/>
          <w:b/>
          <w:color w:val="4A7090" w:themeColor="background2" w:themeShade="80"/>
          <w:sz w:val="24"/>
          <w:lang w:val="en-GB"/>
        </w:rPr>
        <w:t xml:space="preserve">Document </w:t>
      </w:r>
      <w:r w:rsidR="004B1C74" w:rsidRPr="00E267F5">
        <w:rPr>
          <w:rFonts w:cstheme="minorHAnsi"/>
          <w:b/>
          <w:color w:val="4A7090" w:themeColor="background2" w:themeShade="80"/>
          <w:sz w:val="24"/>
          <w:lang w:val="en-GB"/>
        </w:rPr>
        <w:t>information sheet</w:t>
      </w:r>
      <w:bookmarkEnd w:id="2"/>
    </w:p>
    <w:p w14:paraId="43E8AF60" w14:textId="77777777" w:rsidR="004B1C74" w:rsidRPr="00E267F5" w:rsidRDefault="004B1C74" w:rsidP="00C173F4">
      <w:pPr>
        <w:pStyle w:val="Sinespaciado"/>
        <w:spacing w:line="276" w:lineRule="auto"/>
        <w:jc w:val="both"/>
        <w:rPr>
          <w:rFonts w:cstheme="minorHAnsi"/>
          <w:lang w:val="en-GB"/>
        </w:rPr>
      </w:pPr>
    </w:p>
    <w:tbl>
      <w:tblPr>
        <w:tblStyle w:val="Tablaconcuadrcula"/>
        <w:tblW w:w="0" w:type="auto"/>
        <w:tblLook w:val="04A0" w:firstRow="1" w:lastRow="0" w:firstColumn="1" w:lastColumn="0" w:noHBand="0" w:noVBand="1"/>
      </w:tblPr>
      <w:tblGrid>
        <w:gridCol w:w="2122"/>
        <w:gridCol w:w="7506"/>
      </w:tblGrid>
      <w:tr w:rsidR="004B1C74" w:rsidRPr="00E267F5" w14:paraId="122254A9" w14:textId="77777777" w:rsidTr="0077358D">
        <w:trPr>
          <w:trHeight w:val="377"/>
        </w:trPr>
        <w:tc>
          <w:tcPr>
            <w:tcW w:w="2122" w:type="dxa"/>
            <w:tcBorders>
              <w:top w:val="single" w:sz="4" w:space="0" w:color="FFFFFF"/>
              <w:left w:val="single" w:sz="4" w:space="0" w:color="FFFFFF"/>
              <w:bottom w:val="single" w:sz="4" w:space="0" w:color="FFFFFF"/>
              <w:right w:val="single" w:sz="4" w:space="0" w:color="FFFFFF"/>
            </w:tcBorders>
          </w:tcPr>
          <w:p w14:paraId="7405D6B9" w14:textId="460DDABC" w:rsidR="004B1C74" w:rsidRPr="00E267F5" w:rsidRDefault="004B1C74" w:rsidP="00C173F4">
            <w:pPr>
              <w:pStyle w:val="Sinespaciado"/>
              <w:spacing w:line="276" w:lineRule="auto"/>
              <w:jc w:val="both"/>
              <w:rPr>
                <w:rFonts w:cstheme="minorHAnsi"/>
                <w:b/>
                <w:bCs/>
                <w:color w:val="4A7090" w:themeColor="background2" w:themeShade="80"/>
                <w:lang w:val="en-GB"/>
              </w:rPr>
            </w:pPr>
            <w:r w:rsidRPr="00E267F5">
              <w:rPr>
                <w:rFonts w:cstheme="minorHAnsi"/>
                <w:b/>
                <w:bCs/>
                <w:color w:val="4A7090" w:themeColor="background2" w:themeShade="80"/>
                <w:lang w:val="en-GB"/>
              </w:rPr>
              <w:t>Work package: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213138DB" w:rsidR="004B1C74" w:rsidRPr="00E267F5" w:rsidRDefault="004B1C74" w:rsidP="00C173F4">
            <w:pPr>
              <w:pStyle w:val="Sinespaciado"/>
              <w:spacing w:line="276" w:lineRule="auto"/>
              <w:jc w:val="both"/>
              <w:rPr>
                <w:rFonts w:cstheme="minorHAnsi"/>
                <w:lang w:val="en-US"/>
              </w:rPr>
            </w:pPr>
            <w:r w:rsidRPr="00E267F5">
              <w:rPr>
                <w:rFonts w:cstheme="minorHAnsi"/>
                <w:lang w:val="en-GB"/>
              </w:rPr>
              <w:t>WP</w:t>
            </w:r>
            <w:r w:rsidR="00C745E7" w:rsidRPr="00E267F5">
              <w:rPr>
                <w:rFonts w:cstheme="minorHAnsi"/>
                <w:lang w:val="en-GB"/>
              </w:rPr>
              <w:t>4</w:t>
            </w:r>
            <w:r w:rsidRPr="00E267F5">
              <w:rPr>
                <w:rFonts w:cstheme="minorHAnsi"/>
                <w:lang w:val="en-GB"/>
              </w:rPr>
              <w:t>,</w:t>
            </w:r>
            <w:r w:rsidR="0077358D" w:rsidRPr="00E267F5">
              <w:rPr>
                <w:rFonts w:cstheme="minorHAnsi"/>
                <w:lang w:val="en-GB"/>
              </w:rPr>
              <w:t xml:space="preserve"> </w:t>
            </w:r>
            <w:r w:rsidR="00C745E7" w:rsidRPr="00E267F5">
              <w:rPr>
                <w:rFonts w:cstheme="minorHAnsi"/>
                <w:lang w:val="en-GB"/>
              </w:rPr>
              <w:t>Small-scale enzyme production and characterisation</w:t>
            </w:r>
          </w:p>
        </w:tc>
      </w:tr>
      <w:tr w:rsidR="004B1C74" w:rsidRPr="00E267F5" w14:paraId="485ED855" w14:textId="77777777" w:rsidTr="0077358D">
        <w:trPr>
          <w:trHeight w:val="411"/>
        </w:trPr>
        <w:tc>
          <w:tcPr>
            <w:tcW w:w="2122" w:type="dxa"/>
            <w:tcBorders>
              <w:top w:val="single" w:sz="4" w:space="0" w:color="FFFFFF"/>
              <w:left w:val="single" w:sz="4" w:space="0" w:color="FFFFFF"/>
              <w:bottom w:val="single" w:sz="4" w:space="0" w:color="FFFFFF"/>
              <w:right w:val="single" w:sz="4" w:space="0" w:color="FFFFFF"/>
            </w:tcBorders>
          </w:tcPr>
          <w:p w14:paraId="4A169A61" w14:textId="6D51E56B" w:rsidR="004B1C74" w:rsidRPr="00E267F5" w:rsidRDefault="004B1C74" w:rsidP="00C173F4">
            <w:pPr>
              <w:pStyle w:val="Sinespaciado"/>
              <w:spacing w:line="276" w:lineRule="auto"/>
              <w:jc w:val="both"/>
              <w:rPr>
                <w:rFonts w:cstheme="minorHAnsi"/>
                <w:b/>
                <w:bCs/>
                <w:color w:val="4A7090" w:themeColor="background2" w:themeShade="80"/>
                <w:lang w:val="en-GB"/>
              </w:rPr>
            </w:pPr>
            <w:r w:rsidRPr="00E267F5">
              <w:rPr>
                <w:rFonts w:cstheme="minorHAnsi"/>
                <w:b/>
                <w:bCs/>
                <w:color w:val="4A7090" w:themeColor="background2" w:themeShade="80"/>
                <w:lang w:val="en-GB"/>
              </w:rPr>
              <w:t>Authors:</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6AA3B1B" w14:textId="090C751D" w:rsidR="00C745E7" w:rsidRPr="00E267F5" w:rsidRDefault="00A90D23" w:rsidP="00C173F4">
            <w:pPr>
              <w:pStyle w:val="Sinespaciado"/>
              <w:spacing w:line="276" w:lineRule="auto"/>
              <w:jc w:val="both"/>
              <w:rPr>
                <w:rFonts w:cstheme="minorHAnsi"/>
              </w:rPr>
            </w:pPr>
            <w:r w:rsidRPr="00E267F5">
              <w:rPr>
                <w:rFonts w:cstheme="minorHAnsi"/>
              </w:rPr>
              <w:t xml:space="preserve">UHAM (Wolfgang R. Streit, Jennifer Chow, Pablo Pérez García), </w:t>
            </w:r>
            <w:r w:rsidR="0077358D" w:rsidRPr="00E267F5">
              <w:rPr>
                <w:rFonts w:cstheme="minorHAnsi"/>
              </w:rPr>
              <w:t>CSIC</w:t>
            </w:r>
            <w:r w:rsidR="00F0749D" w:rsidRPr="00E267F5">
              <w:rPr>
                <w:rFonts w:cstheme="minorHAnsi"/>
              </w:rPr>
              <w:t xml:space="preserve"> (Manuel Ferrer, Patricia Molina</w:t>
            </w:r>
            <w:r w:rsidR="00C745E7" w:rsidRPr="00E267F5">
              <w:rPr>
                <w:rFonts w:cstheme="minorHAnsi"/>
              </w:rPr>
              <w:t>)</w:t>
            </w:r>
          </w:p>
          <w:p w14:paraId="602D63E9" w14:textId="785F00B2" w:rsidR="004B1C74" w:rsidRPr="00E267F5" w:rsidRDefault="004B1C74" w:rsidP="00C173F4">
            <w:pPr>
              <w:pStyle w:val="Sinespaciado"/>
              <w:spacing w:line="276" w:lineRule="auto"/>
              <w:jc w:val="both"/>
              <w:rPr>
                <w:rFonts w:cstheme="minorHAnsi"/>
              </w:rPr>
            </w:pPr>
          </w:p>
        </w:tc>
      </w:tr>
      <w:tr w:rsidR="004B1C74" w:rsidRPr="00E267F5" w14:paraId="0F78633D" w14:textId="77777777" w:rsidTr="0077358D">
        <w:trPr>
          <w:trHeight w:val="416"/>
        </w:trPr>
        <w:tc>
          <w:tcPr>
            <w:tcW w:w="2122" w:type="dxa"/>
            <w:tcBorders>
              <w:top w:val="single" w:sz="4" w:space="0" w:color="FFFFFF"/>
              <w:left w:val="single" w:sz="4" w:space="0" w:color="FFFFFF"/>
              <w:bottom w:val="single" w:sz="4" w:space="0" w:color="FFFFFF"/>
              <w:right w:val="single" w:sz="4" w:space="0" w:color="FFFFFF"/>
            </w:tcBorders>
          </w:tcPr>
          <w:p w14:paraId="799E03ED" w14:textId="47FE3C14" w:rsidR="004B1C74" w:rsidRPr="00E267F5" w:rsidRDefault="004B1C74" w:rsidP="00C173F4">
            <w:pPr>
              <w:pStyle w:val="Sinespaciado"/>
              <w:spacing w:line="276" w:lineRule="auto"/>
              <w:jc w:val="both"/>
              <w:rPr>
                <w:rFonts w:cstheme="minorHAnsi"/>
                <w:b/>
                <w:bCs/>
                <w:color w:val="4A7090" w:themeColor="background2" w:themeShade="80"/>
                <w:lang w:val="en-GB"/>
              </w:rPr>
            </w:pPr>
            <w:r w:rsidRPr="00E267F5">
              <w:rPr>
                <w:rFonts w:cstheme="minorHAnsi"/>
                <w:b/>
                <w:bCs/>
                <w:color w:val="4A7090" w:themeColor="background2" w:themeShade="80"/>
                <w:lang w:val="en-GB"/>
              </w:rPr>
              <w:t>Document version: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012DA57C" w:rsidR="004B1C74" w:rsidRPr="00E267F5" w:rsidRDefault="004B1C74" w:rsidP="00C173F4">
            <w:pPr>
              <w:pStyle w:val="Sinespaciado"/>
              <w:spacing w:line="276" w:lineRule="auto"/>
              <w:jc w:val="both"/>
              <w:rPr>
                <w:rFonts w:cstheme="minorHAnsi"/>
                <w:lang w:val="en-GB"/>
              </w:rPr>
            </w:pPr>
            <w:r w:rsidRPr="00E267F5">
              <w:rPr>
                <w:rFonts w:cstheme="minorHAnsi"/>
                <w:lang w:val="en-GB"/>
              </w:rPr>
              <w:t>1</w:t>
            </w:r>
          </w:p>
        </w:tc>
      </w:tr>
      <w:tr w:rsidR="004B1C74" w:rsidRPr="00E267F5" w14:paraId="0DA1B33B" w14:textId="77777777" w:rsidTr="0077358D">
        <w:trPr>
          <w:trHeight w:val="408"/>
        </w:trPr>
        <w:tc>
          <w:tcPr>
            <w:tcW w:w="2122" w:type="dxa"/>
            <w:tcBorders>
              <w:top w:val="single" w:sz="4" w:space="0" w:color="FFFFFF"/>
              <w:left w:val="single" w:sz="4" w:space="0" w:color="FFFFFF"/>
              <w:bottom w:val="single" w:sz="4" w:space="0" w:color="FFFFFF"/>
              <w:right w:val="single" w:sz="4" w:space="0" w:color="FFFFFF"/>
            </w:tcBorders>
          </w:tcPr>
          <w:p w14:paraId="1883E7BD" w14:textId="3CE2AA89" w:rsidR="004B1C74" w:rsidRPr="00E267F5" w:rsidRDefault="004B1C74" w:rsidP="00C173F4">
            <w:pPr>
              <w:pStyle w:val="Sinespaciado"/>
              <w:spacing w:line="276" w:lineRule="auto"/>
              <w:jc w:val="both"/>
              <w:rPr>
                <w:rFonts w:cstheme="minorHAnsi"/>
                <w:b/>
                <w:bCs/>
                <w:color w:val="4A7090" w:themeColor="background2" w:themeShade="80"/>
                <w:lang w:val="en-GB"/>
              </w:rPr>
            </w:pPr>
            <w:r w:rsidRPr="00E267F5">
              <w:rPr>
                <w:rFonts w:cstheme="minorHAnsi"/>
                <w:b/>
                <w:bCs/>
                <w:color w:val="4A7090" w:themeColor="background2" w:themeShade="80"/>
                <w:lang w:val="en-GB"/>
              </w:rPr>
              <w:t>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25526CA4" w:rsidR="004B1C74" w:rsidRPr="00E267F5" w:rsidRDefault="00404ADE" w:rsidP="00C173F4">
            <w:pPr>
              <w:pStyle w:val="Sinespaciado"/>
              <w:spacing w:line="276" w:lineRule="auto"/>
              <w:jc w:val="both"/>
              <w:rPr>
                <w:rFonts w:cstheme="minorHAnsi"/>
                <w:lang w:val="en-GB"/>
              </w:rPr>
            </w:pPr>
            <w:r w:rsidRPr="00E267F5">
              <w:rPr>
                <w:rFonts w:cstheme="minorHAnsi"/>
                <w:lang w:val="en-GB"/>
              </w:rPr>
              <w:t>16</w:t>
            </w:r>
            <w:r w:rsidR="0067481B" w:rsidRPr="00E267F5">
              <w:rPr>
                <w:rFonts w:cstheme="minorHAnsi"/>
                <w:lang w:val="en-GB"/>
              </w:rPr>
              <w:t>/0</w:t>
            </w:r>
            <w:r w:rsidR="00C745E7" w:rsidRPr="00E267F5">
              <w:rPr>
                <w:rFonts w:cstheme="minorHAnsi"/>
                <w:lang w:val="en-GB"/>
              </w:rPr>
              <w:t>9</w:t>
            </w:r>
            <w:r w:rsidR="0077358D" w:rsidRPr="00E267F5">
              <w:rPr>
                <w:rFonts w:cstheme="minorHAnsi"/>
                <w:lang w:val="en-GB"/>
              </w:rPr>
              <w:t>/202</w:t>
            </w:r>
            <w:r w:rsidR="00C745E7" w:rsidRPr="00E267F5">
              <w:rPr>
                <w:rFonts w:cstheme="minorHAnsi"/>
                <w:lang w:val="en-GB"/>
              </w:rPr>
              <w:t>2</w:t>
            </w:r>
          </w:p>
        </w:tc>
      </w:tr>
      <w:tr w:rsidR="004B1C74" w:rsidRPr="00E267F5" w14:paraId="6EBD8390" w14:textId="77777777" w:rsidTr="0077358D">
        <w:trPr>
          <w:trHeight w:val="414"/>
        </w:trPr>
        <w:tc>
          <w:tcPr>
            <w:tcW w:w="2122" w:type="dxa"/>
            <w:tcBorders>
              <w:top w:val="single" w:sz="4" w:space="0" w:color="FFFFFF"/>
              <w:left w:val="single" w:sz="4" w:space="0" w:color="FFFFFF"/>
              <w:bottom w:val="single" w:sz="4" w:space="0" w:color="FFFFFF"/>
              <w:right w:val="single" w:sz="4" w:space="0" w:color="FFFFFF"/>
            </w:tcBorders>
          </w:tcPr>
          <w:p w14:paraId="0F6590B7" w14:textId="4F3516C4" w:rsidR="004B1C74" w:rsidRPr="00E267F5" w:rsidRDefault="004B1C74" w:rsidP="00C173F4">
            <w:pPr>
              <w:pStyle w:val="Sinespaciado"/>
              <w:spacing w:line="276" w:lineRule="auto"/>
              <w:jc w:val="both"/>
              <w:rPr>
                <w:rFonts w:cstheme="minorHAnsi"/>
                <w:b/>
                <w:bCs/>
                <w:color w:val="4A7090" w:themeColor="background2" w:themeShade="80"/>
                <w:lang w:val="en-GB"/>
              </w:rPr>
            </w:pPr>
            <w:r w:rsidRPr="00E267F5">
              <w:rPr>
                <w:rFonts w:cstheme="minorHAnsi"/>
                <w:b/>
                <w:bCs/>
                <w:color w:val="4A7090" w:themeColor="background2" w:themeShade="80"/>
                <w:lang w:val="en-GB"/>
              </w:rPr>
              <w:t>Starting 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5595A792" w:rsidR="004B1C74" w:rsidRPr="00E267F5" w:rsidRDefault="004B1C74" w:rsidP="00C173F4">
            <w:pPr>
              <w:pStyle w:val="Sinespaciado"/>
              <w:spacing w:line="276" w:lineRule="auto"/>
              <w:jc w:val="both"/>
              <w:rPr>
                <w:rFonts w:cstheme="minorHAnsi"/>
                <w:lang w:val="en-GB"/>
              </w:rPr>
            </w:pPr>
            <w:r w:rsidRPr="00E267F5">
              <w:rPr>
                <w:rFonts w:cstheme="minorHAnsi"/>
                <w:lang w:val="en-GB"/>
              </w:rPr>
              <w:t>01/06/202</w:t>
            </w:r>
            <w:r w:rsidR="00C745E7" w:rsidRPr="00E267F5">
              <w:rPr>
                <w:rFonts w:cstheme="minorHAnsi"/>
                <w:lang w:val="en-GB"/>
              </w:rPr>
              <w:t>1</w:t>
            </w:r>
          </w:p>
        </w:tc>
      </w:tr>
      <w:tr w:rsidR="004B1C74" w:rsidRPr="00E267F5" w14:paraId="0484F74A" w14:textId="77777777" w:rsidTr="0077358D">
        <w:trPr>
          <w:trHeight w:val="420"/>
        </w:trPr>
        <w:tc>
          <w:tcPr>
            <w:tcW w:w="2122" w:type="dxa"/>
            <w:tcBorders>
              <w:top w:val="single" w:sz="4" w:space="0" w:color="FFFFFF"/>
              <w:left w:val="single" w:sz="4" w:space="0" w:color="FFFFFF"/>
              <w:bottom w:val="single" w:sz="4" w:space="0" w:color="FFFFFF"/>
              <w:right w:val="single" w:sz="4" w:space="0" w:color="FFFFFF"/>
            </w:tcBorders>
          </w:tcPr>
          <w:p w14:paraId="776D19E7" w14:textId="21859759" w:rsidR="004B1C74" w:rsidRPr="00E267F5" w:rsidRDefault="004B1C74" w:rsidP="00C173F4">
            <w:pPr>
              <w:pStyle w:val="Sinespaciado"/>
              <w:spacing w:line="276" w:lineRule="auto"/>
              <w:jc w:val="both"/>
              <w:rPr>
                <w:rFonts w:cstheme="minorHAnsi"/>
                <w:b/>
                <w:bCs/>
                <w:color w:val="4A7090" w:themeColor="background2" w:themeShade="80"/>
                <w:lang w:val="en-GB"/>
              </w:rPr>
            </w:pPr>
            <w:r w:rsidRPr="00E267F5">
              <w:rPr>
                <w:rFonts w:cstheme="minorHAnsi"/>
                <w:b/>
                <w:bCs/>
                <w:color w:val="4A7090" w:themeColor="background2" w:themeShade="80"/>
                <w:lang w:val="en-GB"/>
              </w:rPr>
              <w:t>Duration: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7AED99D9" w:rsidR="004B1C74" w:rsidRPr="00E267F5" w:rsidRDefault="00A90D23" w:rsidP="00C173F4">
            <w:pPr>
              <w:pStyle w:val="Sinespaciado"/>
              <w:spacing w:line="276" w:lineRule="auto"/>
              <w:jc w:val="both"/>
              <w:rPr>
                <w:rFonts w:cstheme="minorHAnsi"/>
                <w:lang w:val="en-GB"/>
              </w:rPr>
            </w:pPr>
            <w:r w:rsidRPr="00E267F5">
              <w:rPr>
                <w:rFonts w:cstheme="minorHAnsi"/>
                <w:lang w:val="en-GB"/>
              </w:rPr>
              <w:t>4</w:t>
            </w:r>
            <w:r w:rsidR="00C745E7" w:rsidRPr="00E267F5">
              <w:rPr>
                <w:rFonts w:cstheme="minorHAnsi"/>
                <w:lang w:val="en-GB"/>
              </w:rPr>
              <w:t>0</w:t>
            </w:r>
            <w:r w:rsidRPr="00E267F5">
              <w:rPr>
                <w:rFonts w:cstheme="minorHAnsi"/>
                <w:lang w:val="en-GB"/>
              </w:rPr>
              <w:t xml:space="preserve"> </w:t>
            </w:r>
            <w:r w:rsidR="004B1C74" w:rsidRPr="00E267F5">
              <w:rPr>
                <w:rFonts w:cstheme="minorHAnsi"/>
                <w:lang w:val="en-GB"/>
              </w:rPr>
              <w:t>months</w:t>
            </w:r>
          </w:p>
        </w:tc>
      </w:tr>
      <w:tr w:rsidR="004B1C74" w:rsidRPr="00E267F5" w14:paraId="3E871379" w14:textId="77777777" w:rsidTr="0077358D">
        <w:trPr>
          <w:trHeight w:val="412"/>
        </w:trPr>
        <w:tc>
          <w:tcPr>
            <w:tcW w:w="2122" w:type="dxa"/>
            <w:tcBorders>
              <w:top w:val="single" w:sz="4" w:space="0" w:color="FFFFFF"/>
              <w:left w:val="single" w:sz="4" w:space="0" w:color="FFFFFF"/>
              <w:bottom w:val="single" w:sz="4" w:space="0" w:color="FFFFFF"/>
              <w:right w:val="single" w:sz="4" w:space="0" w:color="FFFFFF"/>
            </w:tcBorders>
          </w:tcPr>
          <w:p w14:paraId="7C0F7565" w14:textId="4DF0477D" w:rsidR="004B1C74" w:rsidRPr="00E267F5" w:rsidRDefault="004B1C74" w:rsidP="00C173F4">
            <w:pPr>
              <w:pStyle w:val="Sinespaciado"/>
              <w:spacing w:line="276" w:lineRule="auto"/>
              <w:jc w:val="both"/>
              <w:rPr>
                <w:rFonts w:cstheme="minorHAnsi"/>
                <w:b/>
                <w:bCs/>
                <w:color w:val="4A7090" w:themeColor="background2" w:themeShade="80"/>
                <w:lang w:val="en-GB"/>
              </w:rPr>
            </w:pPr>
            <w:r w:rsidRPr="00E267F5">
              <w:rPr>
                <w:rFonts w:cstheme="minorHAnsi"/>
                <w:b/>
                <w:bCs/>
                <w:color w:val="4A7090" w:themeColor="background2" w:themeShade="80"/>
                <w:lang w:val="en-GB"/>
              </w:rPr>
              <w:t>Lead beneficiary:</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670D3247" w:rsidR="004B1C74" w:rsidRPr="00E267F5" w:rsidRDefault="00A90D23" w:rsidP="00C173F4">
            <w:pPr>
              <w:pStyle w:val="Sinespaciado"/>
              <w:spacing w:line="276" w:lineRule="auto"/>
              <w:jc w:val="both"/>
              <w:rPr>
                <w:rFonts w:cstheme="minorHAnsi"/>
                <w:lang w:val="en-GB"/>
              </w:rPr>
            </w:pPr>
            <w:r w:rsidRPr="00E267F5">
              <w:rPr>
                <w:rFonts w:cstheme="minorHAnsi"/>
                <w:lang w:val="en-GB"/>
              </w:rPr>
              <w:t>UHAM</w:t>
            </w:r>
          </w:p>
        </w:tc>
      </w:tr>
      <w:tr w:rsidR="00693DEF" w:rsidRPr="00E267F5" w14:paraId="0D3DC862" w14:textId="77777777" w:rsidTr="0077358D">
        <w:trPr>
          <w:trHeight w:val="412"/>
        </w:trPr>
        <w:tc>
          <w:tcPr>
            <w:tcW w:w="2122" w:type="dxa"/>
            <w:tcBorders>
              <w:top w:val="single" w:sz="4" w:space="0" w:color="FFFFFF"/>
              <w:left w:val="single" w:sz="4" w:space="0" w:color="FFFFFF"/>
              <w:bottom w:val="single" w:sz="4" w:space="0" w:color="FFFFFF"/>
              <w:right w:val="single" w:sz="4" w:space="0" w:color="FFFFFF"/>
            </w:tcBorders>
          </w:tcPr>
          <w:p w14:paraId="05DCA6AD" w14:textId="70A4C492" w:rsidR="00693DEF" w:rsidRPr="00E267F5" w:rsidRDefault="00693DEF" w:rsidP="00C173F4">
            <w:pPr>
              <w:pStyle w:val="Sinespaciado"/>
              <w:spacing w:line="276" w:lineRule="auto"/>
              <w:jc w:val="both"/>
              <w:rPr>
                <w:rFonts w:cstheme="minorHAnsi"/>
                <w:b/>
                <w:bCs/>
                <w:color w:val="4A7090" w:themeColor="background2" w:themeShade="80"/>
                <w:lang w:val="en-GB"/>
              </w:rPr>
            </w:pPr>
            <w:r w:rsidRPr="00E267F5">
              <w:rPr>
                <w:rFonts w:cstheme="minorHAnsi"/>
                <w:b/>
                <w:bCs/>
                <w:color w:val="4A7090" w:themeColor="background2" w:themeShade="80"/>
                <w:lang w:val="en-GB"/>
              </w:rPr>
              <w:t>Participant(s):</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6FB1C4D7" w:rsidR="00693DEF" w:rsidRPr="00E267F5" w:rsidRDefault="00686A90" w:rsidP="00C173F4">
            <w:pPr>
              <w:pStyle w:val="Sinespaciado"/>
              <w:spacing w:line="276" w:lineRule="auto"/>
              <w:jc w:val="both"/>
              <w:rPr>
                <w:rFonts w:cstheme="minorHAnsi"/>
                <w:lang w:val="en-GB"/>
              </w:rPr>
            </w:pPr>
            <w:r w:rsidRPr="00E267F5">
              <w:rPr>
                <w:rFonts w:cstheme="minorHAnsi"/>
                <w:b/>
                <w:lang w:val="en-GB"/>
              </w:rPr>
              <w:t>UHAM</w:t>
            </w:r>
            <w:r w:rsidRPr="00E267F5">
              <w:rPr>
                <w:rFonts w:cstheme="minorHAnsi"/>
                <w:lang w:val="en-GB"/>
              </w:rPr>
              <w:t xml:space="preserve">, </w:t>
            </w:r>
            <w:r w:rsidR="0077358D" w:rsidRPr="00E267F5">
              <w:rPr>
                <w:rFonts w:cstheme="minorHAnsi"/>
                <w:lang w:val="en-GB"/>
              </w:rPr>
              <w:t>CSIC, BANGOR, UDUS, IST</w:t>
            </w:r>
            <w:r w:rsidR="001239FC" w:rsidRPr="00E267F5">
              <w:rPr>
                <w:rFonts w:cstheme="minorHAnsi"/>
                <w:lang w:val="en-GB"/>
              </w:rPr>
              <w:t>-</w:t>
            </w:r>
            <w:r w:rsidR="0077358D" w:rsidRPr="00E267F5">
              <w:rPr>
                <w:rFonts w:cstheme="minorHAnsi"/>
                <w:lang w:val="en-GB"/>
              </w:rPr>
              <w:t>ID, CNR</w:t>
            </w:r>
            <w:r w:rsidR="00C745E7" w:rsidRPr="00E267F5">
              <w:rPr>
                <w:rFonts w:cstheme="minorHAnsi"/>
                <w:lang w:val="en-GB"/>
              </w:rPr>
              <w:t>, FHNW, ACTY, EUC</w:t>
            </w:r>
          </w:p>
        </w:tc>
      </w:tr>
      <w:tr w:rsidR="00507680" w:rsidRPr="00E267F5" w14:paraId="30F80085" w14:textId="77777777" w:rsidTr="0077358D">
        <w:trPr>
          <w:trHeight w:val="412"/>
        </w:trPr>
        <w:tc>
          <w:tcPr>
            <w:tcW w:w="2122" w:type="dxa"/>
            <w:tcBorders>
              <w:top w:val="single" w:sz="4" w:space="0" w:color="FFFFFF"/>
              <w:left w:val="single" w:sz="4" w:space="0" w:color="FFFFFF"/>
              <w:bottom w:val="single" w:sz="4" w:space="0" w:color="FFFFFF"/>
              <w:right w:val="single" w:sz="4" w:space="0" w:color="FFFFFF"/>
            </w:tcBorders>
          </w:tcPr>
          <w:p w14:paraId="2D110D1F" w14:textId="05162119" w:rsidR="00507680" w:rsidRPr="00E267F5" w:rsidRDefault="00E06695" w:rsidP="00C173F4">
            <w:pPr>
              <w:pStyle w:val="Sinespaciado"/>
              <w:spacing w:line="276" w:lineRule="auto"/>
              <w:jc w:val="both"/>
              <w:rPr>
                <w:rFonts w:cstheme="minorHAnsi"/>
                <w:b/>
                <w:bCs/>
                <w:color w:val="4A7090" w:themeColor="background2" w:themeShade="80"/>
                <w:lang w:val="en-GB"/>
              </w:rPr>
            </w:pPr>
            <w:r w:rsidRPr="00E267F5">
              <w:rPr>
                <w:rFonts w:cstheme="minorHAnsi"/>
                <w:b/>
                <w:bCs/>
                <w:color w:val="4A7090" w:themeColor="background2" w:themeShade="80"/>
                <w:lang w:val="en-GB"/>
              </w:rPr>
              <w:t>Dissemination level</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02311B7B" w14:textId="3E77DFE0" w:rsidR="00507680" w:rsidRPr="00E267F5" w:rsidRDefault="00E06695" w:rsidP="00C173F4">
            <w:pPr>
              <w:pStyle w:val="Sinespaciado"/>
              <w:spacing w:line="276" w:lineRule="auto"/>
              <w:jc w:val="both"/>
              <w:rPr>
                <w:rFonts w:cstheme="minorHAnsi"/>
                <w:lang w:val="en-GB"/>
              </w:rPr>
            </w:pPr>
            <w:r w:rsidRPr="00E267F5">
              <w:rPr>
                <w:rFonts w:cstheme="minorHAnsi"/>
                <w:lang w:val="en-GB"/>
              </w:rPr>
              <w:t>Confidential, only for members of the consortium (including the Commission Services)</w:t>
            </w:r>
          </w:p>
        </w:tc>
      </w:tr>
      <w:tr w:rsidR="0077358D" w:rsidRPr="00E267F5" w14:paraId="60ED20D1" w14:textId="77777777" w:rsidTr="0077358D">
        <w:trPr>
          <w:trHeight w:val="412"/>
        </w:trPr>
        <w:tc>
          <w:tcPr>
            <w:tcW w:w="2122" w:type="dxa"/>
            <w:tcBorders>
              <w:top w:val="single" w:sz="4" w:space="0" w:color="FFFFFF"/>
              <w:left w:val="single" w:sz="4" w:space="0" w:color="FFFFFF"/>
              <w:bottom w:val="single" w:sz="4" w:space="0" w:color="FFFFFF"/>
              <w:right w:val="single" w:sz="4" w:space="0" w:color="FFFFFF"/>
            </w:tcBorders>
          </w:tcPr>
          <w:p w14:paraId="676A33EF" w14:textId="39302534" w:rsidR="0077358D" w:rsidRPr="00E267F5" w:rsidRDefault="0077358D" w:rsidP="00C173F4">
            <w:pPr>
              <w:pStyle w:val="Sinespaciado"/>
              <w:spacing w:line="276" w:lineRule="auto"/>
              <w:jc w:val="both"/>
              <w:rPr>
                <w:rFonts w:cstheme="minorHAnsi"/>
                <w:b/>
                <w:bCs/>
                <w:color w:val="4A7090" w:themeColor="background2" w:themeShade="80"/>
                <w:lang w:val="en-GB"/>
              </w:rPr>
            </w:pPr>
            <w:r w:rsidRPr="00E267F5">
              <w:rPr>
                <w:rFonts w:cstheme="minorHAnsi"/>
                <w:b/>
                <w:bCs/>
                <w:color w:val="4A7090" w:themeColor="background2" w:themeShade="80"/>
                <w:lang w:val="en-GB"/>
              </w:rPr>
              <w:t>Type</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10DEE46F" w:rsidR="0077358D" w:rsidRPr="00E267F5" w:rsidRDefault="0077358D" w:rsidP="00C173F4">
            <w:pPr>
              <w:pStyle w:val="Sinespaciado"/>
              <w:spacing w:line="276" w:lineRule="auto"/>
              <w:jc w:val="both"/>
              <w:rPr>
                <w:rFonts w:cstheme="minorHAnsi"/>
                <w:lang w:val="en-GB"/>
              </w:rPr>
            </w:pPr>
            <w:r w:rsidRPr="00E267F5">
              <w:rPr>
                <w:rFonts w:cstheme="minorHAnsi"/>
                <w:lang w:val="en-GB"/>
              </w:rPr>
              <w:t>Report</w:t>
            </w:r>
          </w:p>
        </w:tc>
      </w:tr>
      <w:tr w:rsidR="0077358D" w:rsidRPr="00E267F5" w14:paraId="624A3B13" w14:textId="77777777" w:rsidTr="0077358D">
        <w:trPr>
          <w:trHeight w:val="412"/>
        </w:trPr>
        <w:tc>
          <w:tcPr>
            <w:tcW w:w="2122" w:type="dxa"/>
            <w:tcBorders>
              <w:top w:val="single" w:sz="4" w:space="0" w:color="FFFFFF"/>
              <w:left w:val="single" w:sz="4" w:space="0" w:color="FFFFFF"/>
              <w:bottom w:val="single" w:sz="4" w:space="0" w:color="FFFFFF"/>
              <w:right w:val="single" w:sz="4" w:space="0" w:color="FFFFFF"/>
            </w:tcBorders>
          </w:tcPr>
          <w:p w14:paraId="4C385B8E" w14:textId="3A199FE2" w:rsidR="0077358D" w:rsidRPr="00E267F5" w:rsidRDefault="0077358D" w:rsidP="00C173F4">
            <w:pPr>
              <w:pStyle w:val="Sinespaciado"/>
              <w:spacing w:line="276" w:lineRule="auto"/>
              <w:jc w:val="both"/>
              <w:rPr>
                <w:rFonts w:cstheme="minorHAnsi"/>
                <w:b/>
                <w:bCs/>
                <w:color w:val="4A7090" w:themeColor="background2" w:themeShade="80"/>
                <w:lang w:val="en-GB"/>
              </w:rPr>
            </w:pPr>
            <w:r w:rsidRPr="00E267F5">
              <w:rPr>
                <w:rFonts w:cstheme="minorHAnsi"/>
                <w:b/>
                <w:bCs/>
                <w:color w:val="4A7090" w:themeColor="background2" w:themeShade="80"/>
                <w:lang w:val="en-GB"/>
              </w:rPr>
              <w:t>Due date (months)</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1EC24C17" w:rsidR="0077358D" w:rsidRPr="00E267F5" w:rsidRDefault="00C745E7" w:rsidP="00C173F4">
            <w:pPr>
              <w:pStyle w:val="Sinespaciado"/>
              <w:spacing w:line="276" w:lineRule="auto"/>
              <w:jc w:val="both"/>
              <w:rPr>
                <w:rFonts w:cstheme="minorHAnsi"/>
                <w:lang w:val="en-GB"/>
              </w:rPr>
            </w:pPr>
            <w:r w:rsidRPr="00E267F5">
              <w:rPr>
                <w:rFonts w:cstheme="minorHAnsi"/>
                <w:lang w:val="en-GB"/>
              </w:rPr>
              <w:t>16</w:t>
            </w:r>
          </w:p>
        </w:tc>
      </w:tr>
      <w:tr w:rsidR="0077358D" w:rsidRPr="00E267F5" w14:paraId="7E47D67F" w14:textId="77777777" w:rsidTr="0077358D">
        <w:trPr>
          <w:trHeight w:val="412"/>
        </w:trPr>
        <w:tc>
          <w:tcPr>
            <w:tcW w:w="2122" w:type="dxa"/>
            <w:tcBorders>
              <w:top w:val="single" w:sz="4" w:space="0" w:color="FFFFFF"/>
              <w:left w:val="single" w:sz="4" w:space="0" w:color="FFFFFF"/>
              <w:bottom w:val="single" w:sz="4" w:space="0" w:color="FFFFFF"/>
              <w:right w:val="single" w:sz="4" w:space="0" w:color="FFFFFF"/>
            </w:tcBorders>
          </w:tcPr>
          <w:p w14:paraId="4E8E6BB2" w14:textId="73040ABF" w:rsidR="0077358D" w:rsidRPr="00E267F5" w:rsidRDefault="0077358D" w:rsidP="00C173F4">
            <w:pPr>
              <w:pStyle w:val="Sinespaciado"/>
              <w:spacing w:line="276" w:lineRule="auto"/>
              <w:jc w:val="both"/>
              <w:rPr>
                <w:rFonts w:cstheme="minorHAnsi"/>
                <w:b/>
                <w:bCs/>
                <w:color w:val="4A7090" w:themeColor="background2" w:themeShade="80"/>
                <w:lang w:val="en-GB"/>
              </w:rPr>
            </w:pPr>
            <w:r w:rsidRPr="00E267F5">
              <w:rPr>
                <w:rFonts w:cstheme="minorHAnsi"/>
                <w:b/>
                <w:bCs/>
                <w:color w:val="4A7090" w:themeColor="background2" w:themeShade="80"/>
                <w:lang w:val="en-GB"/>
              </w:rPr>
              <w:t>Contact details:</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0B3D304F" w14:textId="44E67566" w:rsidR="0077358D" w:rsidRPr="00E267F5" w:rsidRDefault="0033648C" w:rsidP="00C173F4">
            <w:pPr>
              <w:pStyle w:val="Sinespaciado"/>
              <w:spacing w:line="276" w:lineRule="auto"/>
              <w:jc w:val="both"/>
              <w:rPr>
                <w:rFonts w:cstheme="minorHAnsi"/>
              </w:rPr>
            </w:pPr>
            <w:r w:rsidRPr="00E267F5">
              <w:rPr>
                <w:rFonts w:cstheme="minorHAnsi"/>
              </w:rPr>
              <w:t xml:space="preserve">Wolfgang Streit </w:t>
            </w:r>
            <w:r w:rsidR="00E00520" w:rsidRPr="00E267F5">
              <w:rPr>
                <w:rFonts w:cstheme="minorHAnsi"/>
              </w:rPr>
              <w:t>(wolfgang.streit@uni-hamburg.de</w:t>
            </w:r>
            <w:r w:rsidR="00E00520" w:rsidRPr="00E267F5">
              <w:rPr>
                <w:rStyle w:val="Hipervnculo"/>
                <w:rFonts w:cstheme="minorHAnsi"/>
                <w:color w:val="auto"/>
                <w:u w:val="none"/>
              </w:rPr>
              <w:t xml:space="preserve">), </w:t>
            </w:r>
            <w:r w:rsidR="00E00520" w:rsidRPr="00E267F5">
              <w:rPr>
                <w:rFonts w:cstheme="minorHAnsi"/>
              </w:rPr>
              <w:t>Jennifer Chow (jennifer.chow@uni-hamburg.de), Manuel Ferrer (mferrer@icp.csic.es)</w:t>
            </w:r>
          </w:p>
          <w:p w14:paraId="48C6661A" w14:textId="4130E139" w:rsidR="00404ADE" w:rsidRPr="00E267F5" w:rsidRDefault="00404ADE" w:rsidP="00C173F4">
            <w:pPr>
              <w:pStyle w:val="Sinespaciado"/>
              <w:spacing w:line="276" w:lineRule="auto"/>
              <w:jc w:val="both"/>
              <w:rPr>
                <w:rFonts w:cstheme="minorHAnsi"/>
              </w:rPr>
            </w:pPr>
          </w:p>
        </w:tc>
      </w:tr>
      <w:tr w:rsidR="0077358D" w:rsidRPr="007E7BFE" w14:paraId="52AF0A32" w14:textId="77777777" w:rsidTr="0077358D">
        <w:trPr>
          <w:trHeight w:val="276"/>
        </w:trPr>
        <w:tc>
          <w:tcPr>
            <w:tcW w:w="2122" w:type="dxa"/>
            <w:tcBorders>
              <w:top w:val="single" w:sz="4" w:space="0" w:color="FFFFFF"/>
              <w:left w:val="single" w:sz="4" w:space="0" w:color="FFFFFF"/>
              <w:bottom w:val="single" w:sz="4" w:space="0" w:color="FFFFFF"/>
              <w:right w:val="single" w:sz="4" w:space="0" w:color="FFFFFF"/>
            </w:tcBorders>
          </w:tcPr>
          <w:p w14:paraId="5F02DB27" w14:textId="199B25EB" w:rsidR="0077358D" w:rsidRPr="007E7BFE" w:rsidRDefault="0077358D" w:rsidP="00C173F4">
            <w:pPr>
              <w:pStyle w:val="Sinespaciado"/>
              <w:spacing w:line="276" w:lineRule="auto"/>
              <w:jc w:val="both"/>
              <w:rPr>
                <w:rFonts w:asciiTheme="majorHAnsi" w:hAnsiTheme="majorHAnsi" w:cstheme="majorHAnsi"/>
                <w:b/>
                <w:bCs/>
                <w:color w:val="4A7090" w:themeColor="background2" w:themeShade="80"/>
                <w:lang w:val="de-DE"/>
              </w:rPr>
            </w:pP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3085D723" w:rsidR="0077358D" w:rsidRPr="007E7BFE" w:rsidRDefault="0077358D" w:rsidP="00C173F4">
            <w:pPr>
              <w:pStyle w:val="Sinespaciado"/>
              <w:spacing w:line="276" w:lineRule="auto"/>
              <w:jc w:val="both"/>
              <w:rPr>
                <w:rFonts w:asciiTheme="majorHAnsi" w:hAnsiTheme="majorHAnsi" w:cstheme="majorHAnsi"/>
              </w:rPr>
            </w:pPr>
          </w:p>
        </w:tc>
      </w:tr>
    </w:tbl>
    <w:p w14:paraId="2EE47769" w14:textId="11D217D3" w:rsidR="00966375" w:rsidRPr="007E7BFE" w:rsidRDefault="0007000A" w:rsidP="00C173F4">
      <w:pPr>
        <w:pStyle w:val="Sinespaciado"/>
        <w:spacing w:line="276" w:lineRule="auto"/>
        <w:jc w:val="both"/>
        <w:rPr>
          <w:rFonts w:asciiTheme="majorHAnsi" w:hAnsiTheme="majorHAnsi" w:cstheme="majorHAnsi"/>
        </w:rPr>
      </w:pPr>
      <w:r w:rsidRPr="007E7BFE">
        <w:rPr>
          <w:rFonts w:asciiTheme="majorHAnsi" w:hAnsiTheme="majorHAnsi" w:cstheme="majorHAnsi"/>
        </w:rPr>
        <w:br w:type="page"/>
      </w:r>
    </w:p>
    <w:sdt>
      <w:sdtPr>
        <w:rPr>
          <w:rFonts w:asciiTheme="minorHAnsi" w:eastAsiaTheme="minorHAnsi" w:hAnsiTheme="minorHAnsi" w:cstheme="majorHAnsi"/>
          <w:color w:val="auto"/>
          <w:sz w:val="22"/>
          <w:szCs w:val="22"/>
          <w:lang w:eastAsia="en-US"/>
        </w:rPr>
        <w:id w:val="-64485537"/>
        <w:docPartObj>
          <w:docPartGallery w:val="Table of Contents"/>
          <w:docPartUnique/>
        </w:docPartObj>
      </w:sdtPr>
      <w:sdtEndPr>
        <w:rPr>
          <w:b/>
          <w:bCs/>
        </w:rPr>
      </w:sdtEndPr>
      <w:sdtContent>
        <w:p w14:paraId="0012C819" w14:textId="2112F1F4" w:rsidR="00966375" w:rsidRPr="007E7BFE" w:rsidRDefault="00966375" w:rsidP="00C173F4">
          <w:pPr>
            <w:pStyle w:val="TtuloTDC"/>
            <w:spacing w:line="276" w:lineRule="auto"/>
            <w:jc w:val="both"/>
            <w:rPr>
              <w:rFonts w:cstheme="majorHAnsi"/>
            </w:rPr>
          </w:pPr>
          <w:r w:rsidRPr="007E7BFE">
            <w:rPr>
              <w:rFonts w:cstheme="majorHAnsi"/>
            </w:rPr>
            <w:t>Summary</w:t>
          </w:r>
        </w:p>
        <w:p w14:paraId="65EE09EB" w14:textId="364C2B64" w:rsidR="004C4603" w:rsidRDefault="00966375">
          <w:pPr>
            <w:pStyle w:val="TDC1"/>
            <w:tabs>
              <w:tab w:val="right" w:leader="dot" w:pos="9628"/>
            </w:tabs>
            <w:rPr>
              <w:rFonts w:eastAsiaTheme="minorEastAsia"/>
              <w:noProof/>
              <w:lang w:val="es-ES" w:eastAsia="es-ES"/>
            </w:rPr>
          </w:pPr>
          <w:r w:rsidRPr="007E7BFE">
            <w:rPr>
              <w:rFonts w:asciiTheme="majorHAnsi" w:hAnsiTheme="majorHAnsi" w:cstheme="majorHAnsi"/>
            </w:rPr>
            <w:fldChar w:fldCharType="begin"/>
          </w:r>
          <w:r w:rsidRPr="007E7BFE">
            <w:rPr>
              <w:rFonts w:asciiTheme="majorHAnsi" w:hAnsiTheme="majorHAnsi" w:cstheme="majorHAnsi"/>
            </w:rPr>
            <w:instrText xml:space="preserve"> TOC \o "1-3" \h \z \u </w:instrText>
          </w:r>
          <w:r w:rsidRPr="007E7BFE">
            <w:rPr>
              <w:rFonts w:asciiTheme="majorHAnsi" w:hAnsiTheme="majorHAnsi" w:cstheme="majorHAnsi"/>
            </w:rPr>
            <w:fldChar w:fldCharType="separate"/>
          </w:r>
        </w:p>
        <w:p w14:paraId="77FF7BF9" w14:textId="3F963307" w:rsidR="004C4603" w:rsidRDefault="000A6DA3">
          <w:pPr>
            <w:pStyle w:val="TDC1"/>
            <w:tabs>
              <w:tab w:val="right" w:leader="dot" w:pos="9628"/>
            </w:tabs>
            <w:rPr>
              <w:rFonts w:eastAsiaTheme="minorEastAsia"/>
              <w:noProof/>
              <w:lang w:val="es-ES" w:eastAsia="es-ES"/>
            </w:rPr>
          </w:pPr>
          <w:hyperlink w:anchor="_Toc114488612" w:history="1">
            <w:r w:rsidR="004C4603" w:rsidRPr="00292379">
              <w:rPr>
                <w:rStyle w:val="Hipervnculo"/>
                <w:rFonts w:cstheme="majorHAnsi"/>
                <w:noProof/>
                <w:lang w:val="en-AU"/>
              </w:rPr>
              <w:t>Abbreviations</w:t>
            </w:r>
            <w:r w:rsidR="004C4603">
              <w:rPr>
                <w:noProof/>
                <w:webHidden/>
              </w:rPr>
              <w:tab/>
            </w:r>
            <w:r w:rsidR="004C4603">
              <w:rPr>
                <w:noProof/>
                <w:webHidden/>
              </w:rPr>
              <w:fldChar w:fldCharType="begin"/>
            </w:r>
            <w:r w:rsidR="004C4603">
              <w:rPr>
                <w:noProof/>
                <w:webHidden/>
              </w:rPr>
              <w:instrText xml:space="preserve"> PAGEREF _Toc114488612 \h </w:instrText>
            </w:r>
            <w:r w:rsidR="004C4603">
              <w:rPr>
                <w:noProof/>
                <w:webHidden/>
              </w:rPr>
            </w:r>
            <w:r w:rsidR="004C4603">
              <w:rPr>
                <w:noProof/>
                <w:webHidden/>
              </w:rPr>
              <w:fldChar w:fldCharType="separate"/>
            </w:r>
            <w:r w:rsidR="001D6F81">
              <w:rPr>
                <w:noProof/>
                <w:webHidden/>
              </w:rPr>
              <w:t>4</w:t>
            </w:r>
            <w:r w:rsidR="004C4603">
              <w:rPr>
                <w:noProof/>
                <w:webHidden/>
              </w:rPr>
              <w:fldChar w:fldCharType="end"/>
            </w:r>
          </w:hyperlink>
        </w:p>
        <w:p w14:paraId="1F43F193" w14:textId="59A53F85" w:rsidR="004C4603" w:rsidRDefault="000A6DA3">
          <w:pPr>
            <w:pStyle w:val="TDC1"/>
            <w:tabs>
              <w:tab w:val="right" w:leader="dot" w:pos="9628"/>
            </w:tabs>
            <w:rPr>
              <w:rFonts w:eastAsiaTheme="minorEastAsia"/>
              <w:noProof/>
              <w:lang w:val="es-ES" w:eastAsia="es-ES"/>
            </w:rPr>
          </w:pPr>
          <w:hyperlink w:anchor="_Toc114488613" w:history="1">
            <w:r w:rsidR="004C4603" w:rsidRPr="00292379">
              <w:rPr>
                <w:rStyle w:val="Hipervnculo"/>
                <w:rFonts w:cstheme="majorHAnsi"/>
                <w:noProof/>
                <w:lang w:val="en-AU"/>
              </w:rPr>
              <w:t>1. Scope of Deliverable</w:t>
            </w:r>
            <w:r w:rsidR="004C4603">
              <w:rPr>
                <w:noProof/>
                <w:webHidden/>
              </w:rPr>
              <w:tab/>
            </w:r>
            <w:r w:rsidR="004C4603">
              <w:rPr>
                <w:noProof/>
                <w:webHidden/>
              </w:rPr>
              <w:fldChar w:fldCharType="begin"/>
            </w:r>
            <w:r w:rsidR="004C4603">
              <w:rPr>
                <w:noProof/>
                <w:webHidden/>
              </w:rPr>
              <w:instrText xml:space="preserve"> PAGEREF _Toc114488613 \h </w:instrText>
            </w:r>
            <w:r w:rsidR="004C4603">
              <w:rPr>
                <w:noProof/>
                <w:webHidden/>
              </w:rPr>
            </w:r>
            <w:r w:rsidR="004C4603">
              <w:rPr>
                <w:noProof/>
                <w:webHidden/>
              </w:rPr>
              <w:fldChar w:fldCharType="separate"/>
            </w:r>
            <w:r w:rsidR="001D6F81">
              <w:rPr>
                <w:noProof/>
                <w:webHidden/>
              </w:rPr>
              <w:t>5</w:t>
            </w:r>
            <w:r w:rsidR="004C4603">
              <w:rPr>
                <w:noProof/>
                <w:webHidden/>
              </w:rPr>
              <w:fldChar w:fldCharType="end"/>
            </w:r>
          </w:hyperlink>
        </w:p>
        <w:p w14:paraId="0C976075" w14:textId="367FC281" w:rsidR="004C4603" w:rsidRDefault="000A6DA3">
          <w:pPr>
            <w:pStyle w:val="TDC1"/>
            <w:tabs>
              <w:tab w:val="right" w:leader="dot" w:pos="9628"/>
            </w:tabs>
            <w:rPr>
              <w:rFonts w:eastAsiaTheme="minorEastAsia"/>
              <w:noProof/>
              <w:lang w:val="es-ES" w:eastAsia="es-ES"/>
            </w:rPr>
          </w:pPr>
          <w:hyperlink w:anchor="_Toc114488614" w:history="1">
            <w:r w:rsidR="004C4603" w:rsidRPr="00292379">
              <w:rPr>
                <w:rStyle w:val="Hipervnculo"/>
                <w:rFonts w:cstheme="majorHAnsi"/>
                <w:noProof/>
                <w:lang w:val="en-AU"/>
              </w:rPr>
              <w:t>2. Introduction</w:t>
            </w:r>
            <w:r w:rsidR="004C4603">
              <w:rPr>
                <w:noProof/>
                <w:webHidden/>
              </w:rPr>
              <w:tab/>
            </w:r>
            <w:r w:rsidR="004C4603">
              <w:rPr>
                <w:noProof/>
                <w:webHidden/>
              </w:rPr>
              <w:fldChar w:fldCharType="begin"/>
            </w:r>
            <w:r w:rsidR="004C4603">
              <w:rPr>
                <w:noProof/>
                <w:webHidden/>
              </w:rPr>
              <w:instrText xml:space="preserve"> PAGEREF _Toc114488614 \h </w:instrText>
            </w:r>
            <w:r w:rsidR="004C4603">
              <w:rPr>
                <w:noProof/>
                <w:webHidden/>
              </w:rPr>
            </w:r>
            <w:r w:rsidR="004C4603">
              <w:rPr>
                <w:noProof/>
                <w:webHidden/>
              </w:rPr>
              <w:fldChar w:fldCharType="separate"/>
            </w:r>
            <w:r w:rsidR="001D6F81">
              <w:rPr>
                <w:noProof/>
                <w:webHidden/>
              </w:rPr>
              <w:t>5</w:t>
            </w:r>
            <w:r w:rsidR="004C4603">
              <w:rPr>
                <w:noProof/>
                <w:webHidden/>
              </w:rPr>
              <w:fldChar w:fldCharType="end"/>
            </w:r>
          </w:hyperlink>
        </w:p>
        <w:p w14:paraId="265C29FE" w14:textId="16E556B0" w:rsidR="004C4603" w:rsidRDefault="000A6DA3">
          <w:pPr>
            <w:pStyle w:val="TDC1"/>
            <w:tabs>
              <w:tab w:val="right" w:leader="dot" w:pos="9628"/>
            </w:tabs>
            <w:rPr>
              <w:rFonts w:eastAsiaTheme="minorEastAsia"/>
              <w:noProof/>
              <w:lang w:val="es-ES" w:eastAsia="es-ES"/>
            </w:rPr>
          </w:pPr>
          <w:hyperlink w:anchor="_Toc114488615" w:history="1">
            <w:r w:rsidR="004C4603" w:rsidRPr="00292379">
              <w:rPr>
                <w:rStyle w:val="Hipervnculo"/>
                <w:rFonts w:cstheme="majorHAnsi"/>
                <w:noProof/>
                <w:lang w:val="en-AU"/>
              </w:rPr>
              <w:t xml:space="preserve">3. Protocols for </w:t>
            </w:r>
            <w:r w:rsidR="004C4603" w:rsidRPr="00292379">
              <w:rPr>
                <w:rStyle w:val="Hipervnculo"/>
                <w:rFonts w:cstheme="majorHAnsi"/>
                <w:i/>
                <w:noProof/>
                <w:lang w:val="en-AU"/>
              </w:rPr>
              <w:t>in vitro</w:t>
            </w:r>
            <w:r w:rsidR="004C4603" w:rsidRPr="00292379">
              <w:rPr>
                <w:rStyle w:val="Hipervnculo"/>
                <w:rFonts w:cstheme="majorHAnsi"/>
                <w:noProof/>
                <w:lang w:val="en-AU"/>
              </w:rPr>
              <w:t xml:space="preserve"> transcription and translation</w:t>
            </w:r>
            <w:r w:rsidR="004C4603">
              <w:rPr>
                <w:noProof/>
                <w:webHidden/>
              </w:rPr>
              <w:tab/>
            </w:r>
            <w:r w:rsidR="004C4603">
              <w:rPr>
                <w:noProof/>
                <w:webHidden/>
              </w:rPr>
              <w:fldChar w:fldCharType="begin"/>
            </w:r>
            <w:r w:rsidR="004C4603">
              <w:rPr>
                <w:noProof/>
                <w:webHidden/>
              </w:rPr>
              <w:instrText xml:space="preserve"> PAGEREF _Toc114488615 \h </w:instrText>
            </w:r>
            <w:r w:rsidR="004C4603">
              <w:rPr>
                <w:noProof/>
                <w:webHidden/>
              </w:rPr>
            </w:r>
            <w:r w:rsidR="004C4603">
              <w:rPr>
                <w:noProof/>
                <w:webHidden/>
              </w:rPr>
              <w:fldChar w:fldCharType="separate"/>
            </w:r>
            <w:r w:rsidR="001D6F81">
              <w:rPr>
                <w:noProof/>
                <w:webHidden/>
              </w:rPr>
              <w:t>6</w:t>
            </w:r>
            <w:r w:rsidR="004C4603">
              <w:rPr>
                <w:noProof/>
                <w:webHidden/>
              </w:rPr>
              <w:fldChar w:fldCharType="end"/>
            </w:r>
          </w:hyperlink>
        </w:p>
        <w:p w14:paraId="38C3C5AC" w14:textId="39A96170" w:rsidR="004C4603" w:rsidRDefault="000A6DA3">
          <w:pPr>
            <w:pStyle w:val="TDC2"/>
            <w:tabs>
              <w:tab w:val="right" w:leader="dot" w:pos="9628"/>
            </w:tabs>
            <w:rPr>
              <w:rFonts w:eastAsiaTheme="minorEastAsia"/>
              <w:noProof/>
              <w:lang w:val="es-ES" w:eastAsia="es-ES"/>
            </w:rPr>
          </w:pPr>
          <w:hyperlink w:anchor="_Toc114488616" w:history="1">
            <w:r w:rsidR="004C4603" w:rsidRPr="00292379">
              <w:rPr>
                <w:rStyle w:val="Hipervnculo"/>
                <w:noProof/>
                <w:lang w:val="en-US"/>
              </w:rPr>
              <w:t>3.1. Preparation of DNA template</w:t>
            </w:r>
            <w:r w:rsidR="004C4603">
              <w:rPr>
                <w:noProof/>
                <w:webHidden/>
              </w:rPr>
              <w:tab/>
            </w:r>
            <w:r w:rsidR="004C4603">
              <w:rPr>
                <w:noProof/>
                <w:webHidden/>
              </w:rPr>
              <w:fldChar w:fldCharType="begin"/>
            </w:r>
            <w:r w:rsidR="004C4603">
              <w:rPr>
                <w:noProof/>
                <w:webHidden/>
              </w:rPr>
              <w:instrText xml:space="preserve"> PAGEREF _Toc114488616 \h </w:instrText>
            </w:r>
            <w:r w:rsidR="004C4603">
              <w:rPr>
                <w:noProof/>
                <w:webHidden/>
              </w:rPr>
            </w:r>
            <w:r w:rsidR="004C4603">
              <w:rPr>
                <w:noProof/>
                <w:webHidden/>
              </w:rPr>
              <w:fldChar w:fldCharType="separate"/>
            </w:r>
            <w:r w:rsidR="001D6F81">
              <w:rPr>
                <w:noProof/>
                <w:webHidden/>
              </w:rPr>
              <w:t>6</w:t>
            </w:r>
            <w:r w:rsidR="004C4603">
              <w:rPr>
                <w:noProof/>
                <w:webHidden/>
              </w:rPr>
              <w:fldChar w:fldCharType="end"/>
            </w:r>
          </w:hyperlink>
        </w:p>
        <w:p w14:paraId="49832D80" w14:textId="0DB60245" w:rsidR="004C4603" w:rsidRDefault="000A6DA3">
          <w:pPr>
            <w:pStyle w:val="TDC2"/>
            <w:tabs>
              <w:tab w:val="right" w:leader="dot" w:pos="9628"/>
            </w:tabs>
            <w:rPr>
              <w:rFonts w:eastAsiaTheme="minorEastAsia"/>
              <w:noProof/>
              <w:lang w:val="es-ES" w:eastAsia="es-ES"/>
            </w:rPr>
          </w:pPr>
          <w:hyperlink w:anchor="_Toc114488617" w:history="1">
            <w:r w:rsidR="004C4603" w:rsidRPr="00292379">
              <w:rPr>
                <w:rStyle w:val="Hipervnculo"/>
                <w:rFonts w:cstheme="majorHAnsi"/>
                <w:noProof/>
              </w:rPr>
              <w:t xml:space="preserve">3.2. </w:t>
            </w:r>
            <w:r w:rsidR="004C4603" w:rsidRPr="00292379">
              <w:rPr>
                <w:rStyle w:val="Hipervnculo"/>
                <w:rFonts w:cstheme="majorHAnsi"/>
                <w:i/>
                <w:noProof/>
                <w:lang w:val="en-US"/>
              </w:rPr>
              <w:t>In vitro</w:t>
            </w:r>
            <w:r w:rsidR="004C4603" w:rsidRPr="00292379">
              <w:rPr>
                <w:rStyle w:val="Hipervnculo"/>
                <w:rFonts w:cstheme="majorHAnsi"/>
                <w:noProof/>
                <w:lang w:val="en-US"/>
              </w:rPr>
              <w:t xml:space="preserve"> Transcription</w:t>
            </w:r>
            <w:r w:rsidR="004C4603">
              <w:rPr>
                <w:noProof/>
                <w:webHidden/>
              </w:rPr>
              <w:tab/>
            </w:r>
            <w:r w:rsidR="004C4603">
              <w:rPr>
                <w:noProof/>
                <w:webHidden/>
              </w:rPr>
              <w:fldChar w:fldCharType="begin"/>
            </w:r>
            <w:r w:rsidR="004C4603">
              <w:rPr>
                <w:noProof/>
                <w:webHidden/>
              </w:rPr>
              <w:instrText xml:space="preserve"> PAGEREF _Toc114488617 \h </w:instrText>
            </w:r>
            <w:r w:rsidR="004C4603">
              <w:rPr>
                <w:noProof/>
                <w:webHidden/>
              </w:rPr>
            </w:r>
            <w:r w:rsidR="004C4603">
              <w:rPr>
                <w:noProof/>
                <w:webHidden/>
              </w:rPr>
              <w:fldChar w:fldCharType="separate"/>
            </w:r>
            <w:r w:rsidR="001D6F81">
              <w:rPr>
                <w:noProof/>
                <w:webHidden/>
              </w:rPr>
              <w:t>7</w:t>
            </w:r>
            <w:r w:rsidR="004C4603">
              <w:rPr>
                <w:noProof/>
                <w:webHidden/>
              </w:rPr>
              <w:fldChar w:fldCharType="end"/>
            </w:r>
          </w:hyperlink>
        </w:p>
        <w:p w14:paraId="4875756B" w14:textId="7E4FA652" w:rsidR="004C4603" w:rsidRDefault="000A6DA3">
          <w:pPr>
            <w:pStyle w:val="TDC2"/>
            <w:tabs>
              <w:tab w:val="right" w:leader="dot" w:pos="9628"/>
            </w:tabs>
            <w:rPr>
              <w:rFonts w:eastAsiaTheme="minorEastAsia"/>
              <w:noProof/>
              <w:lang w:val="es-ES" w:eastAsia="es-ES"/>
            </w:rPr>
          </w:pPr>
          <w:hyperlink w:anchor="_Toc114488618" w:history="1">
            <w:r w:rsidR="004C4603" w:rsidRPr="00292379">
              <w:rPr>
                <w:rStyle w:val="Hipervnculo"/>
                <w:rFonts w:cstheme="majorHAnsi"/>
                <w:noProof/>
              </w:rPr>
              <w:t xml:space="preserve">3.3. </w:t>
            </w:r>
            <w:r w:rsidR="004C4603" w:rsidRPr="00292379">
              <w:rPr>
                <w:rStyle w:val="Hipervnculo"/>
                <w:rFonts w:cstheme="majorHAnsi"/>
                <w:noProof/>
                <w:lang w:val="en-US"/>
              </w:rPr>
              <w:t xml:space="preserve">Preparation of </w:t>
            </w:r>
            <w:r w:rsidR="00FD30CE">
              <w:rPr>
                <w:rStyle w:val="Hipervnculo"/>
                <w:rFonts w:cstheme="majorHAnsi"/>
                <w:noProof/>
                <w:lang w:val="en-US"/>
              </w:rPr>
              <w:t>c</w:t>
            </w:r>
            <w:r w:rsidR="00FD30CE" w:rsidRPr="00292379">
              <w:rPr>
                <w:rStyle w:val="Hipervnculo"/>
                <w:rFonts w:cstheme="majorHAnsi"/>
                <w:noProof/>
                <w:lang w:val="en-US"/>
              </w:rPr>
              <w:t xml:space="preserve">ell </w:t>
            </w:r>
            <w:r w:rsidR="00FD30CE">
              <w:rPr>
                <w:rStyle w:val="Hipervnculo"/>
                <w:rFonts w:cstheme="majorHAnsi"/>
                <w:noProof/>
                <w:lang w:val="en-US"/>
              </w:rPr>
              <w:t>e</w:t>
            </w:r>
            <w:r w:rsidR="00FD30CE" w:rsidRPr="00292379">
              <w:rPr>
                <w:rStyle w:val="Hipervnculo"/>
                <w:rFonts w:cstheme="majorHAnsi"/>
                <w:noProof/>
                <w:lang w:val="en-US"/>
              </w:rPr>
              <w:t>xtract</w:t>
            </w:r>
            <w:r w:rsidR="004C4603">
              <w:rPr>
                <w:noProof/>
                <w:webHidden/>
              </w:rPr>
              <w:tab/>
            </w:r>
            <w:r w:rsidR="004C4603">
              <w:rPr>
                <w:noProof/>
                <w:webHidden/>
              </w:rPr>
              <w:fldChar w:fldCharType="begin"/>
            </w:r>
            <w:r w:rsidR="004C4603">
              <w:rPr>
                <w:noProof/>
                <w:webHidden/>
              </w:rPr>
              <w:instrText xml:space="preserve"> PAGEREF _Toc114488618 \h </w:instrText>
            </w:r>
            <w:r w:rsidR="004C4603">
              <w:rPr>
                <w:noProof/>
                <w:webHidden/>
              </w:rPr>
            </w:r>
            <w:r w:rsidR="004C4603">
              <w:rPr>
                <w:noProof/>
                <w:webHidden/>
              </w:rPr>
              <w:fldChar w:fldCharType="separate"/>
            </w:r>
            <w:r w:rsidR="001D6F81">
              <w:rPr>
                <w:noProof/>
                <w:webHidden/>
              </w:rPr>
              <w:t>8</w:t>
            </w:r>
            <w:r w:rsidR="004C4603">
              <w:rPr>
                <w:noProof/>
                <w:webHidden/>
              </w:rPr>
              <w:fldChar w:fldCharType="end"/>
            </w:r>
          </w:hyperlink>
        </w:p>
        <w:p w14:paraId="5D26759E" w14:textId="08CE3755" w:rsidR="004C4603" w:rsidRDefault="000A6DA3">
          <w:pPr>
            <w:pStyle w:val="TDC2"/>
            <w:tabs>
              <w:tab w:val="right" w:leader="dot" w:pos="9628"/>
            </w:tabs>
            <w:rPr>
              <w:rFonts w:eastAsiaTheme="minorEastAsia"/>
              <w:noProof/>
              <w:lang w:val="es-ES" w:eastAsia="es-ES"/>
            </w:rPr>
          </w:pPr>
          <w:hyperlink w:anchor="_Toc114488619" w:history="1">
            <w:r w:rsidR="004C4603" w:rsidRPr="00292379">
              <w:rPr>
                <w:rStyle w:val="Hipervnculo"/>
                <w:rFonts w:cstheme="majorHAnsi"/>
                <w:noProof/>
                <w:lang w:val="en-US"/>
              </w:rPr>
              <w:t xml:space="preserve">3.4. </w:t>
            </w:r>
            <w:r w:rsidR="004C4603" w:rsidRPr="00292379">
              <w:rPr>
                <w:rStyle w:val="Hipervnculo"/>
                <w:rFonts w:cstheme="majorHAnsi"/>
                <w:i/>
                <w:noProof/>
                <w:lang w:val="en-US"/>
              </w:rPr>
              <w:t>In vitro</w:t>
            </w:r>
            <w:r w:rsidR="004C4603" w:rsidRPr="00292379">
              <w:rPr>
                <w:rStyle w:val="Hipervnculo"/>
                <w:rFonts w:cstheme="majorHAnsi"/>
                <w:noProof/>
                <w:lang w:val="en-US"/>
              </w:rPr>
              <w:t xml:space="preserve"> Translation</w:t>
            </w:r>
            <w:r w:rsidR="004C4603">
              <w:rPr>
                <w:noProof/>
                <w:webHidden/>
              </w:rPr>
              <w:tab/>
            </w:r>
            <w:r w:rsidR="004C4603">
              <w:rPr>
                <w:noProof/>
                <w:webHidden/>
              </w:rPr>
              <w:fldChar w:fldCharType="begin"/>
            </w:r>
            <w:r w:rsidR="004C4603">
              <w:rPr>
                <w:noProof/>
                <w:webHidden/>
              </w:rPr>
              <w:instrText xml:space="preserve"> PAGEREF _Toc114488619 \h </w:instrText>
            </w:r>
            <w:r w:rsidR="004C4603">
              <w:rPr>
                <w:noProof/>
                <w:webHidden/>
              </w:rPr>
            </w:r>
            <w:r w:rsidR="004C4603">
              <w:rPr>
                <w:noProof/>
                <w:webHidden/>
              </w:rPr>
              <w:fldChar w:fldCharType="separate"/>
            </w:r>
            <w:r w:rsidR="001D6F81">
              <w:rPr>
                <w:noProof/>
                <w:webHidden/>
              </w:rPr>
              <w:t>9</w:t>
            </w:r>
            <w:r w:rsidR="004C4603">
              <w:rPr>
                <w:noProof/>
                <w:webHidden/>
              </w:rPr>
              <w:fldChar w:fldCharType="end"/>
            </w:r>
          </w:hyperlink>
        </w:p>
        <w:p w14:paraId="277B0FE2" w14:textId="6E08D65F" w:rsidR="004C4603" w:rsidRDefault="000A6DA3">
          <w:pPr>
            <w:pStyle w:val="TDC2"/>
            <w:tabs>
              <w:tab w:val="right" w:leader="dot" w:pos="9628"/>
            </w:tabs>
            <w:rPr>
              <w:rFonts w:eastAsiaTheme="minorEastAsia"/>
              <w:noProof/>
              <w:lang w:val="es-ES" w:eastAsia="es-ES"/>
            </w:rPr>
          </w:pPr>
          <w:hyperlink w:anchor="_Toc114488620" w:history="1">
            <w:r w:rsidR="004C4603" w:rsidRPr="00292379">
              <w:rPr>
                <w:rStyle w:val="Hipervnculo"/>
                <w:rFonts w:cstheme="majorHAnsi"/>
                <w:noProof/>
                <w:lang w:val="en-US"/>
              </w:rPr>
              <w:t>3.5. Activity assay</w:t>
            </w:r>
            <w:r w:rsidR="004C4603">
              <w:rPr>
                <w:noProof/>
                <w:webHidden/>
              </w:rPr>
              <w:tab/>
            </w:r>
            <w:r w:rsidR="004C4603">
              <w:rPr>
                <w:noProof/>
                <w:webHidden/>
              </w:rPr>
              <w:fldChar w:fldCharType="begin"/>
            </w:r>
            <w:r w:rsidR="004C4603">
              <w:rPr>
                <w:noProof/>
                <w:webHidden/>
              </w:rPr>
              <w:instrText xml:space="preserve"> PAGEREF _Toc114488620 \h </w:instrText>
            </w:r>
            <w:r w:rsidR="004C4603">
              <w:rPr>
                <w:noProof/>
                <w:webHidden/>
              </w:rPr>
            </w:r>
            <w:r w:rsidR="004C4603">
              <w:rPr>
                <w:noProof/>
                <w:webHidden/>
              </w:rPr>
              <w:fldChar w:fldCharType="separate"/>
            </w:r>
            <w:r w:rsidR="001D6F81">
              <w:rPr>
                <w:noProof/>
                <w:webHidden/>
              </w:rPr>
              <w:t>10</w:t>
            </w:r>
            <w:r w:rsidR="004C4603">
              <w:rPr>
                <w:noProof/>
                <w:webHidden/>
              </w:rPr>
              <w:fldChar w:fldCharType="end"/>
            </w:r>
          </w:hyperlink>
        </w:p>
        <w:p w14:paraId="371D10A4" w14:textId="119B8A69" w:rsidR="004C4603" w:rsidRDefault="000A6DA3">
          <w:pPr>
            <w:pStyle w:val="TDC1"/>
            <w:tabs>
              <w:tab w:val="right" w:leader="dot" w:pos="9628"/>
            </w:tabs>
            <w:rPr>
              <w:rFonts w:eastAsiaTheme="minorEastAsia"/>
              <w:noProof/>
              <w:lang w:val="es-ES" w:eastAsia="es-ES"/>
            </w:rPr>
          </w:pPr>
          <w:hyperlink w:anchor="_Toc114488621" w:history="1">
            <w:r w:rsidR="004C4603" w:rsidRPr="00292379">
              <w:rPr>
                <w:rStyle w:val="Hipervnculo"/>
                <w:rFonts w:cstheme="majorHAnsi"/>
                <w:noProof/>
                <w:lang w:val="en-AU"/>
              </w:rPr>
              <w:t xml:space="preserve">4. </w:t>
            </w:r>
            <w:r w:rsidR="004C4603" w:rsidRPr="00292379">
              <w:rPr>
                <w:rStyle w:val="Hipervnculo"/>
                <w:rFonts w:cstheme="majorHAnsi"/>
                <w:noProof/>
                <w:lang w:val="en-GB"/>
              </w:rPr>
              <w:t xml:space="preserve">Results of the </w:t>
            </w:r>
            <w:r w:rsidR="004C4603" w:rsidRPr="00292379">
              <w:rPr>
                <w:rStyle w:val="Hipervnculo"/>
                <w:rFonts w:cstheme="majorHAnsi"/>
                <w:i/>
                <w:noProof/>
                <w:lang w:val="en-GB"/>
              </w:rPr>
              <w:t>in vitro</w:t>
            </w:r>
            <w:r w:rsidR="004C4603" w:rsidRPr="00292379">
              <w:rPr>
                <w:rStyle w:val="Hipervnculo"/>
                <w:rFonts w:cstheme="majorHAnsi"/>
                <w:noProof/>
                <w:lang w:val="en-GB"/>
              </w:rPr>
              <w:t xml:space="preserve"> expression and activity assays</w:t>
            </w:r>
            <w:r w:rsidR="004C4603">
              <w:rPr>
                <w:noProof/>
                <w:webHidden/>
              </w:rPr>
              <w:tab/>
            </w:r>
            <w:r w:rsidR="004C4603">
              <w:rPr>
                <w:noProof/>
                <w:webHidden/>
              </w:rPr>
              <w:fldChar w:fldCharType="begin"/>
            </w:r>
            <w:r w:rsidR="004C4603">
              <w:rPr>
                <w:noProof/>
                <w:webHidden/>
              </w:rPr>
              <w:instrText xml:space="preserve"> PAGEREF _Toc114488621 \h </w:instrText>
            </w:r>
            <w:r w:rsidR="004C4603">
              <w:rPr>
                <w:noProof/>
                <w:webHidden/>
              </w:rPr>
            </w:r>
            <w:r w:rsidR="004C4603">
              <w:rPr>
                <w:noProof/>
                <w:webHidden/>
              </w:rPr>
              <w:fldChar w:fldCharType="separate"/>
            </w:r>
            <w:r w:rsidR="001D6F81">
              <w:rPr>
                <w:noProof/>
                <w:webHidden/>
              </w:rPr>
              <w:t>11</w:t>
            </w:r>
            <w:r w:rsidR="004C4603">
              <w:rPr>
                <w:noProof/>
                <w:webHidden/>
              </w:rPr>
              <w:fldChar w:fldCharType="end"/>
            </w:r>
          </w:hyperlink>
        </w:p>
        <w:p w14:paraId="71143E9D" w14:textId="49C68003" w:rsidR="004C4603" w:rsidRDefault="000A6DA3">
          <w:pPr>
            <w:pStyle w:val="TDC2"/>
            <w:tabs>
              <w:tab w:val="right" w:leader="dot" w:pos="9628"/>
            </w:tabs>
            <w:rPr>
              <w:rFonts w:eastAsiaTheme="minorEastAsia"/>
              <w:noProof/>
              <w:lang w:val="es-ES" w:eastAsia="es-ES"/>
            </w:rPr>
          </w:pPr>
          <w:hyperlink w:anchor="_Toc114488622" w:history="1">
            <w:r w:rsidR="004C4603" w:rsidRPr="00292379">
              <w:rPr>
                <w:rStyle w:val="Hipervnculo"/>
                <w:noProof/>
                <w:lang w:val="en-GB"/>
              </w:rPr>
              <w:t xml:space="preserve">4.1 </w:t>
            </w:r>
            <w:r w:rsidR="004C4603" w:rsidRPr="00292379">
              <w:rPr>
                <w:rStyle w:val="Hipervnculo"/>
                <w:i/>
                <w:noProof/>
                <w:lang w:val="en-GB"/>
              </w:rPr>
              <w:t>in vitro</w:t>
            </w:r>
            <w:r w:rsidR="004C4603" w:rsidRPr="00292379">
              <w:rPr>
                <w:rStyle w:val="Hipervnculo"/>
                <w:noProof/>
                <w:lang w:val="en-GB"/>
              </w:rPr>
              <w:t xml:space="preserve"> transcription of PETase genes</w:t>
            </w:r>
            <w:r w:rsidR="004C4603">
              <w:rPr>
                <w:noProof/>
                <w:webHidden/>
              </w:rPr>
              <w:tab/>
            </w:r>
            <w:r w:rsidR="004C4603">
              <w:rPr>
                <w:noProof/>
                <w:webHidden/>
              </w:rPr>
              <w:fldChar w:fldCharType="begin"/>
            </w:r>
            <w:r w:rsidR="004C4603">
              <w:rPr>
                <w:noProof/>
                <w:webHidden/>
              </w:rPr>
              <w:instrText xml:space="preserve"> PAGEREF _Toc114488622 \h </w:instrText>
            </w:r>
            <w:r w:rsidR="004C4603">
              <w:rPr>
                <w:noProof/>
                <w:webHidden/>
              </w:rPr>
            </w:r>
            <w:r w:rsidR="004C4603">
              <w:rPr>
                <w:noProof/>
                <w:webHidden/>
              </w:rPr>
              <w:fldChar w:fldCharType="separate"/>
            </w:r>
            <w:r w:rsidR="001D6F81">
              <w:rPr>
                <w:noProof/>
                <w:webHidden/>
              </w:rPr>
              <w:t>11</w:t>
            </w:r>
            <w:r w:rsidR="004C4603">
              <w:rPr>
                <w:noProof/>
                <w:webHidden/>
              </w:rPr>
              <w:fldChar w:fldCharType="end"/>
            </w:r>
          </w:hyperlink>
        </w:p>
        <w:p w14:paraId="30B3017A" w14:textId="6331666A" w:rsidR="004C4603" w:rsidRDefault="000A6DA3">
          <w:pPr>
            <w:pStyle w:val="TDC2"/>
            <w:tabs>
              <w:tab w:val="right" w:leader="dot" w:pos="9628"/>
            </w:tabs>
            <w:rPr>
              <w:rFonts w:eastAsiaTheme="minorEastAsia"/>
              <w:noProof/>
              <w:lang w:val="es-ES" w:eastAsia="es-ES"/>
            </w:rPr>
          </w:pPr>
          <w:hyperlink w:anchor="_Toc114488623" w:history="1">
            <w:r w:rsidR="004C4603" w:rsidRPr="00292379">
              <w:rPr>
                <w:rStyle w:val="Hipervnculo"/>
                <w:noProof/>
                <w:lang w:val="en-GB"/>
              </w:rPr>
              <w:t xml:space="preserve">4.2 </w:t>
            </w:r>
            <w:r w:rsidR="004C4603" w:rsidRPr="00292379">
              <w:rPr>
                <w:rStyle w:val="Hipervnculo"/>
                <w:i/>
                <w:noProof/>
                <w:lang w:val="en-GB"/>
              </w:rPr>
              <w:t>in vitro</w:t>
            </w:r>
            <w:r w:rsidR="004C4603" w:rsidRPr="00292379">
              <w:rPr>
                <w:rStyle w:val="Hipervnculo"/>
                <w:noProof/>
                <w:lang w:val="en-GB"/>
              </w:rPr>
              <w:t xml:space="preserve"> transcription of other proteins (cellulase, lipase, sfGFP)</w:t>
            </w:r>
            <w:r w:rsidR="004C4603">
              <w:rPr>
                <w:noProof/>
                <w:webHidden/>
              </w:rPr>
              <w:tab/>
            </w:r>
            <w:r w:rsidR="004C4603">
              <w:rPr>
                <w:noProof/>
                <w:webHidden/>
              </w:rPr>
              <w:fldChar w:fldCharType="begin"/>
            </w:r>
            <w:r w:rsidR="004C4603">
              <w:rPr>
                <w:noProof/>
                <w:webHidden/>
              </w:rPr>
              <w:instrText xml:space="preserve"> PAGEREF _Toc114488623 \h </w:instrText>
            </w:r>
            <w:r w:rsidR="004C4603">
              <w:rPr>
                <w:noProof/>
                <w:webHidden/>
              </w:rPr>
            </w:r>
            <w:r w:rsidR="004C4603">
              <w:rPr>
                <w:noProof/>
                <w:webHidden/>
              </w:rPr>
              <w:fldChar w:fldCharType="separate"/>
            </w:r>
            <w:r w:rsidR="001D6F81">
              <w:rPr>
                <w:noProof/>
                <w:webHidden/>
              </w:rPr>
              <w:t>13</w:t>
            </w:r>
            <w:r w:rsidR="004C4603">
              <w:rPr>
                <w:noProof/>
                <w:webHidden/>
              </w:rPr>
              <w:fldChar w:fldCharType="end"/>
            </w:r>
          </w:hyperlink>
        </w:p>
        <w:p w14:paraId="27D76712" w14:textId="31A6C709" w:rsidR="00966375" w:rsidRPr="007E7BFE" w:rsidRDefault="00966375" w:rsidP="00C173F4">
          <w:pPr>
            <w:spacing w:line="276" w:lineRule="auto"/>
            <w:jc w:val="both"/>
            <w:rPr>
              <w:rFonts w:asciiTheme="majorHAnsi" w:hAnsiTheme="majorHAnsi" w:cstheme="majorHAnsi"/>
              <w:b/>
              <w:bCs/>
            </w:rPr>
          </w:pPr>
          <w:r w:rsidRPr="007E7BFE">
            <w:rPr>
              <w:rFonts w:asciiTheme="majorHAnsi" w:hAnsiTheme="majorHAnsi" w:cstheme="majorHAnsi"/>
              <w:b/>
              <w:bCs/>
            </w:rPr>
            <w:fldChar w:fldCharType="end"/>
          </w:r>
        </w:p>
      </w:sdtContent>
    </w:sdt>
    <w:p w14:paraId="0406B207" w14:textId="0D99D417" w:rsidR="00966375" w:rsidRPr="007E7BFE" w:rsidRDefault="00966375" w:rsidP="00C173F4">
      <w:pPr>
        <w:spacing w:line="276" w:lineRule="auto"/>
        <w:jc w:val="both"/>
        <w:rPr>
          <w:rFonts w:asciiTheme="majorHAnsi" w:hAnsiTheme="majorHAnsi" w:cstheme="majorHAnsi"/>
          <w:lang w:val="en-AU"/>
        </w:rPr>
      </w:pPr>
    </w:p>
    <w:p w14:paraId="4FA32147" w14:textId="77777777" w:rsidR="0007000A" w:rsidRPr="007E7BFE" w:rsidRDefault="0007000A" w:rsidP="00C173F4">
      <w:pPr>
        <w:spacing w:line="276" w:lineRule="auto"/>
        <w:jc w:val="both"/>
        <w:rPr>
          <w:rFonts w:asciiTheme="majorHAnsi" w:eastAsiaTheme="majorEastAsia" w:hAnsiTheme="majorHAnsi" w:cstheme="majorHAnsi"/>
          <w:color w:val="276E8B" w:themeColor="accent1" w:themeShade="BF"/>
          <w:sz w:val="32"/>
          <w:szCs w:val="32"/>
          <w:lang w:val="en-AU"/>
        </w:rPr>
      </w:pPr>
    </w:p>
    <w:p w14:paraId="1E007C9F" w14:textId="77777777" w:rsidR="00966375" w:rsidRPr="007E7BFE" w:rsidRDefault="00966375" w:rsidP="00C173F4">
      <w:pPr>
        <w:spacing w:line="276" w:lineRule="auto"/>
        <w:jc w:val="both"/>
        <w:rPr>
          <w:rFonts w:asciiTheme="majorHAnsi" w:eastAsiaTheme="majorEastAsia" w:hAnsiTheme="majorHAnsi" w:cstheme="majorHAnsi"/>
          <w:color w:val="276E8B" w:themeColor="accent1" w:themeShade="BF"/>
          <w:sz w:val="32"/>
          <w:szCs w:val="32"/>
          <w:lang w:val="en-AU"/>
        </w:rPr>
      </w:pPr>
      <w:r w:rsidRPr="007E7BFE">
        <w:rPr>
          <w:rFonts w:asciiTheme="majorHAnsi" w:hAnsiTheme="majorHAnsi" w:cstheme="majorHAnsi"/>
          <w:lang w:val="en-AU"/>
        </w:rPr>
        <w:br w:type="page"/>
      </w:r>
    </w:p>
    <w:p w14:paraId="75F35B26" w14:textId="6437B25D" w:rsidR="00175BFE" w:rsidRPr="007E7BFE" w:rsidRDefault="00175BFE" w:rsidP="00C173F4">
      <w:pPr>
        <w:pStyle w:val="Ttulo1"/>
        <w:spacing w:line="276" w:lineRule="auto"/>
        <w:contextualSpacing/>
        <w:jc w:val="both"/>
        <w:rPr>
          <w:rFonts w:cstheme="majorHAnsi"/>
          <w:lang w:val="en-AU"/>
        </w:rPr>
      </w:pPr>
      <w:bookmarkStart w:id="3" w:name="_Toc114488612"/>
      <w:r w:rsidRPr="007E7BFE">
        <w:rPr>
          <w:rFonts w:cstheme="majorHAnsi"/>
          <w:lang w:val="en-AU"/>
        </w:rPr>
        <w:lastRenderedPageBreak/>
        <w:t>Abbreviations</w:t>
      </w:r>
      <w:bookmarkEnd w:id="3"/>
    </w:p>
    <w:p w14:paraId="0329B380" w14:textId="77777777" w:rsidR="004F19F8" w:rsidRDefault="004F19F8" w:rsidP="00C173F4">
      <w:pPr>
        <w:jc w:val="both"/>
        <w:rPr>
          <w:rFonts w:asciiTheme="majorHAnsi" w:hAnsiTheme="majorHAnsi" w:cstheme="majorHAnsi"/>
          <w:lang w:val="en-US"/>
        </w:rPr>
      </w:pPr>
    </w:p>
    <w:p w14:paraId="0B588607" w14:textId="619F98E5" w:rsidR="004F19F8" w:rsidRPr="004F19F8" w:rsidRDefault="004F19F8" w:rsidP="003900B4">
      <w:pPr>
        <w:spacing w:after="0"/>
        <w:jc w:val="both"/>
        <w:rPr>
          <w:rFonts w:asciiTheme="majorHAnsi" w:hAnsiTheme="majorHAnsi" w:cstheme="majorHAnsi"/>
        </w:rPr>
      </w:pPr>
      <w:r w:rsidRPr="004F19F8">
        <w:rPr>
          <w:rFonts w:asciiTheme="majorHAnsi" w:hAnsiTheme="majorHAnsi" w:cstheme="majorHAnsi"/>
          <w:lang w:val="en-US"/>
        </w:rPr>
        <w:t>Aa</w:t>
      </w:r>
      <w:r>
        <w:rPr>
          <w:rFonts w:asciiTheme="majorHAnsi" w:hAnsiTheme="majorHAnsi" w:cstheme="majorHAnsi"/>
          <w:lang w:val="en-US"/>
        </w:rPr>
        <w:t>, Amino acid</w:t>
      </w:r>
    </w:p>
    <w:p w14:paraId="187F1C63" w14:textId="5E3E2E63" w:rsidR="004F19F8" w:rsidRPr="004F19F8" w:rsidRDefault="004F19F8" w:rsidP="003900B4">
      <w:pPr>
        <w:spacing w:after="0"/>
        <w:jc w:val="both"/>
        <w:rPr>
          <w:rFonts w:asciiTheme="majorHAnsi" w:hAnsiTheme="majorHAnsi" w:cstheme="majorHAnsi"/>
        </w:rPr>
      </w:pPr>
      <w:r w:rsidRPr="004F19F8">
        <w:rPr>
          <w:rFonts w:asciiTheme="majorHAnsi" w:hAnsiTheme="majorHAnsi" w:cstheme="majorHAnsi"/>
          <w:lang w:val="en-US"/>
        </w:rPr>
        <w:t>ATP</w:t>
      </w:r>
      <w:r>
        <w:rPr>
          <w:rFonts w:asciiTheme="majorHAnsi" w:hAnsiTheme="majorHAnsi" w:cstheme="majorHAnsi"/>
          <w:lang w:val="en-US"/>
        </w:rPr>
        <w:t>, Adenosine triphosphate</w:t>
      </w:r>
    </w:p>
    <w:p w14:paraId="0009D665" w14:textId="1F2B1BD7" w:rsidR="001A487D" w:rsidRDefault="001A487D" w:rsidP="003900B4">
      <w:pPr>
        <w:spacing w:after="0"/>
        <w:jc w:val="both"/>
      </w:pPr>
      <w:r w:rsidRPr="005F5F5C">
        <w:rPr>
          <w:rFonts w:asciiTheme="majorHAnsi" w:hAnsiTheme="majorHAnsi" w:cstheme="majorHAnsi"/>
        </w:rPr>
        <w:t>DEPC</w:t>
      </w:r>
      <w:r>
        <w:rPr>
          <w:rFonts w:asciiTheme="majorHAnsi" w:hAnsiTheme="majorHAnsi" w:cstheme="majorHAnsi"/>
        </w:rPr>
        <w:t>, D</w:t>
      </w:r>
      <w:r w:rsidRPr="005F5F5C">
        <w:rPr>
          <w:rFonts w:asciiTheme="majorHAnsi" w:hAnsiTheme="majorHAnsi" w:cstheme="majorHAnsi"/>
        </w:rPr>
        <w:t>iethylpyrocarbonate</w:t>
      </w:r>
    </w:p>
    <w:p w14:paraId="19D3EBB4" w14:textId="2D14E6CE" w:rsidR="00175BFE" w:rsidRPr="001A487D" w:rsidRDefault="001A487D" w:rsidP="003900B4">
      <w:pPr>
        <w:spacing w:after="0"/>
        <w:jc w:val="both"/>
      </w:pPr>
      <w:r w:rsidRPr="005F5F5C">
        <w:rPr>
          <w:rFonts w:asciiTheme="majorHAnsi" w:hAnsiTheme="majorHAnsi" w:cstheme="majorHAnsi"/>
        </w:rPr>
        <w:t>DTT</w:t>
      </w:r>
      <w:r>
        <w:rPr>
          <w:rFonts w:asciiTheme="majorHAnsi" w:hAnsiTheme="majorHAnsi" w:cstheme="majorHAnsi"/>
        </w:rPr>
        <w:t>, Dithiothreitol</w:t>
      </w:r>
    </w:p>
    <w:p w14:paraId="411176BC" w14:textId="77777777" w:rsidR="001A487D" w:rsidRPr="007E7BFE" w:rsidRDefault="001A487D" w:rsidP="003900B4">
      <w:pPr>
        <w:spacing w:after="0" w:line="276" w:lineRule="auto"/>
        <w:contextualSpacing/>
        <w:jc w:val="both"/>
        <w:rPr>
          <w:rFonts w:asciiTheme="majorHAnsi" w:eastAsia="Times New Roman" w:hAnsiTheme="majorHAnsi" w:cstheme="majorHAnsi"/>
          <w:lang w:val="en-US" w:eastAsia="es-ES"/>
        </w:rPr>
      </w:pPr>
      <w:r w:rsidRPr="007E7BFE">
        <w:rPr>
          <w:rFonts w:asciiTheme="majorHAnsi" w:hAnsiTheme="majorHAnsi" w:cstheme="majorHAnsi"/>
          <w:lang w:val="en-AU"/>
        </w:rPr>
        <w:t>FACS, Fluorescence-activated cell sorting</w:t>
      </w:r>
    </w:p>
    <w:p w14:paraId="1304F3DE" w14:textId="492A5F70" w:rsidR="001A487D" w:rsidRDefault="001A487D" w:rsidP="003900B4">
      <w:pPr>
        <w:spacing w:after="0"/>
        <w:jc w:val="both"/>
        <w:rPr>
          <w:rFonts w:asciiTheme="majorHAnsi" w:hAnsiTheme="majorHAnsi" w:cstheme="majorHAnsi"/>
        </w:rPr>
      </w:pPr>
      <w:r w:rsidRPr="005F5F5C">
        <w:rPr>
          <w:rFonts w:asciiTheme="majorHAnsi" w:hAnsiTheme="majorHAnsi" w:cstheme="majorHAnsi"/>
        </w:rPr>
        <w:t>HCl</w:t>
      </w:r>
      <w:r>
        <w:rPr>
          <w:rFonts w:asciiTheme="majorHAnsi" w:hAnsiTheme="majorHAnsi" w:cstheme="majorHAnsi"/>
        </w:rPr>
        <w:t xml:space="preserve">, </w:t>
      </w:r>
      <w:r w:rsidR="004F19F8">
        <w:rPr>
          <w:rFonts w:asciiTheme="majorHAnsi" w:hAnsiTheme="majorHAnsi" w:cstheme="majorHAnsi"/>
        </w:rPr>
        <w:t>H</w:t>
      </w:r>
      <w:r>
        <w:rPr>
          <w:rFonts w:asciiTheme="majorHAnsi" w:hAnsiTheme="majorHAnsi" w:cstheme="majorHAnsi"/>
        </w:rPr>
        <w:t>ydrogen chloride</w:t>
      </w:r>
    </w:p>
    <w:p w14:paraId="43C025FB" w14:textId="77777777" w:rsidR="00EF5485" w:rsidRPr="00EF5485" w:rsidRDefault="00EF5485" w:rsidP="003900B4">
      <w:pPr>
        <w:spacing w:after="0"/>
        <w:jc w:val="both"/>
        <w:rPr>
          <w:rFonts w:asciiTheme="majorHAnsi" w:hAnsiTheme="majorHAnsi" w:cstheme="majorHAnsi"/>
          <w:lang w:val="en-US"/>
        </w:rPr>
      </w:pPr>
      <w:r w:rsidRPr="0011564A">
        <w:rPr>
          <w:rFonts w:asciiTheme="majorHAnsi" w:hAnsiTheme="majorHAnsi" w:cstheme="majorHAnsi"/>
          <w:lang w:val="en-AU"/>
        </w:rPr>
        <w:t>HTS, High Throughput Screening</w:t>
      </w:r>
    </w:p>
    <w:p w14:paraId="3C7A5E3F" w14:textId="446A7966" w:rsidR="00F85A0E" w:rsidRDefault="00F85A0E" w:rsidP="003900B4">
      <w:pPr>
        <w:spacing w:after="0"/>
        <w:jc w:val="both"/>
      </w:pPr>
      <w:proofErr w:type="spellStart"/>
      <w:r w:rsidRPr="00F85A0E">
        <w:rPr>
          <w:rFonts w:asciiTheme="majorHAnsi" w:hAnsiTheme="majorHAnsi" w:cstheme="majorHAnsi"/>
          <w:lang w:val="en-US"/>
        </w:rPr>
        <w:t>ivTT</w:t>
      </w:r>
      <w:proofErr w:type="spellEnd"/>
      <w:r>
        <w:rPr>
          <w:rFonts w:asciiTheme="majorHAnsi" w:hAnsiTheme="majorHAnsi" w:cstheme="majorHAnsi"/>
          <w:lang w:val="en-US"/>
        </w:rPr>
        <w:t xml:space="preserve">, </w:t>
      </w:r>
      <w:r w:rsidRPr="00F85A0E">
        <w:rPr>
          <w:rFonts w:asciiTheme="majorHAnsi" w:hAnsiTheme="majorHAnsi" w:cstheme="majorHAnsi"/>
          <w:i/>
          <w:lang w:val="en-US"/>
        </w:rPr>
        <w:t>in vitro</w:t>
      </w:r>
      <w:r>
        <w:rPr>
          <w:rFonts w:asciiTheme="majorHAnsi" w:hAnsiTheme="majorHAnsi" w:cstheme="majorHAnsi"/>
          <w:lang w:val="en-US"/>
        </w:rPr>
        <w:t xml:space="preserve"> transcription and translation</w:t>
      </w:r>
    </w:p>
    <w:p w14:paraId="04A09E8B" w14:textId="77777777" w:rsidR="00175BFE" w:rsidRPr="009466D2" w:rsidRDefault="00175BFE" w:rsidP="003900B4">
      <w:pPr>
        <w:spacing w:after="0" w:line="276" w:lineRule="auto"/>
        <w:contextualSpacing/>
        <w:jc w:val="both"/>
        <w:rPr>
          <w:rFonts w:asciiTheme="majorHAnsi" w:hAnsiTheme="majorHAnsi" w:cstheme="majorHAnsi"/>
          <w:lang w:val="es-ES"/>
        </w:rPr>
      </w:pPr>
      <w:r w:rsidRPr="009466D2">
        <w:rPr>
          <w:rFonts w:asciiTheme="majorHAnsi" w:hAnsiTheme="majorHAnsi" w:cstheme="majorHAnsi"/>
          <w:lang w:val="es-ES"/>
        </w:rPr>
        <w:t xml:space="preserve">LB, Luria </w:t>
      </w:r>
      <w:proofErr w:type="spellStart"/>
      <w:r w:rsidRPr="009466D2">
        <w:rPr>
          <w:rFonts w:asciiTheme="majorHAnsi" w:hAnsiTheme="majorHAnsi" w:cstheme="majorHAnsi"/>
          <w:lang w:val="es-ES"/>
        </w:rPr>
        <w:t>Bertani</w:t>
      </w:r>
      <w:proofErr w:type="spellEnd"/>
    </w:p>
    <w:p w14:paraId="20EEDE17" w14:textId="77777777" w:rsidR="00175BFE" w:rsidRPr="009466D2" w:rsidRDefault="00175BFE" w:rsidP="003900B4">
      <w:pPr>
        <w:spacing w:after="0" w:line="276" w:lineRule="auto"/>
        <w:contextualSpacing/>
        <w:jc w:val="both"/>
        <w:rPr>
          <w:rFonts w:asciiTheme="majorHAnsi" w:hAnsiTheme="majorHAnsi" w:cstheme="majorHAnsi"/>
          <w:lang w:val="es-ES"/>
        </w:rPr>
      </w:pPr>
      <w:r w:rsidRPr="009466D2">
        <w:rPr>
          <w:rFonts w:asciiTheme="majorHAnsi" w:hAnsiTheme="majorHAnsi" w:cstheme="majorHAnsi"/>
          <w:lang w:val="es-ES"/>
        </w:rPr>
        <w:t xml:space="preserve">MHET, Mono-(2-hydroxyethyl) </w:t>
      </w:r>
      <w:proofErr w:type="spellStart"/>
      <w:r w:rsidRPr="009466D2">
        <w:rPr>
          <w:rFonts w:asciiTheme="majorHAnsi" w:hAnsiTheme="majorHAnsi" w:cstheme="majorHAnsi"/>
          <w:lang w:val="es-ES"/>
        </w:rPr>
        <w:t>terephthalate</w:t>
      </w:r>
      <w:proofErr w:type="spellEnd"/>
    </w:p>
    <w:p w14:paraId="17EB190A" w14:textId="77E52BDD" w:rsidR="004F19F8" w:rsidRPr="004F19F8" w:rsidRDefault="004F19F8" w:rsidP="003900B4">
      <w:pPr>
        <w:spacing w:after="0"/>
        <w:jc w:val="both"/>
        <w:rPr>
          <w:rFonts w:asciiTheme="majorHAnsi" w:hAnsiTheme="majorHAnsi" w:cstheme="majorHAnsi"/>
        </w:rPr>
      </w:pPr>
      <w:r w:rsidRPr="009466D2">
        <w:rPr>
          <w:rFonts w:asciiTheme="majorHAnsi" w:hAnsiTheme="majorHAnsi" w:cstheme="majorHAnsi"/>
          <w:lang w:val="es-ES"/>
        </w:rPr>
        <w:t xml:space="preserve">NAD, </w:t>
      </w:r>
      <w:proofErr w:type="spellStart"/>
      <w:r w:rsidRPr="009466D2">
        <w:rPr>
          <w:rFonts w:asciiTheme="majorHAnsi" w:hAnsiTheme="majorHAnsi" w:cstheme="majorHAnsi"/>
          <w:lang w:val="es-ES"/>
        </w:rPr>
        <w:t>Nicotinamide</w:t>
      </w:r>
      <w:proofErr w:type="spellEnd"/>
      <w:r w:rsidRPr="009466D2">
        <w:rPr>
          <w:rFonts w:asciiTheme="majorHAnsi" w:hAnsiTheme="majorHAnsi" w:cstheme="majorHAnsi"/>
          <w:lang w:val="es-ES"/>
        </w:rPr>
        <w:t xml:space="preserve"> </w:t>
      </w:r>
      <w:proofErr w:type="spellStart"/>
      <w:r w:rsidRPr="009466D2">
        <w:rPr>
          <w:rFonts w:asciiTheme="majorHAnsi" w:hAnsiTheme="majorHAnsi" w:cstheme="majorHAnsi"/>
          <w:lang w:val="es-ES"/>
        </w:rPr>
        <w:t>adenine</w:t>
      </w:r>
      <w:proofErr w:type="spellEnd"/>
      <w:r w:rsidRPr="009466D2">
        <w:rPr>
          <w:rFonts w:asciiTheme="majorHAnsi" w:hAnsiTheme="majorHAnsi" w:cstheme="majorHAnsi"/>
          <w:lang w:val="es-ES"/>
        </w:rPr>
        <w:t xml:space="preserve"> </w:t>
      </w:r>
      <w:proofErr w:type="spellStart"/>
      <w:r w:rsidRPr="009466D2">
        <w:rPr>
          <w:rFonts w:asciiTheme="majorHAnsi" w:hAnsiTheme="majorHAnsi" w:cstheme="majorHAnsi"/>
          <w:lang w:val="es-ES"/>
        </w:rPr>
        <w:t>dinucleotide</w:t>
      </w:r>
      <w:proofErr w:type="spellEnd"/>
      <w:r w:rsidRPr="009466D2">
        <w:rPr>
          <w:rFonts w:asciiTheme="majorHAnsi" w:hAnsiTheme="majorHAnsi" w:cstheme="majorHAnsi"/>
          <w:lang w:val="es-ES"/>
        </w:rPr>
        <w:t xml:space="preserve"> </w:t>
      </w:r>
    </w:p>
    <w:p w14:paraId="39CAFE7A" w14:textId="6025D8EE" w:rsidR="00175BFE" w:rsidRPr="009466D2" w:rsidRDefault="00175BFE" w:rsidP="003900B4">
      <w:pPr>
        <w:spacing w:after="0" w:line="276" w:lineRule="auto"/>
        <w:contextualSpacing/>
        <w:jc w:val="both"/>
        <w:rPr>
          <w:rFonts w:asciiTheme="majorHAnsi" w:hAnsiTheme="majorHAnsi" w:cstheme="majorHAnsi"/>
          <w:lang w:val="es-ES"/>
        </w:rPr>
      </w:pPr>
      <w:r w:rsidRPr="009466D2">
        <w:rPr>
          <w:rFonts w:asciiTheme="majorHAnsi" w:hAnsiTheme="majorHAnsi" w:cstheme="majorHAnsi"/>
          <w:lang w:val="es-ES"/>
        </w:rPr>
        <w:t xml:space="preserve">PCL, </w:t>
      </w:r>
      <w:proofErr w:type="spellStart"/>
      <w:r w:rsidRPr="009466D2">
        <w:rPr>
          <w:rFonts w:asciiTheme="majorHAnsi" w:hAnsiTheme="majorHAnsi" w:cstheme="majorHAnsi"/>
          <w:lang w:val="es-ES"/>
        </w:rPr>
        <w:t>Polycaprolactone</w:t>
      </w:r>
      <w:proofErr w:type="spellEnd"/>
    </w:p>
    <w:p w14:paraId="27001EC5" w14:textId="31B2BC9E" w:rsidR="00495B38" w:rsidRPr="007E7BFE" w:rsidRDefault="00495B38" w:rsidP="003900B4">
      <w:pPr>
        <w:spacing w:after="0" w:line="276" w:lineRule="auto"/>
        <w:contextualSpacing/>
        <w:jc w:val="both"/>
        <w:rPr>
          <w:rFonts w:asciiTheme="majorHAnsi" w:hAnsiTheme="majorHAnsi" w:cstheme="majorHAnsi"/>
          <w:lang w:val="en-US"/>
        </w:rPr>
      </w:pPr>
      <w:r w:rsidRPr="007E7BFE">
        <w:rPr>
          <w:rFonts w:asciiTheme="majorHAnsi" w:hAnsiTheme="majorHAnsi" w:cstheme="majorHAnsi"/>
          <w:lang w:val="en-US"/>
        </w:rPr>
        <w:t>PCR, Polymerase chain reaction</w:t>
      </w:r>
    </w:p>
    <w:p w14:paraId="4DBCF276" w14:textId="3CF3AB4B" w:rsidR="004F19F8" w:rsidRDefault="004F19F8" w:rsidP="003900B4">
      <w:pPr>
        <w:spacing w:after="0"/>
        <w:jc w:val="both"/>
      </w:pPr>
      <w:r w:rsidRPr="00F85A0E">
        <w:rPr>
          <w:rFonts w:asciiTheme="majorHAnsi" w:hAnsiTheme="majorHAnsi" w:cstheme="majorHAnsi"/>
          <w:lang w:val="en-US"/>
        </w:rPr>
        <w:t>PEP</w:t>
      </w:r>
      <w:r>
        <w:rPr>
          <w:rFonts w:asciiTheme="majorHAnsi" w:hAnsiTheme="majorHAnsi" w:cstheme="majorHAnsi"/>
          <w:lang w:val="en-US"/>
        </w:rPr>
        <w:t>,</w:t>
      </w:r>
      <w:r w:rsidRPr="004F19F8">
        <w:rPr>
          <w:rFonts w:asciiTheme="majorHAnsi" w:hAnsiTheme="majorHAnsi" w:cstheme="majorHAnsi"/>
          <w:lang w:val="en-US"/>
        </w:rPr>
        <w:t xml:space="preserve"> </w:t>
      </w:r>
      <w:r>
        <w:rPr>
          <w:rFonts w:asciiTheme="majorHAnsi" w:hAnsiTheme="majorHAnsi" w:cstheme="majorHAnsi"/>
          <w:lang w:val="en-US"/>
        </w:rPr>
        <w:t>P</w:t>
      </w:r>
      <w:r w:rsidRPr="00F85A0E">
        <w:rPr>
          <w:rFonts w:asciiTheme="majorHAnsi" w:hAnsiTheme="majorHAnsi" w:cstheme="majorHAnsi"/>
          <w:lang w:val="en-US"/>
        </w:rPr>
        <w:t>hosphoenolpyruvate</w:t>
      </w:r>
    </w:p>
    <w:p w14:paraId="25B074D2" w14:textId="560B0BF7" w:rsidR="00175BFE" w:rsidRPr="007E7BFE" w:rsidRDefault="00175BFE" w:rsidP="003900B4">
      <w:pPr>
        <w:spacing w:after="0" w:line="276" w:lineRule="auto"/>
        <w:contextualSpacing/>
        <w:jc w:val="both"/>
        <w:rPr>
          <w:rFonts w:asciiTheme="majorHAnsi" w:hAnsiTheme="majorHAnsi" w:cstheme="majorHAnsi"/>
          <w:lang w:val="en-GB"/>
        </w:rPr>
      </w:pPr>
      <w:r w:rsidRPr="007E7BFE">
        <w:rPr>
          <w:rFonts w:asciiTheme="majorHAnsi" w:eastAsia="Times New Roman" w:hAnsiTheme="majorHAnsi" w:cstheme="majorHAnsi"/>
          <w:lang w:val="en-US" w:eastAsia="es-ES"/>
        </w:rPr>
        <w:t xml:space="preserve">PET, </w:t>
      </w:r>
      <w:r w:rsidRPr="007E7BFE">
        <w:rPr>
          <w:rFonts w:asciiTheme="majorHAnsi" w:hAnsiTheme="majorHAnsi" w:cstheme="majorHAnsi"/>
        </w:rPr>
        <w:t>Polyethylene terephthalate</w:t>
      </w:r>
    </w:p>
    <w:p w14:paraId="7D7E5621" w14:textId="675106D9" w:rsidR="00175BFE" w:rsidRDefault="00175BFE" w:rsidP="003900B4">
      <w:pPr>
        <w:spacing w:after="0" w:line="276" w:lineRule="auto"/>
        <w:contextualSpacing/>
        <w:jc w:val="both"/>
        <w:rPr>
          <w:rFonts w:asciiTheme="majorHAnsi" w:hAnsiTheme="majorHAnsi" w:cstheme="majorHAnsi"/>
        </w:rPr>
      </w:pPr>
      <w:r w:rsidRPr="007E7BFE">
        <w:rPr>
          <w:rFonts w:asciiTheme="majorHAnsi" w:hAnsiTheme="majorHAnsi" w:cstheme="majorHAnsi"/>
          <w:i/>
        </w:rPr>
        <w:t>p</w:t>
      </w:r>
      <w:r w:rsidRPr="007E7BFE">
        <w:rPr>
          <w:rFonts w:asciiTheme="majorHAnsi" w:hAnsiTheme="majorHAnsi" w:cstheme="majorHAnsi"/>
        </w:rPr>
        <w:t>-NP,</w:t>
      </w:r>
      <w:r w:rsidRPr="007E7BFE">
        <w:rPr>
          <w:rFonts w:asciiTheme="majorHAnsi" w:hAnsiTheme="majorHAnsi" w:cstheme="majorHAnsi"/>
          <w:i/>
        </w:rPr>
        <w:t xml:space="preserve"> p</w:t>
      </w:r>
      <w:r w:rsidRPr="007E7BFE">
        <w:rPr>
          <w:rFonts w:asciiTheme="majorHAnsi" w:hAnsiTheme="majorHAnsi" w:cstheme="majorHAnsi"/>
        </w:rPr>
        <w:t>-Nitrophenol</w:t>
      </w:r>
    </w:p>
    <w:p w14:paraId="2A8092D1" w14:textId="5D05AE2A" w:rsidR="001A487D" w:rsidRPr="007E7BFE" w:rsidRDefault="001A487D" w:rsidP="003900B4">
      <w:pPr>
        <w:spacing w:after="0" w:line="276" w:lineRule="auto"/>
        <w:contextualSpacing/>
        <w:jc w:val="both"/>
        <w:rPr>
          <w:rFonts w:asciiTheme="majorHAnsi" w:hAnsiTheme="majorHAnsi" w:cstheme="majorHAnsi"/>
        </w:rPr>
      </w:pPr>
      <w:r w:rsidRPr="005F5F5C">
        <w:rPr>
          <w:rFonts w:asciiTheme="majorHAnsi" w:hAnsiTheme="majorHAnsi" w:cstheme="majorHAnsi"/>
        </w:rPr>
        <w:t>PPase</w:t>
      </w:r>
      <w:r>
        <w:rPr>
          <w:rFonts w:asciiTheme="majorHAnsi" w:hAnsiTheme="majorHAnsi" w:cstheme="majorHAnsi"/>
        </w:rPr>
        <w:t>,</w:t>
      </w:r>
      <w:r w:rsidRPr="005F5F5C">
        <w:rPr>
          <w:rFonts w:asciiTheme="majorHAnsi" w:hAnsiTheme="majorHAnsi" w:cstheme="majorHAnsi"/>
        </w:rPr>
        <w:t xml:space="preserve"> Thermostable inorganic pyrophosphatase</w:t>
      </w:r>
    </w:p>
    <w:p w14:paraId="24C845E6" w14:textId="5CA251F7" w:rsidR="000D1F73" w:rsidRPr="007E7BFE" w:rsidRDefault="000D1F73" w:rsidP="003900B4">
      <w:pPr>
        <w:spacing w:after="0" w:line="276" w:lineRule="auto"/>
        <w:contextualSpacing/>
        <w:jc w:val="both"/>
        <w:rPr>
          <w:rFonts w:asciiTheme="majorHAnsi" w:eastAsia="Calibri" w:hAnsiTheme="majorHAnsi" w:cstheme="majorHAnsi"/>
          <w:color w:val="000000"/>
          <w:lang w:val="en-US"/>
        </w:rPr>
      </w:pPr>
      <w:r w:rsidRPr="007E7BFE">
        <w:rPr>
          <w:rFonts w:asciiTheme="majorHAnsi" w:eastAsia="Calibri" w:hAnsiTheme="majorHAnsi" w:cstheme="majorHAnsi"/>
          <w:color w:val="000000"/>
          <w:lang w:val="en-US"/>
        </w:rPr>
        <w:t xml:space="preserve">RNA, </w:t>
      </w:r>
      <w:r w:rsidR="004F19F8">
        <w:rPr>
          <w:rFonts w:asciiTheme="majorHAnsi" w:eastAsia="Calibri" w:hAnsiTheme="majorHAnsi" w:cstheme="majorHAnsi"/>
          <w:color w:val="000000"/>
          <w:lang w:val="en-US"/>
        </w:rPr>
        <w:t>R</w:t>
      </w:r>
      <w:r w:rsidRPr="007E7BFE">
        <w:rPr>
          <w:rFonts w:asciiTheme="majorHAnsi" w:eastAsia="Calibri" w:hAnsiTheme="majorHAnsi" w:cstheme="majorHAnsi"/>
          <w:color w:val="000000"/>
          <w:lang w:val="en-US"/>
        </w:rPr>
        <w:t>ibonucleic acid</w:t>
      </w:r>
    </w:p>
    <w:p w14:paraId="64399A00" w14:textId="15B50047" w:rsidR="000D1F73" w:rsidRPr="007E7BFE" w:rsidRDefault="000D1F73" w:rsidP="003900B4">
      <w:pPr>
        <w:spacing w:after="0" w:line="276" w:lineRule="auto"/>
        <w:contextualSpacing/>
        <w:jc w:val="both"/>
        <w:rPr>
          <w:rFonts w:asciiTheme="majorHAnsi" w:eastAsia="Calibri" w:hAnsiTheme="majorHAnsi" w:cstheme="majorHAnsi"/>
          <w:color w:val="000000"/>
          <w:lang w:val="en-US"/>
        </w:rPr>
      </w:pPr>
      <w:r w:rsidRPr="007E7BFE">
        <w:rPr>
          <w:rFonts w:asciiTheme="majorHAnsi" w:eastAsia="Calibri" w:hAnsiTheme="majorHAnsi" w:cstheme="majorHAnsi"/>
          <w:color w:val="000000"/>
          <w:lang w:val="en-US"/>
        </w:rPr>
        <w:t>RNAP, RNA-polymerase</w:t>
      </w:r>
    </w:p>
    <w:p w14:paraId="48EA845C" w14:textId="62EAD91B" w:rsidR="001A487D" w:rsidRDefault="001A487D" w:rsidP="003900B4">
      <w:pPr>
        <w:spacing w:after="0"/>
        <w:jc w:val="both"/>
        <w:rPr>
          <w:rFonts w:asciiTheme="majorHAnsi" w:eastAsia="Calibri" w:hAnsiTheme="majorHAnsi" w:cstheme="majorHAnsi"/>
          <w:color w:val="000000"/>
          <w:lang w:val="en-US"/>
        </w:rPr>
      </w:pPr>
      <w:r w:rsidRPr="005F5F5C">
        <w:rPr>
          <w:rFonts w:asciiTheme="majorHAnsi" w:hAnsiTheme="majorHAnsi" w:cstheme="majorHAnsi"/>
        </w:rPr>
        <w:t>rNTP</w:t>
      </w:r>
      <w:r>
        <w:rPr>
          <w:rFonts w:asciiTheme="majorHAnsi" w:hAnsiTheme="majorHAnsi" w:cstheme="majorHAnsi"/>
        </w:rPr>
        <w:t xml:space="preserve">, </w:t>
      </w:r>
      <w:r w:rsidR="004F19F8">
        <w:rPr>
          <w:rFonts w:asciiTheme="majorHAnsi" w:hAnsiTheme="majorHAnsi" w:cstheme="majorHAnsi"/>
        </w:rPr>
        <w:t>R</w:t>
      </w:r>
      <w:r w:rsidRPr="001A487D">
        <w:rPr>
          <w:rFonts w:asciiTheme="majorHAnsi" w:hAnsiTheme="majorHAnsi" w:cstheme="majorHAnsi"/>
        </w:rPr>
        <w:t>ibonucleoside tri-phosphate</w:t>
      </w:r>
      <w:r>
        <w:rPr>
          <w:rFonts w:asciiTheme="majorHAnsi" w:hAnsiTheme="majorHAnsi" w:cstheme="majorHAnsi"/>
        </w:rPr>
        <w:t xml:space="preserve"> (</w:t>
      </w:r>
      <w:r w:rsidRPr="005F5F5C">
        <w:rPr>
          <w:rFonts w:asciiTheme="majorHAnsi" w:hAnsiTheme="majorHAnsi" w:cstheme="majorHAnsi"/>
        </w:rPr>
        <w:t>rATP</w:t>
      </w:r>
      <w:r>
        <w:rPr>
          <w:rFonts w:asciiTheme="majorHAnsi" w:hAnsiTheme="majorHAnsi" w:cstheme="majorHAnsi"/>
        </w:rPr>
        <w:t xml:space="preserve">, </w:t>
      </w:r>
      <w:r w:rsidRPr="005F5F5C">
        <w:rPr>
          <w:rFonts w:asciiTheme="majorHAnsi" w:hAnsiTheme="majorHAnsi" w:cstheme="majorHAnsi"/>
        </w:rPr>
        <w:t>rCTP</w:t>
      </w:r>
      <w:r>
        <w:rPr>
          <w:rFonts w:asciiTheme="majorHAnsi" w:hAnsiTheme="majorHAnsi" w:cstheme="majorHAnsi"/>
        </w:rPr>
        <w:t xml:space="preserve">, </w:t>
      </w:r>
      <w:r w:rsidRPr="005F5F5C">
        <w:rPr>
          <w:rFonts w:asciiTheme="majorHAnsi" w:hAnsiTheme="majorHAnsi" w:cstheme="majorHAnsi"/>
        </w:rPr>
        <w:t>rGTP</w:t>
      </w:r>
      <w:r>
        <w:rPr>
          <w:rFonts w:asciiTheme="majorHAnsi" w:hAnsiTheme="majorHAnsi" w:cstheme="majorHAnsi"/>
        </w:rPr>
        <w:t xml:space="preserve">, </w:t>
      </w:r>
      <w:r w:rsidRPr="005F5F5C">
        <w:rPr>
          <w:rFonts w:asciiTheme="majorHAnsi" w:hAnsiTheme="majorHAnsi" w:cstheme="majorHAnsi"/>
        </w:rPr>
        <w:t>rUTP</w:t>
      </w:r>
      <w:r>
        <w:rPr>
          <w:rFonts w:asciiTheme="majorHAnsi" w:hAnsiTheme="majorHAnsi" w:cstheme="majorHAnsi"/>
        </w:rPr>
        <w:t>)</w:t>
      </w:r>
    </w:p>
    <w:p w14:paraId="7EDB6B9B" w14:textId="7BA01FA2" w:rsidR="00175BFE" w:rsidRPr="007E7BFE" w:rsidRDefault="00175BFE" w:rsidP="003900B4">
      <w:pPr>
        <w:spacing w:after="0" w:line="276" w:lineRule="auto"/>
        <w:contextualSpacing/>
        <w:jc w:val="both"/>
        <w:rPr>
          <w:rFonts w:asciiTheme="majorHAnsi" w:eastAsia="Calibri" w:hAnsiTheme="majorHAnsi" w:cstheme="majorHAnsi"/>
          <w:color w:val="000000"/>
          <w:lang w:val="en-US"/>
        </w:rPr>
      </w:pPr>
      <w:r w:rsidRPr="007E7BFE">
        <w:rPr>
          <w:rFonts w:asciiTheme="majorHAnsi" w:eastAsia="Calibri" w:hAnsiTheme="majorHAnsi" w:cstheme="majorHAnsi"/>
          <w:color w:val="000000"/>
          <w:lang w:val="en-US"/>
        </w:rPr>
        <w:t>TB</w:t>
      </w:r>
      <w:r w:rsidR="001A487D">
        <w:rPr>
          <w:rFonts w:asciiTheme="majorHAnsi" w:eastAsia="Calibri" w:hAnsiTheme="majorHAnsi" w:cstheme="majorHAnsi"/>
          <w:color w:val="000000"/>
          <w:lang w:val="en-US"/>
        </w:rPr>
        <w:t>, Transcription buffer</w:t>
      </w:r>
    </w:p>
    <w:p w14:paraId="449EAEC0" w14:textId="77777777" w:rsidR="00175BFE" w:rsidRPr="007E7BFE" w:rsidRDefault="00175BFE" w:rsidP="003900B4">
      <w:pPr>
        <w:spacing w:after="0" w:line="276" w:lineRule="auto"/>
        <w:contextualSpacing/>
        <w:jc w:val="both"/>
        <w:rPr>
          <w:rFonts w:asciiTheme="majorHAnsi" w:hAnsiTheme="majorHAnsi" w:cstheme="majorHAnsi"/>
          <w:lang w:val="en-US"/>
        </w:rPr>
      </w:pPr>
      <w:r w:rsidRPr="007E7BFE">
        <w:rPr>
          <w:rFonts w:asciiTheme="majorHAnsi" w:hAnsiTheme="majorHAnsi" w:cstheme="majorHAnsi"/>
          <w:lang w:val="en-US"/>
        </w:rPr>
        <w:t>TPA, Terephthalic acid</w:t>
      </w:r>
    </w:p>
    <w:p w14:paraId="348E8F0F" w14:textId="27C7CAA8" w:rsidR="004F19F8" w:rsidRPr="004F19F8" w:rsidRDefault="004F19F8" w:rsidP="003900B4">
      <w:pPr>
        <w:spacing w:after="0"/>
        <w:jc w:val="both"/>
        <w:rPr>
          <w:rFonts w:asciiTheme="majorHAnsi" w:hAnsiTheme="majorHAnsi" w:cstheme="majorHAnsi"/>
        </w:rPr>
      </w:pPr>
      <w:r w:rsidRPr="004F19F8">
        <w:rPr>
          <w:rFonts w:asciiTheme="majorHAnsi" w:hAnsiTheme="majorHAnsi" w:cstheme="majorHAnsi"/>
          <w:lang w:val="en-US"/>
        </w:rPr>
        <w:t>tRNA, Transfer RNA</w:t>
      </w:r>
    </w:p>
    <w:p w14:paraId="3D83A699" w14:textId="14E6F70B" w:rsidR="001A487D" w:rsidRDefault="001A487D" w:rsidP="00C173F4">
      <w:pPr>
        <w:jc w:val="both"/>
      </w:pPr>
    </w:p>
    <w:p w14:paraId="47C27B57" w14:textId="4442F167" w:rsidR="00175BFE" w:rsidRDefault="00175BFE" w:rsidP="00C173F4">
      <w:pPr>
        <w:spacing w:line="276" w:lineRule="auto"/>
        <w:jc w:val="both"/>
        <w:rPr>
          <w:rFonts w:asciiTheme="majorHAnsi" w:hAnsiTheme="majorHAnsi" w:cstheme="majorHAnsi"/>
          <w:lang w:val="en-US"/>
        </w:rPr>
      </w:pPr>
    </w:p>
    <w:p w14:paraId="5733DE7F" w14:textId="7BEBA56B" w:rsidR="003900B4" w:rsidRDefault="003900B4" w:rsidP="00C173F4">
      <w:pPr>
        <w:spacing w:line="276" w:lineRule="auto"/>
        <w:jc w:val="both"/>
        <w:rPr>
          <w:rFonts w:asciiTheme="majorHAnsi" w:hAnsiTheme="majorHAnsi" w:cstheme="majorHAnsi"/>
          <w:lang w:val="en-US"/>
        </w:rPr>
      </w:pPr>
    </w:p>
    <w:p w14:paraId="1A3600AB" w14:textId="16C4F1B5" w:rsidR="003900B4" w:rsidRDefault="003900B4" w:rsidP="00C173F4">
      <w:pPr>
        <w:spacing w:line="276" w:lineRule="auto"/>
        <w:jc w:val="both"/>
        <w:rPr>
          <w:rFonts w:asciiTheme="majorHAnsi" w:hAnsiTheme="majorHAnsi" w:cstheme="majorHAnsi"/>
          <w:lang w:val="en-US"/>
        </w:rPr>
      </w:pPr>
    </w:p>
    <w:p w14:paraId="1C7975E3" w14:textId="0581BF81" w:rsidR="003900B4" w:rsidRDefault="003900B4" w:rsidP="00C173F4">
      <w:pPr>
        <w:spacing w:line="276" w:lineRule="auto"/>
        <w:jc w:val="both"/>
        <w:rPr>
          <w:rFonts w:asciiTheme="majorHAnsi" w:hAnsiTheme="majorHAnsi" w:cstheme="majorHAnsi"/>
          <w:lang w:val="en-US"/>
        </w:rPr>
      </w:pPr>
    </w:p>
    <w:p w14:paraId="5D9C7D3F" w14:textId="7F0B2CC2" w:rsidR="003900B4" w:rsidRDefault="003900B4" w:rsidP="00C173F4">
      <w:pPr>
        <w:spacing w:line="276" w:lineRule="auto"/>
        <w:jc w:val="both"/>
        <w:rPr>
          <w:rFonts w:asciiTheme="majorHAnsi" w:hAnsiTheme="majorHAnsi" w:cstheme="majorHAnsi"/>
          <w:lang w:val="en-US"/>
        </w:rPr>
      </w:pPr>
    </w:p>
    <w:p w14:paraId="6AC102EA" w14:textId="579418F2" w:rsidR="003900B4" w:rsidRDefault="003900B4" w:rsidP="00C173F4">
      <w:pPr>
        <w:spacing w:line="276" w:lineRule="auto"/>
        <w:jc w:val="both"/>
        <w:rPr>
          <w:rFonts w:asciiTheme="majorHAnsi" w:hAnsiTheme="majorHAnsi" w:cstheme="majorHAnsi"/>
          <w:lang w:val="en-US"/>
        </w:rPr>
      </w:pPr>
    </w:p>
    <w:p w14:paraId="678DD839" w14:textId="51DA870F" w:rsidR="003900B4" w:rsidRDefault="003900B4" w:rsidP="00C173F4">
      <w:pPr>
        <w:spacing w:line="276" w:lineRule="auto"/>
        <w:jc w:val="both"/>
        <w:rPr>
          <w:rFonts w:asciiTheme="majorHAnsi" w:hAnsiTheme="majorHAnsi" w:cstheme="majorHAnsi"/>
          <w:lang w:val="en-US"/>
        </w:rPr>
      </w:pPr>
    </w:p>
    <w:p w14:paraId="477C3B71" w14:textId="140E8FB4" w:rsidR="003900B4" w:rsidRDefault="003900B4" w:rsidP="00C173F4">
      <w:pPr>
        <w:spacing w:line="276" w:lineRule="auto"/>
        <w:jc w:val="both"/>
        <w:rPr>
          <w:rFonts w:asciiTheme="majorHAnsi" w:hAnsiTheme="majorHAnsi" w:cstheme="majorHAnsi"/>
          <w:lang w:val="en-US"/>
        </w:rPr>
      </w:pPr>
    </w:p>
    <w:p w14:paraId="0DABAA23" w14:textId="1F3DB6B8" w:rsidR="003900B4" w:rsidRDefault="003900B4" w:rsidP="00C173F4">
      <w:pPr>
        <w:spacing w:line="276" w:lineRule="auto"/>
        <w:jc w:val="both"/>
        <w:rPr>
          <w:rFonts w:asciiTheme="majorHAnsi" w:hAnsiTheme="majorHAnsi" w:cstheme="majorHAnsi"/>
          <w:lang w:val="en-US"/>
        </w:rPr>
      </w:pPr>
    </w:p>
    <w:p w14:paraId="1D97667F" w14:textId="17BD5716" w:rsidR="003900B4" w:rsidRDefault="003900B4" w:rsidP="00C173F4">
      <w:pPr>
        <w:spacing w:line="276" w:lineRule="auto"/>
        <w:jc w:val="both"/>
        <w:rPr>
          <w:rFonts w:asciiTheme="majorHAnsi" w:hAnsiTheme="majorHAnsi" w:cstheme="majorHAnsi"/>
          <w:lang w:val="en-US"/>
        </w:rPr>
      </w:pPr>
    </w:p>
    <w:p w14:paraId="55C29958" w14:textId="4B174CE7" w:rsidR="003900B4" w:rsidRDefault="003900B4" w:rsidP="00C173F4">
      <w:pPr>
        <w:spacing w:line="276" w:lineRule="auto"/>
        <w:jc w:val="both"/>
        <w:rPr>
          <w:rFonts w:asciiTheme="majorHAnsi" w:hAnsiTheme="majorHAnsi" w:cstheme="majorHAnsi"/>
          <w:lang w:val="en-US"/>
        </w:rPr>
      </w:pPr>
    </w:p>
    <w:p w14:paraId="57EE1435" w14:textId="77777777" w:rsidR="003900B4" w:rsidRPr="007E7BFE" w:rsidRDefault="003900B4" w:rsidP="00C173F4">
      <w:pPr>
        <w:spacing w:line="276" w:lineRule="auto"/>
        <w:jc w:val="both"/>
        <w:rPr>
          <w:rFonts w:asciiTheme="majorHAnsi" w:hAnsiTheme="majorHAnsi" w:cstheme="majorHAnsi"/>
          <w:lang w:val="en-US"/>
        </w:rPr>
      </w:pPr>
    </w:p>
    <w:p w14:paraId="0B185DC8" w14:textId="21498F49" w:rsidR="00E00520" w:rsidRDefault="00E00520" w:rsidP="003900B4">
      <w:pPr>
        <w:pStyle w:val="Ttulo1"/>
        <w:spacing w:before="0" w:after="120" w:line="240" w:lineRule="auto"/>
        <w:contextualSpacing/>
        <w:jc w:val="both"/>
        <w:rPr>
          <w:rFonts w:cstheme="majorHAnsi"/>
          <w:lang w:val="en-AU"/>
        </w:rPr>
      </w:pPr>
      <w:bookmarkStart w:id="4" w:name="_Toc114488613"/>
      <w:r>
        <w:rPr>
          <w:rFonts w:cstheme="majorHAnsi"/>
          <w:lang w:val="en-AU"/>
        </w:rPr>
        <w:lastRenderedPageBreak/>
        <w:t>1</w:t>
      </w:r>
      <w:r w:rsidRPr="007E7BFE">
        <w:rPr>
          <w:rFonts w:cstheme="majorHAnsi"/>
          <w:lang w:val="en-AU"/>
        </w:rPr>
        <w:t xml:space="preserve">. </w:t>
      </w:r>
      <w:r>
        <w:rPr>
          <w:rFonts w:cstheme="majorHAnsi"/>
          <w:lang w:val="en-AU"/>
        </w:rPr>
        <w:t>Scope of Deliverable</w:t>
      </w:r>
      <w:bookmarkEnd w:id="4"/>
    </w:p>
    <w:p w14:paraId="1BB3F69F" w14:textId="1048C994" w:rsidR="00E00520" w:rsidRDefault="00E00520" w:rsidP="003900B4">
      <w:pPr>
        <w:pStyle w:val="Sinespaciado"/>
        <w:spacing w:after="120"/>
        <w:jc w:val="both"/>
        <w:rPr>
          <w:rFonts w:asciiTheme="majorHAnsi" w:hAnsiTheme="majorHAnsi"/>
          <w:lang w:val="en-AU"/>
        </w:rPr>
      </w:pPr>
      <w:bookmarkStart w:id="5" w:name="_GoBack"/>
      <w:r w:rsidRPr="00E00520">
        <w:rPr>
          <w:rFonts w:asciiTheme="majorHAnsi" w:hAnsiTheme="majorHAnsi"/>
          <w:lang w:val="en-AU"/>
        </w:rPr>
        <w:t xml:space="preserve">This deliverable consists in a cell-free expression system, to be made available to partners, in which enzymes are produced and enzymatic activities detected in a high-throughput manner by skipping the step of recombinant expression. This deliverable is accompanied by a report detailing the design and functioning of the cell-free expression system. </w:t>
      </w:r>
      <w:r w:rsidR="0011564A" w:rsidRPr="0011564A">
        <w:rPr>
          <w:rFonts w:asciiTheme="majorHAnsi" w:hAnsiTheme="majorHAnsi"/>
          <w:lang w:val="en-AU"/>
        </w:rPr>
        <w:t xml:space="preserve">The protocol of use is available in the internal FuturEnzyme repository </w:t>
      </w:r>
      <w:bookmarkEnd w:id="5"/>
      <w:r w:rsidR="0011564A" w:rsidRPr="0011564A">
        <w:rPr>
          <w:rFonts w:asciiTheme="majorHAnsi" w:hAnsiTheme="majorHAnsi"/>
          <w:lang w:val="en-AU"/>
        </w:rPr>
        <w:t xml:space="preserve">through this link (credentials: Dr. Patricia Molina </w:t>
      </w:r>
      <w:proofErr w:type="spellStart"/>
      <w:r w:rsidR="0011564A" w:rsidRPr="0011564A">
        <w:rPr>
          <w:rFonts w:asciiTheme="majorHAnsi" w:hAnsiTheme="majorHAnsi"/>
          <w:lang w:val="en-AU"/>
        </w:rPr>
        <w:t>Espeja</w:t>
      </w:r>
      <w:proofErr w:type="spellEnd"/>
      <w:r w:rsidR="0011564A" w:rsidRPr="0011564A">
        <w:rPr>
          <w:rFonts w:asciiTheme="majorHAnsi" w:hAnsiTheme="majorHAnsi"/>
          <w:lang w:val="en-AU"/>
        </w:rPr>
        <w:t>, %wf%G85uzu6Wq3Isa$84L35h).</w:t>
      </w:r>
    </w:p>
    <w:p w14:paraId="25D14594" w14:textId="46AE871C" w:rsidR="00E00520" w:rsidRPr="00E00520" w:rsidRDefault="00E00520" w:rsidP="003900B4">
      <w:pPr>
        <w:spacing w:after="120" w:line="240" w:lineRule="auto"/>
        <w:rPr>
          <w:lang w:val="en-AU"/>
        </w:rPr>
      </w:pPr>
    </w:p>
    <w:p w14:paraId="30DE21C4" w14:textId="405D45EE" w:rsidR="007D310F" w:rsidRPr="007E7BFE" w:rsidRDefault="00E00520" w:rsidP="003900B4">
      <w:pPr>
        <w:pStyle w:val="Ttulo1"/>
        <w:spacing w:before="0" w:after="120" w:line="240" w:lineRule="auto"/>
        <w:contextualSpacing/>
        <w:jc w:val="both"/>
        <w:rPr>
          <w:rFonts w:cstheme="majorHAnsi"/>
          <w:lang w:val="en-AU"/>
        </w:rPr>
      </w:pPr>
      <w:bookmarkStart w:id="6" w:name="_Toc114488614"/>
      <w:r>
        <w:rPr>
          <w:rFonts w:cstheme="majorHAnsi"/>
          <w:lang w:val="en-AU"/>
        </w:rPr>
        <w:t>2</w:t>
      </w:r>
      <w:r w:rsidR="007D310F" w:rsidRPr="007E7BFE">
        <w:rPr>
          <w:rFonts w:cstheme="majorHAnsi"/>
          <w:lang w:val="en-AU"/>
        </w:rPr>
        <w:t>.</w:t>
      </w:r>
      <w:r w:rsidR="00F31950" w:rsidRPr="007E7BFE">
        <w:rPr>
          <w:rFonts w:cstheme="majorHAnsi"/>
          <w:lang w:val="en-AU"/>
        </w:rPr>
        <w:t xml:space="preserve"> </w:t>
      </w:r>
      <w:r w:rsidR="007D310F" w:rsidRPr="007E7BFE">
        <w:rPr>
          <w:rFonts w:cstheme="majorHAnsi"/>
          <w:lang w:val="en-AU"/>
        </w:rPr>
        <w:t>Introduction</w:t>
      </w:r>
      <w:bookmarkEnd w:id="6"/>
    </w:p>
    <w:p w14:paraId="15E22641" w14:textId="3AAD7D9B" w:rsidR="00DE7147" w:rsidRDefault="00495B38" w:rsidP="003900B4">
      <w:pPr>
        <w:spacing w:after="120" w:line="240" w:lineRule="auto"/>
        <w:contextualSpacing/>
        <w:jc w:val="both"/>
        <w:rPr>
          <w:rFonts w:asciiTheme="majorHAnsi" w:hAnsiTheme="majorHAnsi" w:cstheme="majorHAnsi"/>
          <w:lang w:val="en-US"/>
        </w:rPr>
      </w:pPr>
      <w:r w:rsidRPr="007E7BFE">
        <w:rPr>
          <w:rFonts w:asciiTheme="majorHAnsi" w:hAnsiTheme="majorHAnsi" w:cstheme="majorHAnsi"/>
          <w:lang w:val="en-US"/>
        </w:rPr>
        <w:t xml:space="preserve">Metagenomic screening is a widely applied approach for screening novel enzymes with a potential for biotechnological applications. The traditional method of metagenomic screening is based on the functional analyses of </w:t>
      </w:r>
      <w:proofErr w:type="spellStart"/>
      <w:r w:rsidRPr="007E7BFE">
        <w:rPr>
          <w:rFonts w:asciiTheme="majorHAnsi" w:hAnsiTheme="majorHAnsi" w:cstheme="majorHAnsi"/>
          <w:lang w:val="en-US"/>
        </w:rPr>
        <w:t>heterologously</w:t>
      </w:r>
      <w:proofErr w:type="spellEnd"/>
      <w:r w:rsidRPr="007E7BFE">
        <w:rPr>
          <w:rFonts w:asciiTheme="majorHAnsi" w:hAnsiTheme="majorHAnsi" w:cstheme="majorHAnsi"/>
          <w:lang w:val="en-US"/>
        </w:rPr>
        <w:t xml:space="preserve"> expressed environmental genes in a suitable host, which is the bottleneck of this method. To avoid limitation from the clone-dependent system, an </w:t>
      </w:r>
      <w:r w:rsidRPr="007E7BFE">
        <w:rPr>
          <w:rFonts w:asciiTheme="majorHAnsi" w:hAnsiTheme="majorHAnsi" w:cstheme="majorHAnsi"/>
          <w:i/>
          <w:lang w:val="en-US"/>
        </w:rPr>
        <w:t>in vitro</w:t>
      </w:r>
      <w:r w:rsidRPr="007E7BFE">
        <w:rPr>
          <w:rFonts w:asciiTheme="majorHAnsi" w:hAnsiTheme="majorHAnsi" w:cstheme="majorHAnsi"/>
          <w:lang w:val="en-US"/>
        </w:rPr>
        <w:t xml:space="preserve"> expression technology has been developed. In the beginning, genes encoding the putative enzymes of choice have to be available. Mostly bioinformatic sequence-based searches deliver these genes. Either they can be amplified by PCR from a metagenome or, if the corresponding (meta-) genomic DNA is not available </w:t>
      </w:r>
      <w:r w:rsidR="00FB4A39" w:rsidRPr="007E7BFE">
        <w:rPr>
          <w:rFonts w:asciiTheme="majorHAnsi" w:hAnsiTheme="majorHAnsi" w:cstheme="majorHAnsi"/>
          <w:lang w:val="en-US"/>
        </w:rPr>
        <w:t xml:space="preserve">or the PCR is not successful, </w:t>
      </w:r>
      <w:r w:rsidRPr="007E7BFE">
        <w:rPr>
          <w:rFonts w:asciiTheme="majorHAnsi" w:hAnsiTheme="majorHAnsi" w:cstheme="majorHAnsi"/>
          <w:lang w:val="en-US"/>
        </w:rPr>
        <w:t>the gene sequence has to be synthesized commercially.</w:t>
      </w:r>
      <w:r w:rsidR="00FB4A39" w:rsidRPr="007E7BFE">
        <w:rPr>
          <w:rFonts w:asciiTheme="majorHAnsi" w:hAnsiTheme="majorHAnsi" w:cstheme="majorHAnsi"/>
          <w:lang w:val="en-US"/>
        </w:rPr>
        <w:t xml:space="preserve"> The </w:t>
      </w:r>
      <w:r w:rsidRPr="007E7BFE">
        <w:rPr>
          <w:rFonts w:asciiTheme="majorHAnsi" w:hAnsiTheme="majorHAnsi" w:cstheme="majorHAnsi"/>
          <w:lang w:val="en-US"/>
        </w:rPr>
        <w:t xml:space="preserve">candidate genes are </w:t>
      </w:r>
      <w:r w:rsidR="00FB4A39" w:rsidRPr="007E7BFE">
        <w:rPr>
          <w:rFonts w:asciiTheme="majorHAnsi" w:hAnsiTheme="majorHAnsi" w:cstheme="majorHAnsi"/>
          <w:lang w:val="en-US"/>
        </w:rPr>
        <w:t xml:space="preserve">then </w:t>
      </w:r>
      <w:r w:rsidRPr="007E7BFE">
        <w:rPr>
          <w:rFonts w:asciiTheme="majorHAnsi" w:hAnsiTheme="majorHAnsi" w:cstheme="majorHAnsi"/>
          <w:lang w:val="en-US"/>
        </w:rPr>
        <w:t xml:space="preserve">expressed </w:t>
      </w:r>
      <w:r w:rsidRPr="007E7BFE">
        <w:rPr>
          <w:rFonts w:asciiTheme="majorHAnsi" w:hAnsiTheme="majorHAnsi" w:cstheme="majorHAnsi"/>
          <w:i/>
          <w:lang w:val="en-US"/>
        </w:rPr>
        <w:t>in vitro</w:t>
      </w:r>
      <w:r w:rsidRPr="007E7BFE">
        <w:rPr>
          <w:rFonts w:asciiTheme="majorHAnsi" w:hAnsiTheme="majorHAnsi" w:cstheme="majorHAnsi"/>
          <w:lang w:val="en-US"/>
        </w:rPr>
        <w:t xml:space="preserve"> with </w:t>
      </w:r>
      <w:r w:rsidR="00FB4A39" w:rsidRPr="007E7BFE">
        <w:rPr>
          <w:rFonts w:asciiTheme="majorHAnsi" w:hAnsiTheme="majorHAnsi" w:cstheme="majorHAnsi"/>
          <w:lang w:val="en-US"/>
        </w:rPr>
        <w:t xml:space="preserve">an </w:t>
      </w:r>
      <w:r w:rsidRPr="007E7BFE">
        <w:rPr>
          <w:rFonts w:asciiTheme="majorHAnsi" w:hAnsiTheme="majorHAnsi" w:cstheme="majorHAnsi"/>
          <w:lang w:val="en-US"/>
        </w:rPr>
        <w:t>RNA polymerase</w:t>
      </w:r>
      <w:r w:rsidR="00A64E4D" w:rsidRPr="007E7BFE">
        <w:rPr>
          <w:rFonts w:asciiTheme="majorHAnsi" w:hAnsiTheme="majorHAnsi" w:cstheme="majorHAnsi"/>
          <w:lang w:val="en-US"/>
        </w:rPr>
        <w:t xml:space="preserve"> for transcription</w:t>
      </w:r>
      <w:r w:rsidRPr="007E7BFE">
        <w:rPr>
          <w:rFonts w:asciiTheme="majorHAnsi" w:hAnsiTheme="majorHAnsi" w:cstheme="majorHAnsi"/>
          <w:lang w:val="en-US"/>
        </w:rPr>
        <w:t xml:space="preserve"> and </w:t>
      </w:r>
      <w:r w:rsidR="00FB4A39" w:rsidRPr="007E7BFE">
        <w:rPr>
          <w:rFonts w:asciiTheme="majorHAnsi" w:hAnsiTheme="majorHAnsi" w:cstheme="majorHAnsi"/>
          <w:lang w:val="en-US"/>
        </w:rPr>
        <w:t xml:space="preserve">a </w:t>
      </w:r>
      <w:r w:rsidRPr="007E7BFE">
        <w:rPr>
          <w:rFonts w:asciiTheme="majorHAnsi" w:hAnsiTheme="majorHAnsi" w:cstheme="majorHAnsi"/>
          <w:lang w:val="en-US"/>
        </w:rPr>
        <w:t>translation machinery from special cell extract</w:t>
      </w:r>
      <w:r w:rsidR="0095475B">
        <w:rPr>
          <w:rFonts w:asciiTheme="majorHAnsi" w:hAnsiTheme="majorHAnsi" w:cstheme="majorHAnsi"/>
          <w:lang w:val="en-US"/>
        </w:rPr>
        <w:t xml:space="preserve"> (</w:t>
      </w:r>
      <w:r w:rsidR="0095475B" w:rsidRPr="0095475B">
        <w:rPr>
          <w:rFonts w:asciiTheme="majorHAnsi" w:hAnsiTheme="majorHAnsi" w:cstheme="majorHAnsi"/>
          <w:b/>
          <w:lang w:val="en-US"/>
        </w:rPr>
        <w:t>Fig.</w:t>
      </w:r>
      <w:r w:rsidR="00607B75">
        <w:rPr>
          <w:rFonts w:asciiTheme="majorHAnsi" w:hAnsiTheme="majorHAnsi" w:cstheme="majorHAnsi"/>
          <w:b/>
          <w:lang w:val="en-US"/>
        </w:rPr>
        <w:t xml:space="preserve"> </w:t>
      </w:r>
      <w:r w:rsidR="0095475B" w:rsidRPr="0095475B">
        <w:rPr>
          <w:rFonts w:asciiTheme="majorHAnsi" w:hAnsiTheme="majorHAnsi" w:cstheme="majorHAnsi"/>
          <w:b/>
          <w:lang w:val="en-US"/>
        </w:rPr>
        <w:t>1</w:t>
      </w:r>
      <w:r w:rsidR="0095475B">
        <w:rPr>
          <w:rFonts w:asciiTheme="majorHAnsi" w:hAnsiTheme="majorHAnsi" w:cstheme="majorHAnsi"/>
          <w:lang w:val="en-US"/>
        </w:rPr>
        <w:t>)</w:t>
      </w:r>
      <w:r w:rsidRPr="007E7BFE">
        <w:rPr>
          <w:rFonts w:asciiTheme="majorHAnsi" w:hAnsiTheme="majorHAnsi" w:cstheme="majorHAnsi"/>
          <w:lang w:val="en-US"/>
        </w:rPr>
        <w:t xml:space="preserve">. </w:t>
      </w:r>
      <w:r w:rsidR="00DE7147" w:rsidRPr="007E7BFE">
        <w:rPr>
          <w:rFonts w:asciiTheme="majorHAnsi" w:hAnsiTheme="majorHAnsi" w:cstheme="majorHAnsi"/>
          <w:lang w:val="en-US"/>
        </w:rPr>
        <w:t xml:space="preserve">The function analyses can be done directly with </w:t>
      </w:r>
      <w:r w:rsidR="00DE7147" w:rsidRPr="007E7BFE">
        <w:rPr>
          <w:rFonts w:asciiTheme="majorHAnsi" w:hAnsiTheme="majorHAnsi" w:cstheme="majorHAnsi"/>
          <w:i/>
          <w:lang w:val="en-US"/>
        </w:rPr>
        <w:t>in vitro</w:t>
      </w:r>
      <w:r w:rsidR="00DE7147" w:rsidRPr="007E7BFE">
        <w:rPr>
          <w:rFonts w:asciiTheme="majorHAnsi" w:hAnsiTheme="majorHAnsi" w:cstheme="majorHAnsi"/>
          <w:lang w:val="en-US"/>
        </w:rPr>
        <w:t xml:space="preserve"> expressed candidate proteins</w:t>
      </w:r>
      <w:r w:rsidR="00FB4A39" w:rsidRPr="007E7BFE">
        <w:rPr>
          <w:rFonts w:asciiTheme="majorHAnsi" w:hAnsiTheme="majorHAnsi" w:cstheme="majorHAnsi"/>
          <w:lang w:val="en-US"/>
        </w:rPr>
        <w:t xml:space="preserve"> when a sensitive screening method is available</w:t>
      </w:r>
      <w:r w:rsidR="00DE7147" w:rsidRPr="007E7BFE">
        <w:rPr>
          <w:rFonts w:asciiTheme="majorHAnsi" w:hAnsiTheme="majorHAnsi" w:cstheme="majorHAnsi"/>
          <w:lang w:val="en-US"/>
        </w:rPr>
        <w:t xml:space="preserve">. There are several advantages to perform </w:t>
      </w:r>
      <w:r w:rsidR="00A64E4D" w:rsidRPr="007E7BFE">
        <w:rPr>
          <w:rFonts w:asciiTheme="majorHAnsi" w:hAnsiTheme="majorHAnsi" w:cstheme="majorHAnsi"/>
          <w:lang w:val="en-US"/>
        </w:rPr>
        <w:t>enzyme</w:t>
      </w:r>
      <w:r w:rsidR="00DE7147" w:rsidRPr="007E7BFE">
        <w:rPr>
          <w:rFonts w:asciiTheme="majorHAnsi" w:hAnsiTheme="majorHAnsi" w:cstheme="majorHAnsi"/>
          <w:lang w:val="en-US"/>
        </w:rPr>
        <w:t xml:space="preserve"> screenings with such </w:t>
      </w:r>
      <w:r w:rsidR="00FB4A39" w:rsidRPr="007E7BFE">
        <w:rPr>
          <w:rFonts w:asciiTheme="majorHAnsi" w:hAnsiTheme="majorHAnsi" w:cstheme="majorHAnsi"/>
          <w:lang w:val="en-US"/>
        </w:rPr>
        <w:t xml:space="preserve">a </w:t>
      </w:r>
      <w:r w:rsidR="00DE7147" w:rsidRPr="007E7BFE">
        <w:rPr>
          <w:rFonts w:asciiTheme="majorHAnsi" w:hAnsiTheme="majorHAnsi" w:cstheme="majorHAnsi"/>
          <w:lang w:val="en-US"/>
        </w:rPr>
        <w:t xml:space="preserve">cell-free technology. First, it is much faster than the traditional </w:t>
      </w:r>
      <w:r w:rsidR="00A64E4D" w:rsidRPr="007E7BFE">
        <w:rPr>
          <w:rFonts w:asciiTheme="majorHAnsi" w:hAnsiTheme="majorHAnsi" w:cstheme="majorHAnsi"/>
          <w:lang w:val="en-US"/>
        </w:rPr>
        <w:t xml:space="preserve">metagenomic </w:t>
      </w:r>
      <w:r w:rsidR="00DE7147" w:rsidRPr="007E7BFE">
        <w:rPr>
          <w:rFonts w:asciiTheme="majorHAnsi" w:hAnsiTheme="majorHAnsi" w:cstheme="majorHAnsi"/>
          <w:lang w:val="en-US"/>
        </w:rPr>
        <w:t xml:space="preserve">screening methods. Because it is not necessary to construct </w:t>
      </w:r>
      <w:r w:rsidR="00FB4A39" w:rsidRPr="007E7BFE">
        <w:rPr>
          <w:rFonts w:asciiTheme="majorHAnsi" w:hAnsiTheme="majorHAnsi" w:cstheme="majorHAnsi"/>
          <w:lang w:val="en-US"/>
        </w:rPr>
        <w:t xml:space="preserve">libraries with </w:t>
      </w:r>
      <w:r w:rsidR="00DE7147" w:rsidRPr="007E7BFE">
        <w:rPr>
          <w:rFonts w:asciiTheme="majorHAnsi" w:hAnsiTheme="majorHAnsi" w:cstheme="majorHAnsi"/>
          <w:lang w:val="en-US"/>
        </w:rPr>
        <w:t xml:space="preserve">huge </w:t>
      </w:r>
      <w:r w:rsidR="00FB4A39" w:rsidRPr="007E7BFE">
        <w:rPr>
          <w:rFonts w:asciiTheme="majorHAnsi" w:hAnsiTheme="majorHAnsi" w:cstheme="majorHAnsi"/>
          <w:lang w:val="en-US"/>
        </w:rPr>
        <w:t xml:space="preserve">numbers of </w:t>
      </w:r>
      <w:r w:rsidR="00DE7147" w:rsidRPr="007E7BFE">
        <w:rPr>
          <w:rFonts w:asciiTheme="majorHAnsi" w:hAnsiTheme="majorHAnsi" w:cstheme="majorHAnsi"/>
          <w:lang w:val="en-US"/>
        </w:rPr>
        <w:t>clones</w:t>
      </w:r>
      <w:r w:rsidR="00A64E4D" w:rsidRPr="007E7BFE">
        <w:rPr>
          <w:rFonts w:asciiTheme="majorHAnsi" w:hAnsiTheme="majorHAnsi" w:cstheme="majorHAnsi"/>
          <w:lang w:val="en-US"/>
        </w:rPr>
        <w:t xml:space="preserve"> to cover a large amount of genomic information</w:t>
      </w:r>
      <w:r w:rsidR="00DE7147" w:rsidRPr="007E7BFE">
        <w:rPr>
          <w:rFonts w:asciiTheme="majorHAnsi" w:hAnsiTheme="majorHAnsi" w:cstheme="majorHAnsi"/>
          <w:lang w:val="en-US"/>
        </w:rPr>
        <w:t xml:space="preserve">, it saves manpower and materials. Normally, it takes only one day to express a protein with </w:t>
      </w:r>
      <w:r w:rsidR="00FB4A39" w:rsidRPr="007E7BFE">
        <w:rPr>
          <w:rFonts w:asciiTheme="majorHAnsi" w:hAnsiTheme="majorHAnsi" w:cstheme="majorHAnsi"/>
          <w:lang w:val="en-US"/>
        </w:rPr>
        <w:t>this</w:t>
      </w:r>
      <w:r w:rsidR="00DE7147" w:rsidRPr="007E7BFE">
        <w:rPr>
          <w:rFonts w:asciiTheme="majorHAnsi" w:hAnsiTheme="majorHAnsi" w:cstheme="majorHAnsi"/>
          <w:lang w:val="en-US"/>
        </w:rPr>
        <w:t xml:space="preserve"> </w:t>
      </w:r>
      <w:r w:rsidR="00DE7147" w:rsidRPr="007E7BFE">
        <w:rPr>
          <w:rFonts w:asciiTheme="majorHAnsi" w:hAnsiTheme="majorHAnsi" w:cstheme="majorHAnsi"/>
          <w:i/>
          <w:lang w:val="en-US"/>
        </w:rPr>
        <w:t>in vitro</w:t>
      </w:r>
      <w:r w:rsidR="00DE7147" w:rsidRPr="007E7BFE">
        <w:rPr>
          <w:rFonts w:asciiTheme="majorHAnsi" w:hAnsiTheme="majorHAnsi" w:cstheme="majorHAnsi"/>
          <w:lang w:val="en-US"/>
        </w:rPr>
        <w:t xml:space="preserve"> expression method. Thus, it saves a lot of time compar</w:t>
      </w:r>
      <w:r w:rsidR="00FB4A39" w:rsidRPr="007E7BFE">
        <w:rPr>
          <w:rFonts w:asciiTheme="majorHAnsi" w:hAnsiTheme="majorHAnsi" w:cstheme="majorHAnsi"/>
          <w:lang w:val="en-US"/>
        </w:rPr>
        <w:t>ed</w:t>
      </w:r>
      <w:r w:rsidR="00DE7147" w:rsidRPr="007E7BFE">
        <w:rPr>
          <w:rFonts w:asciiTheme="majorHAnsi" w:hAnsiTheme="majorHAnsi" w:cstheme="majorHAnsi"/>
          <w:lang w:val="en-US"/>
        </w:rPr>
        <w:t xml:space="preserve"> to </w:t>
      </w:r>
      <w:r w:rsidR="00FB4A39" w:rsidRPr="007E7BFE">
        <w:rPr>
          <w:rFonts w:asciiTheme="majorHAnsi" w:hAnsiTheme="majorHAnsi" w:cstheme="majorHAnsi"/>
          <w:lang w:val="en-US"/>
        </w:rPr>
        <w:t>bacterial</w:t>
      </w:r>
      <w:r w:rsidR="00DE7147" w:rsidRPr="007E7BFE">
        <w:rPr>
          <w:rFonts w:asciiTheme="majorHAnsi" w:hAnsiTheme="majorHAnsi" w:cstheme="majorHAnsi"/>
          <w:lang w:val="en-US"/>
        </w:rPr>
        <w:t xml:space="preserve"> expression system</w:t>
      </w:r>
      <w:r w:rsidR="00FB4A39" w:rsidRPr="007E7BFE">
        <w:rPr>
          <w:rFonts w:asciiTheme="majorHAnsi" w:hAnsiTheme="majorHAnsi" w:cstheme="majorHAnsi"/>
          <w:lang w:val="en-US"/>
        </w:rPr>
        <w:t>s</w:t>
      </w:r>
      <w:r w:rsidR="00DE7147" w:rsidRPr="007E7BFE">
        <w:rPr>
          <w:rFonts w:asciiTheme="majorHAnsi" w:hAnsiTheme="majorHAnsi" w:cstheme="majorHAnsi"/>
          <w:lang w:val="en-US"/>
        </w:rPr>
        <w:t xml:space="preserve">. Second, the screening can be performed not only within </w:t>
      </w:r>
      <w:r w:rsidR="00FB4A39" w:rsidRPr="007E7BFE">
        <w:rPr>
          <w:rFonts w:asciiTheme="majorHAnsi" w:hAnsiTheme="majorHAnsi" w:cstheme="majorHAnsi"/>
          <w:lang w:val="en-US"/>
        </w:rPr>
        <w:t>private</w:t>
      </w:r>
      <w:r w:rsidR="00DE7147" w:rsidRPr="007E7BFE">
        <w:rPr>
          <w:rFonts w:asciiTheme="majorHAnsi" w:hAnsiTheme="majorHAnsi" w:cstheme="majorHAnsi"/>
          <w:lang w:val="en-US"/>
        </w:rPr>
        <w:t xml:space="preserve"> metagenomic data</w:t>
      </w:r>
      <w:r w:rsidR="00FB4A39" w:rsidRPr="007E7BFE">
        <w:rPr>
          <w:rFonts w:asciiTheme="majorHAnsi" w:hAnsiTheme="majorHAnsi" w:cstheme="majorHAnsi"/>
          <w:lang w:val="en-US"/>
        </w:rPr>
        <w:t>sets</w:t>
      </w:r>
      <w:r w:rsidR="00DE7147" w:rsidRPr="007E7BFE">
        <w:rPr>
          <w:rFonts w:asciiTheme="majorHAnsi" w:hAnsiTheme="majorHAnsi" w:cstheme="majorHAnsi"/>
          <w:lang w:val="en-US"/>
        </w:rPr>
        <w:t xml:space="preserve"> but also </w:t>
      </w:r>
      <w:r w:rsidR="00FB4A39" w:rsidRPr="007E7BFE">
        <w:rPr>
          <w:rFonts w:asciiTheme="majorHAnsi" w:hAnsiTheme="majorHAnsi" w:cstheme="majorHAnsi"/>
          <w:lang w:val="en-US"/>
        </w:rPr>
        <w:t>within</w:t>
      </w:r>
      <w:r w:rsidR="00DE7147" w:rsidRPr="007E7BFE">
        <w:rPr>
          <w:rFonts w:asciiTheme="majorHAnsi" w:hAnsiTheme="majorHAnsi" w:cstheme="majorHAnsi"/>
          <w:lang w:val="en-US"/>
        </w:rPr>
        <w:t xml:space="preserve"> public</w:t>
      </w:r>
      <w:r w:rsidR="00FB4A39" w:rsidRPr="007E7BFE">
        <w:rPr>
          <w:rFonts w:asciiTheme="majorHAnsi" w:hAnsiTheme="majorHAnsi" w:cstheme="majorHAnsi"/>
          <w:lang w:val="en-US"/>
        </w:rPr>
        <w:t>ly</w:t>
      </w:r>
      <w:r w:rsidR="00DE7147" w:rsidRPr="007E7BFE">
        <w:rPr>
          <w:rFonts w:asciiTheme="majorHAnsi" w:hAnsiTheme="majorHAnsi" w:cstheme="majorHAnsi"/>
          <w:lang w:val="en-US"/>
        </w:rPr>
        <w:t xml:space="preserve"> available databases. Larger </w:t>
      </w:r>
      <w:r w:rsidR="00FB4A39" w:rsidRPr="007E7BFE">
        <w:rPr>
          <w:rFonts w:asciiTheme="majorHAnsi" w:hAnsiTheme="majorHAnsi" w:cstheme="majorHAnsi"/>
          <w:lang w:val="en-US"/>
        </w:rPr>
        <w:t>databases</w:t>
      </w:r>
      <w:r w:rsidR="00DE7147" w:rsidRPr="007E7BFE">
        <w:rPr>
          <w:rFonts w:asciiTheme="majorHAnsi" w:hAnsiTheme="majorHAnsi" w:cstheme="majorHAnsi"/>
          <w:lang w:val="en-US"/>
        </w:rPr>
        <w:t xml:space="preserve"> provide a higher chance to find a proper enzyme suitable for later application. Third, the major bottleneck of the traditional function-based metagenomics screening is the heterologous expression in suitable hosts to get the sufficient yield of functional enzymes. </w:t>
      </w:r>
      <w:r w:rsidR="00FB4A39" w:rsidRPr="007E7BFE">
        <w:rPr>
          <w:rFonts w:asciiTheme="majorHAnsi" w:hAnsiTheme="majorHAnsi" w:cstheme="majorHAnsi"/>
          <w:lang w:val="en-US"/>
        </w:rPr>
        <w:t>Common</w:t>
      </w:r>
      <w:r w:rsidR="00DE7147" w:rsidRPr="007E7BFE">
        <w:rPr>
          <w:rFonts w:asciiTheme="majorHAnsi" w:hAnsiTheme="majorHAnsi" w:cstheme="majorHAnsi"/>
          <w:lang w:val="en-US"/>
        </w:rPr>
        <w:t xml:space="preserve"> problems</w:t>
      </w:r>
      <w:r w:rsidR="00FB4A39" w:rsidRPr="007E7BFE">
        <w:rPr>
          <w:rFonts w:asciiTheme="majorHAnsi" w:hAnsiTheme="majorHAnsi" w:cstheme="majorHAnsi"/>
          <w:lang w:val="en-US"/>
        </w:rPr>
        <w:t xml:space="preserve"> related to heterologous expression are</w:t>
      </w:r>
      <w:r w:rsidR="00DE7147" w:rsidRPr="007E7BFE">
        <w:rPr>
          <w:rFonts w:asciiTheme="majorHAnsi" w:hAnsiTheme="majorHAnsi" w:cstheme="majorHAnsi"/>
          <w:lang w:val="en-US"/>
        </w:rPr>
        <w:t xml:space="preserve"> e.g. low induction rate, inclusion body</w:t>
      </w:r>
      <w:r w:rsidR="00FB4A39" w:rsidRPr="007E7BFE">
        <w:rPr>
          <w:rFonts w:asciiTheme="majorHAnsi" w:hAnsiTheme="majorHAnsi" w:cstheme="majorHAnsi"/>
          <w:lang w:val="en-US"/>
        </w:rPr>
        <w:t xml:space="preserve"> formation</w:t>
      </w:r>
      <w:r w:rsidR="00DE7147" w:rsidRPr="007E7BFE">
        <w:rPr>
          <w:rFonts w:asciiTheme="majorHAnsi" w:hAnsiTheme="majorHAnsi" w:cstheme="majorHAnsi"/>
          <w:lang w:val="en-US"/>
        </w:rPr>
        <w:t xml:space="preserve">, </w:t>
      </w:r>
      <w:r w:rsidR="00FB4A39" w:rsidRPr="007E7BFE">
        <w:rPr>
          <w:rFonts w:asciiTheme="majorHAnsi" w:hAnsiTheme="majorHAnsi" w:cstheme="majorHAnsi"/>
          <w:lang w:val="en-US"/>
        </w:rPr>
        <w:t xml:space="preserve">different </w:t>
      </w:r>
      <w:r w:rsidR="00DE7147" w:rsidRPr="007E7BFE">
        <w:rPr>
          <w:rFonts w:asciiTheme="majorHAnsi" w:hAnsiTheme="majorHAnsi" w:cstheme="majorHAnsi"/>
          <w:lang w:val="en-US"/>
        </w:rPr>
        <w:t>codon usage, etc. However, such problems can be avoided with</w:t>
      </w:r>
      <w:r w:rsidR="00A64E4D" w:rsidRPr="007E7BFE">
        <w:rPr>
          <w:rFonts w:asciiTheme="majorHAnsi" w:hAnsiTheme="majorHAnsi" w:cstheme="majorHAnsi"/>
          <w:lang w:val="en-US"/>
        </w:rPr>
        <w:t xml:space="preserve"> the</w:t>
      </w:r>
      <w:r w:rsidR="00DE7147" w:rsidRPr="007E7BFE">
        <w:rPr>
          <w:rFonts w:asciiTheme="majorHAnsi" w:hAnsiTheme="majorHAnsi" w:cstheme="majorHAnsi"/>
          <w:lang w:val="en-US"/>
        </w:rPr>
        <w:t xml:space="preserve"> </w:t>
      </w:r>
      <w:r w:rsidR="00DE7147" w:rsidRPr="007E7BFE">
        <w:rPr>
          <w:rFonts w:asciiTheme="majorHAnsi" w:hAnsiTheme="majorHAnsi" w:cstheme="majorHAnsi"/>
          <w:i/>
          <w:lang w:val="en-US"/>
        </w:rPr>
        <w:t>in vitro</w:t>
      </w:r>
      <w:r w:rsidR="00DE7147" w:rsidRPr="007E7BFE">
        <w:rPr>
          <w:rFonts w:asciiTheme="majorHAnsi" w:hAnsiTheme="majorHAnsi" w:cstheme="majorHAnsi"/>
          <w:lang w:val="en-US"/>
        </w:rPr>
        <w:t xml:space="preserve"> expression system. Finally, with the help of automatic pipetting robots, an </w:t>
      </w:r>
      <w:r w:rsidR="00DE7147" w:rsidRPr="007E7BFE">
        <w:rPr>
          <w:rFonts w:asciiTheme="majorHAnsi" w:hAnsiTheme="majorHAnsi" w:cstheme="majorHAnsi"/>
          <w:i/>
          <w:lang w:val="en-US"/>
        </w:rPr>
        <w:t>in vitro</w:t>
      </w:r>
      <w:r w:rsidR="00DE7147" w:rsidRPr="007E7BFE">
        <w:rPr>
          <w:rFonts w:asciiTheme="majorHAnsi" w:hAnsiTheme="majorHAnsi" w:cstheme="majorHAnsi"/>
          <w:lang w:val="en-US"/>
        </w:rPr>
        <w:t xml:space="preserve"> metagenomic screening can be performed in high-throughput manner.</w:t>
      </w:r>
      <w:r w:rsidR="00FB4A39" w:rsidRPr="007E7BFE">
        <w:rPr>
          <w:rFonts w:asciiTheme="majorHAnsi" w:hAnsiTheme="majorHAnsi" w:cstheme="majorHAnsi"/>
          <w:lang w:val="en-US"/>
        </w:rPr>
        <w:t xml:space="preserve"> </w:t>
      </w:r>
    </w:p>
    <w:p w14:paraId="3A1793BE" w14:textId="77777777" w:rsidR="003900B4" w:rsidRPr="007E7BFE" w:rsidRDefault="003900B4" w:rsidP="003900B4">
      <w:pPr>
        <w:spacing w:after="120" w:line="240" w:lineRule="auto"/>
        <w:contextualSpacing/>
        <w:jc w:val="both"/>
        <w:rPr>
          <w:rFonts w:asciiTheme="majorHAnsi" w:hAnsiTheme="majorHAnsi" w:cstheme="majorHAnsi"/>
          <w:lang w:val="en-US"/>
        </w:rPr>
      </w:pPr>
    </w:p>
    <w:p w14:paraId="5736F117" w14:textId="77777777" w:rsidR="003900B4" w:rsidRDefault="003900B4" w:rsidP="003900B4">
      <w:pPr>
        <w:spacing w:after="120" w:line="240" w:lineRule="auto"/>
        <w:contextualSpacing/>
        <w:jc w:val="both"/>
        <w:rPr>
          <w:rFonts w:asciiTheme="majorHAnsi" w:hAnsiTheme="majorHAnsi" w:cstheme="majorHAnsi"/>
          <w:lang w:val="en-US"/>
        </w:rPr>
      </w:pPr>
      <w:r w:rsidRPr="007E7BFE">
        <w:rPr>
          <w:rFonts w:asciiTheme="majorHAnsi" w:hAnsiTheme="majorHAnsi" w:cstheme="majorHAnsi"/>
          <w:noProof/>
          <w:lang w:val="es-ES" w:eastAsia="es-ES"/>
        </w:rPr>
        <w:drawing>
          <wp:inline distT="0" distB="0" distL="0" distR="0" wp14:anchorId="14FD65CE" wp14:editId="7EF81928">
            <wp:extent cx="3850101" cy="2844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0101" cy="2844000"/>
                    </a:xfrm>
                    <a:prstGeom prst="rect">
                      <a:avLst/>
                    </a:prstGeom>
                    <a:noFill/>
                  </pic:spPr>
                </pic:pic>
              </a:graphicData>
            </a:graphic>
          </wp:inline>
        </w:drawing>
      </w:r>
    </w:p>
    <w:p w14:paraId="0B47A9CB" w14:textId="676D797B" w:rsidR="003900B4" w:rsidRDefault="003900B4" w:rsidP="003900B4">
      <w:pPr>
        <w:spacing w:after="120" w:line="240" w:lineRule="auto"/>
        <w:contextualSpacing/>
        <w:jc w:val="both"/>
        <w:rPr>
          <w:rFonts w:asciiTheme="majorHAnsi" w:hAnsiTheme="majorHAnsi" w:cstheme="majorHAnsi"/>
          <w:sz w:val="18"/>
          <w:lang w:val="en-AU"/>
        </w:rPr>
      </w:pPr>
      <w:r w:rsidRPr="004E7791">
        <w:rPr>
          <w:rFonts w:asciiTheme="majorHAnsi" w:hAnsiTheme="majorHAnsi" w:cstheme="majorHAnsi"/>
          <w:b/>
          <w:sz w:val="18"/>
          <w:lang w:val="en-AU"/>
        </w:rPr>
        <w:t>Figure 1</w:t>
      </w:r>
      <w:r>
        <w:rPr>
          <w:rFonts w:asciiTheme="majorHAnsi" w:hAnsiTheme="majorHAnsi" w:cstheme="majorHAnsi"/>
          <w:b/>
          <w:sz w:val="18"/>
          <w:lang w:val="en-AU"/>
        </w:rPr>
        <w:t xml:space="preserve">. </w:t>
      </w:r>
      <w:r w:rsidRPr="004E7791">
        <w:rPr>
          <w:rFonts w:asciiTheme="majorHAnsi" w:hAnsiTheme="majorHAnsi" w:cstheme="majorHAnsi"/>
          <w:sz w:val="18"/>
          <w:lang w:val="en-AU"/>
        </w:rPr>
        <w:t xml:space="preserve">Overview on the general workflow of the cell-free </w:t>
      </w:r>
      <w:r w:rsidRPr="004E7791">
        <w:rPr>
          <w:rFonts w:asciiTheme="majorHAnsi" w:hAnsiTheme="majorHAnsi" w:cstheme="majorHAnsi"/>
          <w:i/>
          <w:sz w:val="18"/>
          <w:lang w:val="en-AU"/>
        </w:rPr>
        <w:t>in vitro</w:t>
      </w:r>
      <w:r w:rsidRPr="004E7791">
        <w:rPr>
          <w:rFonts w:asciiTheme="majorHAnsi" w:hAnsiTheme="majorHAnsi" w:cstheme="majorHAnsi"/>
          <w:sz w:val="18"/>
          <w:lang w:val="en-AU"/>
        </w:rPr>
        <w:t xml:space="preserve"> transcription and translation system</w:t>
      </w:r>
      <w:r>
        <w:rPr>
          <w:rFonts w:asciiTheme="majorHAnsi" w:hAnsiTheme="majorHAnsi" w:cstheme="majorHAnsi"/>
          <w:sz w:val="18"/>
          <w:lang w:val="en-AU"/>
        </w:rPr>
        <w:t>.</w:t>
      </w:r>
    </w:p>
    <w:p w14:paraId="46F3BB63" w14:textId="77777777" w:rsidR="00607B75" w:rsidRPr="004E7791" w:rsidRDefault="00607B75" w:rsidP="003900B4">
      <w:pPr>
        <w:spacing w:after="120" w:line="240" w:lineRule="auto"/>
        <w:contextualSpacing/>
        <w:jc w:val="both"/>
        <w:rPr>
          <w:rFonts w:asciiTheme="majorHAnsi" w:hAnsiTheme="majorHAnsi" w:cstheme="majorHAnsi"/>
          <w:sz w:val="18"/>
          <w:lang w:val="en-AU"/>
        </w:rPr>
      </w:pPr>
    </w:p>
    <w:p w14:paraId="6783E816" w14:textId="7DE28C73" w:rsidR="00DE7147" w:rsidRPr="00A86587" w:rsidRDefault="00CD71C2" w:rsidP="003900B4">
      <w:pPr>
        <w:spacing w:after="120" w:line="240" w:lineRule="auto"/>
        <w:jc w:val="both"/>
        <w:rPr>
          <w:rFonts w:asciiTheme="majorHAnsi" w:hAnsiTheme="majorHAnsi" w:cstheme="majorHAnsi"/>
          <w:lang w:val="en-US"/>
        </w:rPr>
      </w:pPr>
      <w:r w:rsidRPr="007E7BFE">
        <w:rPr>
          <w:rFonts w:asciiTheme="majorHAnsi" w:hAnsiTheme="majorHAnsi" w:cstheme="majorHAnsi"/>
          <w:lang w:val="en-US"/>
        </w:rPr>
        <w:lastRenderedPageBreak/>
        <w:t xml:space="preserve">The cell-free expression system presented in this deliverable can be applied to almost all enzymes classes important in the </w:t>
      </w:r>
      <w:r w:rsidR="00404ADE" w:rsidRPr="007E7BFE">
        <w:rPr>
          <w:rFonts w:asciiTheme="majorHAnsi" w:hAnsiTheme="majorHAnsi" w:cstheme="majorHAnsi"/>
          <w:lang w:val="en-AU"/>
        </w:rPr>
        <w:t>FuturEnzyme</w:t>
      </w:r>
      <w:r w:rsidR="00404ADE" w:rsidRPr="007E7BFE">
        <w:rPr>
          <w:rFonts w:asciiTheme="majorHAnsi" w:hAnsiTheme="majorHAnsi" w:cstheme="majorHAnsi"/>
          <w:lang w:val="en-US"/>
        </w:rPr>
        <w:t xml:space="preserve"> </w:t>
      </w:r>
      <w:r w:rsidRPr="007E7BFE">
        <w:rPr>
          <w:rFonts w:asciiTheme="majorHAnsi" w:hAnsiTheme="majorHAnsi" w:cstheme="majorHAnsi"/>
          <w:lang w:val="en-US"/>
        </w:rPr>
        <w:t>project</w:t>
      </w:r>
      <w:r w:rsidR="00607B75">
        <w:rPr>
          <w:rFonts w:asciiTheme="majorHAnsi" w:hAnsiTheme="majorHAnsi" w:cstheme="majorHAnsi"/>
          <w:lang w:val="en-US"/>
        </w:rPr>
        <w:t xml:space="preserve">, such as </w:t>
      </w:r>
      <w:r w:rsidRPr="007E7BFE">
        <w:rPr>
          <w:rFonts w:asciiTheme="majorHAnsi" w:hAnsiTheme="majorHAnsi" w:cstheme="majorHAnsi"/>
          <w:lang w:val="en-US"/>
        </w:rPr>
        <w:t xml:space="preserve">amylases, lipases, proteases, </w:t>
      </w:r>
      <w:proofErr w:type="spellStart"/>
      <w:r w:rsidRPr="007E7BFE">
        <w:rPr>
          <w:rFonts w:asciiTheme="majorHAnsi" w:hAnsiTheme="majorHAnsi" w:cstheme="majorHAnsi"/>
          <w:lang w:val="en-US"/>
        </w:rPr>
        <w:t>cutinases</w:t>
      </w:r>
      <w:proofErr w:type="spellEnd"/>
      <w:r w:rsidRPr="007E7BFE">
        <w:rPr>
          <w:rFonts w:asciiTheme="majorHAnsi" w:hAnsiTheme="majorHAnsi" w:cstheme="majorHAnsi"/>
          <w:lang w:val="en-US"/>
        </w:rPr>
        <w:t xml:space="preserve">, lactonases, </w:t>
      </w:r>
      <w:r w:rsidR="0011564A">
        <w:rPr>
          <w:rFonts w:asciiTheme="majorHAnsi" w:hAnsiTheme="majorHAnsi" w:cstheme="majorHAnsi"/>
          <w:lang w:val="en-US"/>
        </w:rPr>
        <w:t xml:space="preserve">and </w:t>
      </w:r>
      <w:r w:rsidRPr="007E7BFE">
        <w:rPr>
          <w:rFonts w:asciiTheme="majorHAnsi" w:hAnsiTheme="majorHAnsi" w:cstheme="majorHAnsi"/>
          <w:lang w:val="en-US"/>
        </w:rPr>
        <w:t xml:space="preserve">oxidoreductases. </w:t>
      </w:r>
    </w:p>
    <w:p w14:paraId="0EC4C009" w14:textId="478288C9" w:rsidR="00EF4417" w:rsidRPr="007E7BFE" w:rsidRDefault="000D1F73" w:rsidP="00A86587">
      <w:pPr>
        <w:spacing w:after="120" w:line="240" w:lineRule="auto"/>
        <w:jc w:val="both"/>
        <w:rPr>
          <w:rFonts w:asciiTheme="majorHAnsi" w:hAnsiTheme="majorHAnsi" w:cstheme="majorHAnsi"/>
          <w:lang w:val="en-AU"/>
        </w:rPr>
      </w:pPr>
      <w:r w:rsidRPr="007E7BFE">
        <w:rPr>
          <w:rFonts w:asciiTheme="majorHAnsi" w:hAnsiTheme="majorHAnsi" w:cstheme="majorHAnsi"/>
          <w:lang w:val="en-AU"/>
        </w:rPr>
        <w:t xml:space="preserve">For the </w:t>
      </w:r>
      <w:r w:rsidRPr="007E7BFE">
        <w:rPr>
          <w:rFonts w:asciiTheme="majorHAnsi" w:hAnsiTheme="majorHAnsi" w:cstheme="majorHAnsi"/>
          <w:i/>
          <w:lang w:val="en-AU"/>
        </w:rPr>
        <w:t>in vitro</w:t>
      </w:r>
      <w:r w:rsidRPr="007E7BFE">
        <w:rPr>
          <w:rFonts w:asciiTheme="majorHAnsi" w:hAnsiTheme="majorHAnsi" w:cstheme="majorHAnsi"/>
          <w:lang w:val="en-AU"/>
        </w:rPr>
        <w:t xml:space="preserve"> transcription step, either a commercial T7-RNA-polymerase can be used or </w:t>
      </w:r>
      <w:r w:rsidR="00A64E4D" w:rsidRPr="007E7BFE">
        <w:rPr>
          <w:rFonts w:asciiTheme="majorHAnsi" w:hAnsiTheme="majorHAnsi" w:cstheme="majorHAnsi"/>
          <w:lang w:val="en-AU"/>
        </w:rPr>
        <w:t xml:space="preserve">e.g. </w:t>
      </w:r>
      <w:r w:rsidRPr="007E7BFE">
        <w:rPr>
          <w:rFonts w:asciiTheme="majorHAnsi" w:hAnsiTheme="majorHAnsi" w:cstheme="majorHAnsi"/>
          <w:lang w:val="en-AU"/>
        </w:rPr>
        <w:t xml:space="preserve">the EM1-RNAP found, produced and characterized at UHAM. </w:t>
      </w:r>
      <w:r w:rsidR="000066A3" w:rsidRPr="007E7BFE">
        <w:rPr>
          <w:rFonts w:asciiTheme="majorHAnsi" w:hAnsiTheme="majorHAnsi" w:cstheme="majorHAnsi"/>
          <w:lang w:val="en-AU"/>
        </w:rPr>
        <w:t xml:space="preserve">The cell-free extract can be produced from RNase- and protease-deficient </w:t>
      </w:r>
      <w:r w:rsidR="000066A3" w:rsidRPr="007E7BFE">
        <w:rPr>
          <w:rFonts w:asciiTheme="majorHAnsi" w:hAnsiTheme="majorHAnsi" w:cstheme="majorHAnsi"/>
          <w:i/>
          <w:lang w:val="en-AU"/>
        </w:rPr>
        <w:t>E</w:t>
      </w:r>
      <w:r w:rsidR="003900B4">
        <w:rPr>
          <w:rFonts w:asciiTheme="majorHAnsi" w:hAnsiTheme="majorHAnsi" w:cstheme="majorHAnsi"/>
          <w:i/>
          <w:lang w:val="en-AU"/>
        </w:rPr>
        <w:t>scherichia</w:t>
      </w:r>
      <w:r w:rsidR="000066A3" w:rsidRPr="007E7BFE">
        <w:rPr>
          <w:rFonts w:asciiTheme="majorHAnsi" w:hAnsiTheme="majorHAnsi" w:cstheme="majorHAnsi"/>
          <w:i/>
          <w:lang w:val="en-AU"/>
        </w:rPr>
        <w:t xml:space="preserve"> coli</w:t>
      </w:r>
      <w:r w:rsidR="000066A3" w:rsidRPr="007E7BFE">
        <w:rPr>
          <w:rFonts w:asciiTheme="majorHAnsi" w:hAnsiTheme="majorHAnsi" w:cstheme="majorHAnsi"/>
          <w:lang w:val="en-AU"/>
        </w:rPr>
        <w:t xml:space="preserve"> strains or other suitable bacteria. </w:t>
      </w:r>
      <w:r w:rsidRPr="007E7BFE">
        <w:rPr>
          <w:rFonts w:asciiTheme="majorHAnsi" w:hAnsiTheme="majorHAnsi" w:cstheme="majorHAnsi"/>
          <w:lang w:val="en-AU"/>
        </w:rPr>
        <w:t>For the purposes within the project, sensitive enzyme assays are usually carried out in a microtiter plate scale of up to 250 µ</w:t>
      </w:r>
      <w:r w:rsidR="009D6D1D">
        <w:rPr>
          <w:rFonts w:asciiTheme="majorHAnsi" w:hAnsiTheme="majorHAnsi" w:cstheme="majorHAnsi"/>
          <w:lang w:val="en-AU"/>
        </w:rPr>
        <w:t>L</w:t>
      </w:r>
      <w:r w:rsidRPr="007E7BFE">
        <w:rPr>
          <w:rFonts w:asciiTheme="majorHAnsi" w:hAnsiTheme="majorHAnsi" w:cstheme="majorHAnsi"/>
          <w:lang w:val="en-AU"/>
        </w:rPr>
        <w:t xml:space="preserve"> of volume. A possible way to expand this system to high-throughput </w:t>
      </w:r>
      <w:r w:rsidR="00404ADE">
        <w:rPr>
          <w:rFonts w:asciiTheme="majorHAnsi" w:hAnsiTheme="majorHAnsi" w:cstheme="majorHAnsi"/>
          <w:lang w:val="en-AU"/>
        </w:rPr>
        <w:t xml:space="preserve">in the future </w:t>
      </w:r>
      <w:r w:rsidRPr="007E7BFE">
        <w:rPr>
          <w:rFonts w:asciiTheme="majorHAnsi" w:hAnsiTheme="majorHAnsi" w:cstheme="majorHAnsi"/>
          <w:lang w:val="en-AU"/>
        </w:rPr>
        <w:t>is to combine</w:t>
      </w:r>
      <w:r w:rsidR="00EF4417" w:rsidRPr="007E7BFE">
        <w:rPr>
          <w:rFonts w:asciiTheme="majorHAnsi" w:hAnsiTheme="majorHAnsi" w:cstheme="majorHAnsi"/>
          <w:lang w:val="en-AU"/>
        </w:rPr>
        <w:t xml:space="preserve"> it</w:t>
      </w:r>
      <w:r w:rsidRPr="007E7BFE">
        <w:rPr>
          <w:rFonts w:asciiTheme="majorHAnsi" w:hAnsiTheme="majorHAnsi" w:cstheme="majorHAnsi"/>
          <w:lang w:val="en-AU"/>
        </w:rPr>
        <w:t xml:space="preserve"> with a FACS-based microfluidic droplet sorter.</w:t>
      </w:r>
    </w:p>
    <w:p w14:paraId="608D6594" w14:textId="7D580A8F" w:rsidR="00EF4417" w:rsidRPr="007E7BFE" w:rsidRDefault="00EF4417" w:rsidP="003900B4">
      <w:pPr>
        <w:spacing w:after="120" w:line="240" w:lineRule="auto"/>
        <w:contextualSpacing/>
        <w:jc w:val="both"/>
        <w:rPr>
          <w:rFonts w:asciiTheme="majorHAnsi" w:hAnsiTheme="majorHAnsi" w:cstheme="majorHAnsi"/>
          <w:lang w:val="en-US"/>
        </w:rPr>
      </w:pPr>
      <w:r w:rsidRPr="007E7BFE">
        <w:rPr>
          <w:rFonts w:asciiTheme="majorHAnsi" w:hAnsiTheme="majorHAnsi" w:cstheme="majorHAnsi"/>
          <w:lang w:val="en-US"/>
        </w:rPr>
        <w:t xml:space="preserve">In this report, we present a method for metagenomic screening via the </w:t>
      </w:r>
      <w:r w:rsidRPr="007E7BFE">
        <w:rPr>
          <w:rFonts w:asciiTheme="majorHAnsi" w:hAnsiTheme="majorHAnsi" w:cstheme="majorHAnsi"/>
          <w:i/>
          <w:lang w:val="en-US"/>
        </w:rPr>
        <w:t>in vitro</w:t>
      </w:r>
      <w:r w:rsidRPr="007E7BFE">
        <w:rPr>
          <w:rFonts w:asciiTheme="majorHAnsi" w:hAnsiTheme="majorHAnsi" w:cstheme="majorHAnsi"/>
          <w:lang w:val="en-US"/>
        </w:rPr>
        <w:t xml:space="preserve"> expression system using an enzyme called polyethylene terephthalate (PET) esterase as example</w:t>
      </w:r>
      <w:r w:rsidR="00607B75">
        <w:rPr>
          <w:rFonts w:asciiTheme="majorHAnsi" w:hAnsiTheme="majorHAnsi" w:cstheme="majorHAnsi"/>
          <w:lang w:val="en-US"/>
        </w:rPr>
        <w:t>, because its relevance in the context of FuturEnzyme for textile recycling</w:t>
      </w:r>
      <w:r w:rsidRPr="007E7BFE">
        <w:rPr>
          <w:rFonts w:asciiTheme="majorHAnsi" w:hAnsiTheme="majorHAnsi" w:cstheme="majorHAnsi"/>
          <w:lang w:val="en-US"/>
        </w:rPr>
        <w:t xml:space="preserve">. PET </w:t>
      </w:r>
      <w:proofErr w:type="spellStart"/>
      <w:r w:rsidRPr="007E7BFE">
        <w:rPr>
          <w:rFonts w:asciiTheme="majorHAnsi" w:hAnsiTheme="majorHAnsi" w:cstheme="majorHAnsi"/>
          <w:lang w:val="en-US"/>
        </w:rPr>
        <w:t>esterase</w:t>
      </w:r>
      <w:r w:rsidR="000066A3" w:rsidRPr="007E7BFE">
        <w:rPr>
          <w:rFonts w:asciiTheme="majorHAnsi" w:hAnsiTheme="majorHAnsi" w:cstheme="majorHAnsi"/>
          <w:lang w:val="en-US"/>
        </w:rPr>
        <w:t>s</w:t>
      </w:r>
      <w:proofErr w:type="spellEnd"/>
      <w:r w:rsidRPr="007E7BFE">
        <w:rPr>
          <w:rFonts w:asciiTheme="majorHAnsi" w:hAnsiTheme="majorHAnsi" w:cstheme="majorHAnsi"/>
          <w:lang w:val="en-US"/>
        </w:rPr>
        <w:t xml:space="preserve"> are related to </w:t>
      </w:r>
      <w:proofErr w:type="spellStart"/>
      <w:r w:rsidRPr="007E7BFE">
        <w:rPr>
          <w:rFonts w:asciiTheme="majorHAnsi" w:hAnsiTheme="majorHAnsi" w:cstheme="majorHAnsi"/>
          <w:lang w:val="en-US"/>
        </w:rPr>
        <w:t>cutinases</w:t>
      </w:r>
      <w:proofErr w:type="spellEnd"/>
      <w:r w:rsidRPr="007E7BFE">
        <w:rPr>
          <w:rFonts w:asciiTheme="majorHAnsi" w:hAnsiTheme="majorHAnsi" w:cstheme="majorHAnsi"/>
          <w:lang w:val="en-US"/>
        </w:rPr>
        <w:t xml:space="preserve"> and can cleave PET polymers into several small soluble compounds, such as bis</w:t>
      </w:r>
      <w:r w:rsidR="0095475B">
        <w:rPr>
          <w:rFonts w:asciiTheme="majorHAnsi" w:hAnsiTheme="majorHAnsi" w:cstheme="majorHAnsi"/>
          <w:lang w:val="en-US"/>
        </w:rPr>
        <w:t>-</w:t>
      </w:r>
      <w:r w:rsidRPr="007E7BFE">
        <w:rPr>
          <w:rFonts w:asciiTheme="majorHAnsi" w:hAnsiTheme="majorHAnsi" w:cstheme="majorHAnsi"/>
          <w:lang w:val="en-US"/>
        </w:rPr>
        <w:t xml:space="preserve">(2-hydroxyethyl) terephthalate (BHET), mono-(2-hydroxyethyl) terephthalate (MHET), </w:t>
      </w:r>
      <w:r w:rsidR="000066A3" w:rsidRPr="007E7BFE">
        <w:rPr>
          <w:rFonts w:asciiTheme="majorHAnsi" w:hAnsiTheme="majorHAnsi" w:cstheme="majorHAnsi"/>
          <w:lang w:val="en-US"/>
        </w:rPr>
        <w:t>terephthalic acid</w:t>
      </w:r>
      <w:r w:rsidRPr="007E7BFE">
        <w:rPr>
          <w:rFonts w:asciiTheme="majorHAnsi" w:hAnsiTheme="majorHAnsi" w:cstheme="majorHAnsi"/>
          <w:lang w:val="en-US"/>
        </w:rPr>
        <w:t xml:space="preserve"> (TPA) and ethylene glycol (EG). PET </w:t>
      </w:r>
      <w:proofErr w:type="spellStart"/>
      <w:r w:rsidRPr="007E7BFE">
        <w:rPr>
          <w:rFonts w:asciiTheme="majorHAnsi" w:hAnsiTheme="majorHAnsi" w:cstheme="majorHAnsi"/>
          <w:lang w:val="en-US"/>
        </w:rPr>
        <w:t>esterases</w:t>
      </w:r>
      <w:proofErr w:type="spellEnd"/>
      <w:r w:rsidRPr="007E7BFE">
        <w:rPr>
          <w:rFonts w:asciiTheme="majorHAnsi" w:hAnsiTheme="majorHAnsi" w:cstheme="majorHAnsi"/>
          <w:lang w:val="en-US"/>
        </w:rPr>
        <w:t xml:space="preserve"> find a potential application, among others, in washing detergents to decrease the amount of micro-and </w:t>
      </w:r>
      <w:proofErr w:type="spellStart"/>
      <w:r w:rsidRPr="007E7BFE">
        <w:rPr>
          <w:rFonts w:asciiTheme="majorHAnsi" w:hAnsiTheme="majorHAnsi" w:cstheme="majorHAnsi"/>
          <w:lang w:val="en-US"/>
        </w:rPr>
        <w:t>nanoplastic</w:t>
      </w:r>
      <w:proofErr w:type="spellEnd"/>
      <w:r w:rsidRPr="007E7BFE">
        <w:rPr>
          <w:rFonts w:asciiTheme="majorHAnsi" w:hAnsiTheme="majorHAnsi" w:cstheme="majorHAnsi"/>
          <w:lang w:val="en-US"/>
        </w:rPr>
        <w:t xml:space="preserve"> particles in the waste water that are derived from washing polyester fabrics.</w:t>
      </w:r>
    </w:p>
    <w:p w14:paraId="3D931670" w14:textId="77777777" w:rsidR="00CD71C2" w:rsidRPr="007E7BFE" w:rsidRDefault="00CD71C2" w:rsidP="003900B4">
      <w:pPr>
        <w:spacing w:after="120" w:line="240" w:lineRule="auto"/>
        <w:contextualSpacing/>
        <w:jc w:val="both"/>
        <w:rPr>
          <w:rFonts w:asciiTheme="majorHAnsi" w:hAnsiTheme="majorHAnsi" w:cstheme="majorHAnsi"/>
          <w:lang w:val="en-AU"/>
        </w:rPr>
      </w:pPr>
    </w:p>
    <w:p w14:paraId="30785DAA" w14:textId="521732CC" w:rsidR="008535C2" w:rsidRPr="007E7BFE" w:rsidRDefault="00E00520" w:rsidP="003900B4">
      <w:pPr>
        <w:pStyle w:val="Ttulo1"/>
        <w:spacing w:before="0" w:after="120" w:line="240" w:lineRule="auto"/>
        <w:contextualSpacing/>
        <w:jc w:val="both"/>
        <w:rPr>
          <w:rFonts w:cstheme="majorHAnsi"/>
          <w:lang w:val="en-AU"/>
        </w:rPr>
      </w:pPr>
      <w:bookmarkStart w:id="7" w:name="_Toc114488615"/>
      <w:r>
        <w:rPr>
          <w:rFonts w:cstheme="majorHAnsi"/>
          <w:lang w:val="en-AU"/>
        </w:rPr>
        <w:t>3</w:t>
      </w:r>
      <w:r w:rsidR="008535C2" w:rsidRPr="007E7BFE">
        <w:rPr>
          <w:rFonts w:cstheme="majorHAnsi"/>
          <w:lang w:val="en-AU"/>
        </w:rPr>
        <w:t xml:space="preserve">. Protocols </w:t>
      </w:r>
      <w:r w:rsidR="005B32B2" w:rsidRPr="007E7BFE">
        <w:rPr>
          <w:rFonts w:cstheme="majorHAnsi"/>
          <w:lang w:val="en-AU"/>
        </w:rPr>
        <w:t xml:space="preserve">for </w:t>
      </w:r>
      <w:r w:rsidR="00EF4417" w:rsidRPr="007E7BFE">
        <w:rPr>
          <w:rFonts w:cstheme="majorHAnsi"/>
          <w:i/>
          <w:lang w:val="en-AU"/>
        </w:rPr>
        <w:t>in vitro</w:t>
      </w:r>
      <w:r w:rsidR="00EF4417" w:rsidRPr="007E7BFE">
        <w:rPr>
          <w:rFonts w:cstheme="majorHAnsi"/>
          <w:lang w:val="en-AU"/>
        </w:rPr>
        <w:t xml:space="preserve"> transcription and translation</w:t>
      </w:r>
      <w:bookmarkEnd w:id="7"/>
    </w:p>
    <w:p w14:paraId="1930EB31" w14:textId="541A9553" w:rsidR="00F71EAF" w:rsidRPr="00104FE5" w:rsidRDefault="00E00520" w:rsidP="00104FE5">
      <w:pPr>
        <w:pStyle w:val="Ttulo2"/>
        <w:spacing w:after="120" w:line="240" w:lineRule="auto"/>
      </w:pPr>
      <w:bookmarkStart w:id="8" w:name="_Toc114488616"/>
      <w:r>
        <w:rPr>
          <w:lang w:val="en-US"/>
        </w:rPr>
        <w:t>3</w:t>
      </w:r>
      <w:r w:rsidR="005B32B2" w:rsidRPr="007E7BFE">
        <w:rPr>
          <w:lang w:val="en-US"/>
        </w:rPr>
        <w:t xml:space="preserve">.1. </w:t>
      </w:r>
      <w:r w:rsidR="00EF4417" w:rsidRPr="007E7BFE">
        <w:rPr>
          <w:lang w:val="en-US"/>
        </w:rPr>
        <w:t xml:space="preserve">Preparation of DNA </w:t>
      </w:r>
      <w:r w:rsidR="0095475B">
        <w:rPr>
          <w:lang w:val="en-US"/>
        </w:rPr>
        <w:t>t</w:t>
      </w:r>
      <w:r w:rsidR="00EF4417" w:rsidRPr="007E7BFE">
        <w:rPr>
          <w:lang w:val="en-US"/>
        </w:rPr>
        <w:t>emplate</w:t>
      </w:r>
      <w:bookmarkEnd w:id="8"/>
    </w:p>
    <w:p w14:paraId="3148C2F2" w14:textId="58706C20" w:rsidR="00104FE5" w:rsidRPr="00104FE5" w:rsidRDefault="00104FE5" w:rsidP="00104FE5">
      <w:pPr>
        <w:spacing w:after="120"/>
        <w:jc w:val="both"/>
        <w:rPr>
          <w:rFonts w:asciiTheme="majorHAnsi" w:hAnsiTheme="majorHAnsi" w:cstheme="majorHAnsi"/>
          <w:lang w:val="en-GB"/>
        </w:rPr>
      </w:pPr>
      <w:r>
        <w:rPr>
          <w:rFonts w:asciiTheme="majorHAnsi" w:hAnsiTheme="majorHAnsi" w:cstheme="majorHAnsi"/>
          <w:lang w:val="en-GB"/>
        </w:rPr>
        <w:t>List of required materials:</w:t>
      </w:r>
    </w:p>
    <w:p w14:paraId="5BC786DF" w14:textId="1ADF6C91" w:rsidR="00F71EAF" w:rsidRPr="0011564A" w:rsidRDefault="00D27225" w:rsidP="00104FE5">
      <w:pPr>
        <w:pStyle w:val="Prrafodelista"/>
        <w:numPr>
          <w:ilvl w:val="0"/>
          <w:numId w:val="17"/>
        </w:numPr>
        <w:spacing w:after="120"/>
        <w:ind w:left="714" w:hanging="357"/>
        <w:contextualSpacing w:val="0"/>
        <w:jc w:val="both"/>
        <w:rPr>
          <w:rFonts w:asciiTheme="majorHAnsi" w:hAnsiTheme="majorHAnsi" w:cstheme="majorHAnsi"/>
          <w:sz w:val="22"/>
          <w:lang w:val="en-GB"/>
        </w:rPr>
      </w:pPr>
      <w:r w:rsidRPr="0011564A">
        <w:rPr>
          <w:rFonts w:asciiTheme="majorHAnsi" w:hAnsiTheme="majorHAnsi" w:cstheme="majorHAnsi"/>
          <w:sz w:val="22"/>
          <w:lang w:val="en-GB"/>
        </w:rPr>
        <w:t xml:space="preserve">Primer pair: </w:t>
      </w:r>
      <w:r w:rsidR="00F71EAF" w:rsidRPr="0011564A">
        <w:rPr>
          <w:rFonts w:asciiTheme="majorHAnsi" w:hAnsiTheme="majorHAnsi" w:cstheme="majorHAnsi"/>
          <w:sz w:val="22"/>
          <w:lang w:val="en-GB"/>
        </w:rPr>
        <w:t xml:space="preserve">The forward primers should either include a promotor sequence </w:t>
      </w:r>
      <w:r w:rsidR="00C57276" w:rsidRPr="0011564A">
        <w:rPr>
          <w:rFonts w:asciiTheme="majorHAnsi" w:hAnsiTheme="majorHAnsi" w:cstheme="majorHAnsi"/>
          <w:sz w:val="22"/>
          <w:lang w:val="en-GB"/>
        </w:rPr>
        <w:t>recognizable</w:t>
      </w:r>
      <w:r w:rsidR="00F71EAF" w:rsidRPr="0011564A">
        <w:rPr>
          <w:rFonts w:asciiTheme="majorHAnsi" w:hAnsiTheme="majorHAnsi" w:cstheme="majorHAnsi"/>
          <w:sz w:val="22"/>
          <w:lang w:val="en-GB"/>
        </w:rPr>
        <w:t xml:space="preserve"> for the RNAP or the forward primer should bind </w:t>
      </w:r>
      <w:r w:rsidR="00C57276" w:rsidRPr="0011564A">
        <w:rPr>
          <w:rFonts w:asciiTheme="majorHAnsi" w:hAnsiTheme="majorHAnsi" w:cstheme="majorHAnsi"/>
          <w:sz w:val="22"/>
          <w:lang w:val="en-GB"/>
        </w:rPr>
        <w:t xml:space="preserve">upstream </w:t>
      </w:r>
      <w:r w:rsidR="00F71EAF" w:rsidRPr="0011564A">
        <w:rPr>
          <w:rFonts w:asciiTheme="majorHAnsi" w:hAnsiTheme="majorHAnsi" w:cstheme="majorHAnsi"/>
          <w:sz w:val="22"/>
          <w:lang w:val="en-GB"/>
        </w:rPr>
        <w:t>before the promotor sequence of a vector containing the desired gene</w:t>
      </w:r>
      <w:r w:rsidR="00104FE5" w:rsidRPr="0011564A">
        <w:rPr>
          <w:rFonts w:asciiTheme="majorHAnsi" w:hAnsiTheme="majorHAnsi" w:cstheme="majorHAnsi"/>
          <w:sz w:val="22"/>
          <w:lang w:val="en-GB"/>
        </w:rPr>
        <w:t>.</w:t>
      </w:r>
    </w:p>
    <w:p w14:paraId="1965DBA5" w14:textId="0854C13C" w:rsidR="00F71EAF" w:rsidRPr="0011564A" w:rsidRDefault="00D27225" w:rsidP="00104FE5">
      <w:pPr>
        <w:pStyle w:val="Prrafodelista"/>
        <w:numPr>
          <w:ilvl w:val="0"/>
          <w:numId w:val="17"/>
        </w:numPr>
        <w:spacing w:after="120"/>
        <w:ind w:left="714" w:hanging="357"/>
        <w:contextualSpacing w:val="0"/>
        <w:jc w:val="both"/>
        <w:rPr>
          <w:rFonts w:asciiTheme="majorHAnsi" w:hAnsiTheme="majorHAnsi" w:cstheme="majorHAnsi"/>
          <w:sz w:val="22"/>
          <w:lang w:val="en-GB"/>
        </w:rPr>
      </w:pPr>
      <w:r w:rsidRPr="0011564A">
        <w:rPr>
          <w:rFonts w:asciiTheme="majorHAnsi" w:hAnsiTheme="majorHAnsi" w:cstheme="majorHAnsi"/>
          <w:sz w:val="22"/>
          <w:lang w:val="en-GB"/>
        </w:rPr>
        <w:t>Phusion High-Fidelity PCR Master Mix (2x) (Thermo Scientific, Waltham, MA, USA)</w:t>
      </w:r>
      <w:r w:rsidR="00F71EAF" w:rsidRPr="0011564A">
        <w:rPr>
          <w:rFonts w:asciiTheme="majorHAnsi" w:hAnsiTheme="majorHAnsi" w:cstheme="majorHAnsi"/>
          <w:sz w:val="22"/>
          <w:lang w:val="en-GB"/>
        </w:rPr>
        <w:t xml:space="preserve"> or similar DNA-polymerase for PCR</w:t>
      </w:r>
      <w:r w:rsidR="00104FE5" w:rsidRPr="0011564A">
        <w:rPr>
          <w:rFonts w:asciiTheme="majorHAnsi" w:hAnsiTheme="majorHAnsi" w:cstheme="majorHAnsi"/>
          <w:sz w:val="22"/>
          <w:lang w:val="en-GB"/>
        </w:rPr>
        <w:t>.</w:t>
      </w:r>
    </w:p>
    <w:p w14:paraId="3EA855F9" w14:textId="3685C402" w:rsidR="00F71EAF" w:rsidRPr="0011564A" w:rsidRDefault="00D27225" w:rsidP="00104FE5">
      <w:pPr>
        <w:pStyle w:val="Prrafodelista"/>
        <w:numPr>
          <w:ilvl w:val="0"/>
          <w:numId w:val="17"/>
        </w:numPr>
        <w:spacing w:after="120"/>
        <w:ind w:left="714" w:hanging="357"/>
        <w:contextualSpacing w:val="0"/>
        <w:jc w:val="both"/>
        <w:rPr>
          <w:rFonts w:asciiTheme="majorHAnsi" w:hAnsiTheme="majorHAnsi" w:cstheme="majorHAnsi"/>
          <w:sz w:val="22"/>
          <w:lang w:val="en-GB"/>
        </w:rPr>
      </w:pPr>
      <w:proofErr w:type="spellStart"/>
      <w:r w:rsidRPr="0011564A">
        <w:rPr>
          <w:rFonts w:asciiTheme="majorHAnsi" w:hAnsiTheme="majorHAnsi" w:cstheme="majorHAnsi"/>
          <w:sz w:val="22"/>
          <w:lang w:val="en-GB"/>
        </w:rPr>
        <w:t>NucleoSpin</w:t>
      </w:r>
      <w:proofErr w:type="spellEnd"/>
      <w:r w:rsidRPr="0011564A">
        <w:rPr>
          <w:rFonts w:asciiTheme="majorHAnsi" w:hAnsiTheme="majorHAnsi" w:cstheme="majorHAnsi"/>
          <w:sz w:val="22"/>
          <w:vertAlign w:val="superscript"/>
          <w:lang w:val="en-GB"/>
        </w:rPr>
        <w:t>®</w:t>
      </w:r>
      <w:r w:rsidRPr="0011564A">
        <w:rPr>
          <w:rFonts w:asciiTheme="majorHAnsi" w:hAnsiTheme="majorHAnsi" w:cstheme="majorHAnsi"/>
          <w:sz w:val="22"/>
          <w:lang w:val="en-GB"/>
        </w:rPr>
        <w:t xml:space="preserve"> Gel and PCR Clean-up Kit (MACHEREY-NAGEL, </w:t>
      </w:r>
      <w:proofErr w:type="spellStart"/>
      <w:r w:rsidRPr="0011564A">
        <w:rPr>
          <w:rFonts w:asciiTheme="majorHAnsi" w:hAnsiTheme="majorHAnsi" w:cstheme="majorHAnsi"/>
          <w:sz w:val="22"/>
          <w:lang w:val="en-GB"/>
        </w:rPr>
        <w:t>Düren</w:t>
      </w:r>
      <w:proofErr w:type="spellEnd"/>
      <w:r w:rsidRPr="0011564A">
        <w:rPr>
          <w:rFonts w:asciiTheme="majorHAnsi" w:hAnsiTheme="majorHAnsi" w:cstheme="majorHAnsi"/>
          <w:sz w:val="22"/>
          <w:lang w:val="en-GB"/>
        </w:rPr>
        <w:t>, Germany)</w:t>
      </w:r>
      <w:r w:rsidR="001923B6" w:rsidRPr="0011564A">
        <w:rPr>
          <w:rFonts w:asciiTheme="majorHAnsi" w:hAnsiTheme="majorHAnsi" w:cstheme="majorHAnsi"/>
          <w:sz w:val="22"/>
          <w:lang w:val="en-GB"/>
        </w:rPr>
        <w:t xml:space="preserve"> or similar</w:t>
      </w:r>
      <w:r w:rsidR="00104FE5" w:rsidRPr="0011564A">
        <w:rPr>
          <w:rFonts w:asciiTheme="majorHAnsi" w:hAnsiTheme="majorHAnsi" w:cstheme="majorHAnsi"/>
          <w:sz w:val="22"/>
          <w:lang w:val="en-GB"/>
        </w:rPr>
        <w:t>.</w:t>
      </w:r>
    </w:p>
    <w:p w14:paraId="2CB27971" w14:textId="44BD56D2" w:rsidR="00D27225" w:rsidRPr="0011564A" w:rsidRDefault="00D27225" w:rsidP="00104FE5">
      <w:pPr>
        <w:pStyle w:val="Prrafodelista"/>
        <w:numPr>
          <w:ilvl w:val="0"/>
          <w:numId w:val="17"/>
        </w:numPr>
        <w:spacing w:after="120"/>
        <w:ind w:left="714" w:hanging="357"/>
        <w:contextualSpacing w:val="0"/>
        <w:jc w:val="both"/>
        <w:rPr>
          <w:rFonts w:asciiTheme="majorHAnsi" w:hAnsiTheme="majorHAnsi" w:cstheme="majorHAnsi"/>
          <w:sz w:val="22"/>
          <w:lang w:val="en-GB"/>
        </w:rPr>
      </w:pPr>
      <w:proofErr w:type="spellStart"/>
      <w:r w:rsidRPr="0011564A">
        <w:rPr>
          <w:rFonts w:asciiTheme="majorHAnsi" w:hAnsiTheme="majorHAnsi" w:cstheme="majorHAnsi"/>
          <w:sz w:val="22"/>
          <w:lang w:val="en-GB"/>
        </w:rPr>
        <w:t>NanoDrop</w:t>
      </w:r>
      <w:proofErr w:type="spellEnd"/>
      <w:r w:rsidRPr="0011564A">
        <w:rPr>
          <w:rFonts w:asciiTheme="majorHAnsi" w:hAnsiTheme="majorHAnsi" w:cstheme="majorHAnsi"/>
          <w:sz w:val="22"/>
          <w:lang w:val="en-GB"/>
        </w:rPr>
        <w:t xml:space="preserve"> 2000 Spectrophotometer (Thermo Scientific)</w:t>
      </w:r>
      <w:r w:rsidR="001923B6" w:rsidRPr="0011564A">
        <w:rPr>
          <w:rFonts w:asciiTheme="majorHAnsi" w:hAnsiTheme="majorHAnsi" w:cstheme="majorHAnsi"/>
          <w:sz w:val="22"/>
          <w:lang w:val="en-GB"/>
        </w:rPr>
        <w:t xml:space="preserve"> or similar</w:t>
      </w:r>
      <w:r w:rsidR="00104FE5" w:rsidRPr="0011564A">
        <w:rPr>
          <w:rFonts w:asciiTheme="majorHAnsi" w:hAnsiTheme="majorHAnsi" w:cstheme="majorHAnsi"/>
          <w:sz w:val="22"/>
          <w:lang w:val="en-GB"/>
        </w:rPr>
        <w:t>.</w:t>
      </w:r>
    </w:p>
    <w:p w14:paraId="7FEB1DB0" w14:textId="6D73BCDD" w:rsidR="005F5F5C" w:rsidRDefault="001923B6" w:rsidP="003900B4">
      <w:pPr>
        <w:spacing w:after="120" w:line="240" w:lineRule="auto"/>
        <w:jc w:val="both"/>
        <w:rPr>
          <w:rFonts w:asciiTheme="majorHAnsi" w:hAnsiTheme="majorHAnsi" w:cstheme="majorHAnsi"/>
          <w:lang w:val="en-US"/>
        </w:rPr>
      </w:pPr>
      <w:r>
        <w:rPr>
          <w:rFonts w:asciiTheme="majorHAnsi" w:hAnsiTheme="majorHAnsi" w:cstheme="majorHAnsi"/>
          <w:lang w:val="en-US"/>
        </w:rPr>
        <w:t xml:space="preserve">Usually, </w:t>
      </w:r>
      <w:r w:rsidR="007E7BFE" w:rsidRPr="007E7BFE">
        <w:rPr>
          <w:rFonts w:asciiTheme="majorHAnsi" w:hAnsiTheme="majorHAnsi" w:cstheme="majorHAnsi"/>
          <w:lang w:val="en-US"/>
        </w:rPr>
        <w:t xml:space="preserve">candidate genes </w:t>
      </w:r>
      <w:r w:rsidR="005F5F5C">
        <w:rPr>
          <w:rFonts w:asciiTheme="majorHAnsi" w:hAnsiTheme="majorHAnsi" w:cstheme="majorHAnsi"/>
          <w:lang w:val="en-US"/>
        </w:rPr>
        <w:t>are</w:t>
      </w:r>
      <w:r w:rsidR="007E7BFE" w:rsidRPr="007E7BFE">
        <w:rPr>
          <w:rFonts w:asciiTheme="majorHAnsi" w:hAnsiTheme="majorHAnsi" w:cstheme="majorHAnsi"/>
          <w:lang w:val="en-US"/>
        </w:rPr>
        <w:t xml:space="preserve"> optimized for expression in </w:t>
      </w:r>
      <w:r w:rsidR="007E7BFE" w:rsidRPr="007E7BFE">
        <w:rPr>
          <w:rFonts w:asciiTheme="majorHAnsi" w:hAnsiTheme="majorHAnsi" w:cstheme="majorHAnsi"/>
          <w:i/>
          <w:lang w:val="en-US"/>
        </w:rPr>
        <w:t>E. coli</w:t>
      </w:r>
      <w:r>
        <w:rPr>
          <w:rFonts w:asciiTheme="majorHAnsi" w:hAnsiTheme="majorHAnsi" w:cstheme="majorHAnsi"/>
          <w:i/>
          <w:lang w:val="en-US"/>
        </w:rPr>
        <w:t>,</w:t>
      </w:r>
      <w:r w:rsidR="007E7BFE" w:rsidRPr="007E7BFE">
        <w:rPr>
          <w:rFonts w:asciiTheme="majorHAnsi" w:hAnsiTheme="majorHAnsi" w:cstheme="majorHAnsi"/>
          <w:lang w:val="en-US"/>
        </w:rPr>
        <w:t xml:space="preserve"> synthesized </w:t>
      </w:r>
      <w:r>
        <w:rPr>
          <w:rFonts w:asciiTheme="majorHAnsi" w:hAnsiTheme="majorHAnsi" w:cstheme="majorHAnsi"/>
          <w:lang w:val="en-US"/>
        </w:rPr>
        <w:t>and clone</w:t>
      </w:r>
      <w:r w:rsidR="00C57276">
        <w:rPr>
          <w:rFonts w:asciiTheme="majorHAnsi" w:hAnsiTheme="majorHAnsi" w:cstheme="majorHAnsi"/>
          <w:lang w:val="en-US"/>
        </w:rPr>
        <w:t>d</w:t>
      </w:r>
      <w:r>
        <w:rPr>
          <w:rFonts w:asciiTheme="majorHAnsi" w:hAnsiTheme="majorHAnsi" w:cstheme="majorHAnsi"/>
          <w:lang w:val="en-US"/>
        </w:rPr>
        <w:t xml:space="preserve"> </w:t>
      </w:r>
      <w:r w:rsidR="007E7BFE" w:rsidRPr="007E7BFE">
        <w:rPr>
          <w:rFonts w:asciiTheme="majorHAnsi" w:hAnsiTheme="majorHAnsi" w:cstheme="majorHAnsi"/>
          <w:lang w:val="en-US"/>
        </w:rPr>
        <w:t>into</w:t>
      </w:r>
      <w:r w:rsidR="00C57276">
        <w:rPr>
          <w:rFonts w:asciiTheme="majorHAnsi" w:hAnsiTheme="majorHAnsi" w:cstheme="majorHAnsi"/>
          <w:lang w:val="en-US"/>
        </w:rPr>
        <w:t xml:space="preserve"> a</w:t>
      </w:r>
      <w:r w:rsidR="007E7BFE" w:rsidRPr="007E7BFE">
        <w:rPr>
          <w:rFonts w:asciiTheme="majorHAnsi" w:hAnsiTheme="majorHAnsi" w:cstheme="majorHAnsi"/>
          <w:lang w:val="en-US"/>
        </w:rPr>
        <w:t xml:space="preserve"> pET-21a(+) vector (</w:t>
      </w:r>
      <w:proofErr w:type="spellStart"/>
      <w:r w:rsidR="007E7BFE" w:rsidRPr="007E7BFE">
        <w:rPr>
          <w:rFonts w:asciiTheme="majorHAnsi" w:hAnsiTheme="majorHAnsi" w:cstheme="majorHAnsi"/>
          <w:lang w:val="en-US"/>
        </w:rPr>
        <w:t>Novagen</w:t>
      </w:r>
      <w:proofErr w:type="spellEnd"/>
      <w:r w:rsidR="007E7BFE" w:rsidRPr="007E7BFE">
        <w:rPr>
          <w:rFonts w:asciiTheme="majorHAnsi" w:hAnsiTheme="majorHAnsi" w:cstheme="majorHAnsi"/>
          <w:lang w:val="en-US"/>
        </w:rPr>
        <w:t>, Madison, WI, USA). Then</w:t>
      </w:r>
      <w:r w:rsidR="005F5F5C">
        <w:rPr>
          <w:rFonts w:asciiTheme="majorHAnsi" w:hAnsiTheme="majorHAnsi" w:cstheme="majorHAnsi"/>
          <w:lang w:val="en-US"/>
        </w:rPr>
        <w:t>,</w:t>
      </w:r>
      <w:r w:rsidR="007E7BFE" w:rsidRPr="007E7BFE">
        <w:rPr>
          <w:rFonts w:asciiTheme="majorHAnsi" w:hAnsiTheme="majorHAnsi" w:cstheme="majorHAnsi"/>
          <w:lang w:val="en-US"/>
        </w:rPr>
        <w:t xml:space="preserve"> the </w:t>
      </w:r>
      <w:r w:rsidR="005F5F5C">
        <w:rPr>
          <w:rFonts w:asciiTheme="majorHAnsi" w:hAnsiTheme="majorHAnsi" w:cstheme="majorHAnsi"/>
          <w:lang w:val="en-US"/>
        </w:rPr>
        <w:t>enzyme</w:t>
      </w:r>
      <w:r w:rsidR="007E7BFE" w:rsidRPr="007E7BFE">
        <w:rPr>
          <w:rFonts w:asciiTheme="majorHAnsi" w:hAnsiTheme="majorHAnsi" w:cstheme="majorHAnsi"/>
          <w:lang w:val="en-US"/>
        </w:rPr>
        <w:t xml:space="preserve"> candidate genes </w:t>
      </w:r>
      <w:r w:rsidR="00C57276">
        <w:rPr>
          <w:rFonts w:asciiTheme="majorHAnsi" w:hAnsiTheme="majorHAnsi" w:cstheme="majorHAnsi"/>
          <w:lang w:val="en-US"/>
        </w:rPr>
        <w:t xml:space="preserve">in </w:t>
      </w:r>
      <w:r w:rsidR="00C57276" w:rsidRPr="007E7BFE">
        <w:rPr>
          <w:rFonts w:asciiTheme="majorHAnsi" w:hAnsiTheme="majorHAnsi" w:cstheme="majorHAnsi"/>
          <w:lang w:val="en-US"/>
        </w:rPr>
        <w:t>pET-21a(+)</w:t>
      </w:r>
      <w:r w:rsidR="00C57276">
        <w:rPr>
          <w:rFonts w:asciiTheme="majorHAnsi" w:hAnsiTheme="majorHAnsi" w:cstheme="majorHAnsi"/>
          <w:lang w:val="en-US"/>
        </w:rPr>
        <w:t xml:space="preserve"> </w:t>
      </w:r>
      <w:r w:rsidR="007E7BFE" w:rsidRPr="007E7BFE">
        <w:rPr>
          <w:rFonts w:asciiTheme="majorHAnsi" w:hAnsiTheme="majorHAnsi" w:cstheme="majorHAnsi"/>
          <w:lang w:val="en-US"/>
        </w:rPr>
        <w:t xml:space="preserve">are </w:t>
      </w:r>
      <w:r w:rsidR="00C57276">
        <w:rPr>
          <w:rFonts w:asciiTheme="majorHAnsi" w:hAnsiTheme="majorHAnsi" w:cstheme="majorHAnsi"/>
          <w:lang w:val="en-US"/>
        </w:rPr>
        <w:t>amplified</w:t>
      </w:r>
      <w:r w:rsidR="007E7BFE" w:rsidRPr="007E7BFE">
        <w:rPr>
          <w:rFonts w:asciiTheme="majorHAnsi" w:hAnsiTheme="majorHAnsi" w:cstheme="majorHAnsi"/>
          <w:lang w:val="en-US"/>
        </w:rPr>
        <w:t xml:space="preserve"> by PCR</w:t>
      </w:r>
      <w:r w:rsidR="00C57276">
        <w:rPr>
          <w:rFonts w:asciiTheme="majorHAnsi" w:hAnsiTheme="majorHAnsi" w:cstheme="majorHAnsi"/>
          <w:lang w:val="en-US"/>
        </w:rPr>
        <w:t xml:space="preserve">, because linear DNA fragments result in higher mRNA yields in the </w:t>
      </w:r>
      <w:r w:rsidR="00C57276" w:rsidRPr="007E7BFE">
        <w:rPr>
          <w:rFonts w:asciiTheme="majorHAnsi" w:hAnsiTheme="majorHAnsi" w:cstheme="majorHAnsi"/>
          <w:i/>
          <w:lang w:val="en-US"/>
        </w:rPr>
        <w:t>in vitro</w:t>
      </w:r>
      <w:r w:rsidR="00C57276" w:rsidRPr="007E7BFE">
        <w:rPr>
          <w:rFonts w:asciiTheme="majorHAnsi" w:hAnsiTheme="majorHAnsi" w:cstheme="majorHAnsi"/>
          <w:lang w:val="en-US"/>
        </w:rPr>
        <w:t xml:space="preserve"> transcription</w:t>
      </w:r>
      <w:r w:rsidR="00C57276">
        <w:rPr>
          <w:rFonts w:asciiTheme="majorHAnsi" w:hAnsiTheme="majorHAnsi" w:cstheme="majorHAnsi"/>
          <w:lang w:val="en-US"/>
        </w:rPr>
        <w:t>.</w:t>
      </w:r>
    </w:p>
    <w:p w14:paraId="1FBA8C2D" w14:textId="20849DEB" w:rsidR="007E7BFE" w:rsidRPr="000F33C7" w:rsidRDefault="007E7BFE" w:rsidP="003900B4">
      <w:pPr>
        <w:spacing w:after="120" w:line="240" w:lineRule="auto"/>
        <w:jc w:val="both"/>
        <w:rPr>
          <w:rFonts w:asciiTheme="majorHAnsi" w:hAnsiTheme="majorHAnsi" w:cstheme="majorHAnsi"/>
          <w:lang w:val="en-US"/>
        </w:rPr>
      </w:pPr>
      <w:r w:rsidRPr="007E7BFE">
        <w:rPr>
          <w:rFonts w:asciiTheme="majorHAnsi" w:hAnsiTheme="majorHAnsi" w:cstheme="majorHAnsi"/>
          <w:lang w:val="en-US"/>
        </w:rPr>
        <w:t xml:space="preserve">The </w:t>
      </w:r>
      <w:r w:rsidR="00C57276" w:rsidRPr="007E7BFE">
        <w:rPr>
          <w:rFonts w:asciiTheme="majorHAnsi" w:hAnsiTheme="majorHAnsi" w:cstheme="majorHAnsi"/>
          <w:lang w:val="en-US"/>
        </w:rPr>
        <w:t xml:space="preserve">promoter </w:t>
      </w:r>
      <w:r w:rsidRPr="007E7BFE">
        <w:rPr>
          <w:rFonts w:asciiTheme="majorHAnsi" w:hAnsiTheme="majorHAnsi" w:cstheme="majorHAnsi"/>
          <w:lang w:val="en-US"/>
        </w:rPr>
        <w:t xml:space="preserve">recognized </w:t>
      </w:r>
      <w:r w:rsidR="00C57276">
        <w:rPr>
          <w:rFonts w:asciiTheme="majorHAnsi" w:hAnsiTheme="majorHAnsi" w:cstheme="majorHAnsi"/>
          <w:lang w:val="en-US"/>
        </w:rPr>
        <w:t xml:space="preserve">by </w:t>
      </w:r>
      <w:r w:rsidR="00C57276" w:rsidRPr="007E7BFE">
        <w:rPr>
          <w:rFonts w:asciiTheme="majorHAnsi" w:hAnsiTheme="majorHAnsi" w:cstheme="majorHAnsi"/>
          <w:lang w:val="en-US"/>
        </w:rPr>
        <w:t xml:space="preserve">EM1 RNAP </w:t>
      </w:r>
      <w:r w:rsidRPr="007E7BFE">
        <w:rPr>
          <w:rFonts w:asciiTheme="majorHAnsi" w:hAnsiTheme="majorHAnsi" w:cstheme="majorHAnsi"/>
          <w:lang w:val="en-US"/>
        </w:rPr>
        <w:t>can be introduced to the upstream of PET esterase candidate gene with the forward primer EFN4HR8C_Downstr(24-41)_</w:t>
      </w:r>
      <w:proofErr w:type="spellStart"/>
      <w:r w:rsidRPr="007E7BFE">
        <w:rPr>
          <w:rFonts w:asciiTheme="majorHAnsi" w:hAnsiTheme="majorHAnsi" w:cstheme="majorHAnsi"/>
          <w:lang w:val="en-US"/>
        </w:rPr>
        <w:t>pET</w:t>
      </w:r>
      <w:proofErr w:type="spellEnd"/>
      <w:r w:rsidR="00C57276">
        <w:rPr>
          <w:rFonts w:asciiTheme="majorHAnsi" w:hAnsiTheme="majorHAnsi" w:cstheme="majorHAnsi"/>
          <w:lang w:val="en-US"/>
        </w:rPr>
        <w:t xml:space="preserve"> </w:t>
      </w:r>
      <w:r w:rsidR="00C57276" w:rsidRPr="00C57276">
        <w:rPr>
          <w:rFonts w:asciiTheme="majorHAnsi" w:hAnsiTheme="majorHAnsi" w:cstheme="majorHAnsi"/>
          <w:lang w:val="en-US"/>
        </w:rPr>
        <w:t>(5’-ATAAGATCT</w:t>
      </w:r>
      <w:r w:rsidR="00C57276" w:rsidRPr="00C57276">
        <w:rPr>
          <w:rFonts w:asciiTheme="majorHAnsi" w:hAnsiTheme="majorHAnsi" w:cstheme="majorHAnsi"/>
          <w:u w:val="single"/>
          <w:lang w:val="en-US"/>
        </w:rPr>
        <w:t>TCAGAAGTCACACTATAA</w:t>
      </w:r>
      <w:r w:rsidR="00C57276">
        <w:rPr>
          <w:rFonts w:asciiTheme="majorHAnsi" w:hAnsiTheme="majorHAnsi" w:cstheme="majorHAnsi"/>
          <w:u w:val="single"/>
          <w:lang w:val="en-US"/>
        </w:rPr>
        <w:t xml:space="preserve"> </w:t>
      </w:r>
      <w:r w:rsidR="00C57276" w:rsidRPr="00C57276">
        <w:rPr>
          <w:rFonts w:asciiTheme="majorHAnsi" w:hAnsiTheme="majorHAnsi" w:cstheme="majorHAnsi"/>
          <w:lang w:val="en-US"/>
        </w:rPr>
        <w:t>GGGAATTGTGAGCGGATAAC-3’</w:t>
      </w:r>
      <w:r w:rsidR="00C57276">
        <w:rPr>
          <w:rFonts w:asciiTheme="majorHAnsi" w:hAnsiTheme="majorHAnsi" w:cstheme="majorHAnsi"/>
          <w:lang w:val="en-US"/>
        </w:rPr>
        <w:t>; promotor sequence underlined</w:t>
      </w:r>
      <w:r w:rsidR="00C57276" w:rsidRPr="00C57276">
        <w:rPr>
          <w:rFonts w:asciiTheme="majorHAnsi" w:hAnsiTheme="majorHAnsi" w:cstheme="majorHAnsi"/>
          <w:lang w:val="en-US"/>
        </w:rPr>
        <w:t>)</w:t>
      </w:r>
      <w:r w:rsidRPr="007E7BFE">
        <w:rPr>
          <w:rFonts w:asciiTheme="majorHAnsi" w:hAnsiTheme="majorHAnsi" w:cstheme="majorHAnsi"/>
          <w:lang w:val="en-US"/>
        </w:rPr>
        <w:t xml:space="preserve">. </w:t>
      </w:r>
      <w:r w:rsidR="000F33C7">
        <w:rPr>
          <w:rFonts w:asciiTheme="majorHAnsi" w:hAnsiTheme="majorHAnsi" w:cstheme="majorHAnsi"/>
          <w:lang w:val="en-US"/>
        </w:rPr>
        <w:t xml:space="preserve">As reverse primer, </w:t>
      </w:r>
      <w:proofErr w:type="spellStart"/>
      <w:r w:rsidR="000F33C7" w:rsidRPr="000F33C7">
        <w:rPr>
          <w:rFonts w:asciiTheme="majorHAnsi" w:hAnsiTheme="majorHAnsi" w:cstheme="majorHAnsi"/>
          <w:lang w:val="en-US"/>
        </w:rPr>
        <w:t>pET</w:t>
      </w:r>
      <w:proofErr w:type="spellEnd"/>
      <w:r w:rsidR="000F33C7" w:rsidRPr="000F33C7">
        <w:rPr>
          <w:rFonts w:asciiTheme="majorHAnsi" w:hAnsiTheme="majorHAnsi" w:cstheme="majorHAnsi"/>
          <w:lang w:val="en-US"/>
        </w:rPr>
        <w:t>-rev (5’-TCCGGATATAGTTCCTC-3’) was u</w:t>
      </w:r>
      <w:r w:rsidR="000F33C7">
        <w:rPr>
          <w:rFonts w:asciiTheme="majorHAnsi" w:hAnsiTheme="majorHAnsi" w:cstheme="majorHAnsi"/>
          <w:lang w:val="en-US"/>
        </w:rPr>
        <w:t>sed.</w:t>
      </w:r>
    </w:p>
    <w:p w14:paraId="52A06B58" w14:textId="0D91B462" w:rsidR="007E7BFE" w:rsidRDefault="007E7BFE" w:rsidP="003900B4">
      <w:pPr>
        <w:spacing w:after="120" w:line="240" w:lineRule="auto"/>
        <w:jc w:val="both"/>
        <w:rPr>
          <w:rFonts w:asciiTheme="majorHAnsi" w:hAnsiTheme="majorHAnsi" w:cstheme="majorHAnsi"/>
          <w:lang w:val="en-GB"/>
        </w:rPr>
      </w:pPr>
      <w:r w:rsidRPr="007E7BFE">
        <w:rPr>
          <w:rFonts w:asciiTheme="majorHAnsi" w:hAnsiTheme="majorHAnsi" w:cstheme="majorHAnsi"/>
          <w:lang w:val="en-GB"/>
        </w:rPr>
        <w:t xml:space="preserve">Pipette the PCR reaction as indicated in </w:t>
      </w:r>
      <w:r w:rsidR="00CE3827" w:rsidRPr="00CE3827">
        <w:rPr>
          <w:rFonts w:asciiTheme="majorHAnsi" w:hAnsiTheme="majorHAnsi" w:cstheme="majorHAnsi"/>
          <w:b/>
          <w:lang w:val="en-GB"/>
        </w:rPr>
        <w:t>T</w:t>
      </w:r>
      <w:r w:rsidRPr="00CE3827">
        <w:rPr>
          <w:rFonts w:asciiTheme="majorHAnsi" w:hAnsiTheme="majorHAnsi" w:cstheme="majorHAnsi"/>
          <w:b/>
          <w:lang w:val="en-GB"/>
        </w:rPr>
        <w:t>able</w:t>
      </w:r>
      <w:r w:rsidR="00CE3827" w:rsidRPr="00CE3827">
        <w:rPr>
          <w:rFonts w:asciiTheme="majorHAnsi" w:hAnsiTheme="majorHAnsi" w:cstheme="majorHAnsi"/>
          <w:b/>
          <w:lang w:val="en-GB"/>
        </w:rPr>
        <w:t xml:space="preserve"> 1</w:t>
      </w:r>
      <w:r w:rsidRPr="007E7BFE">
        <w:rPr>
          <w:rFonts w:asciiTheme="majorHAnsi" w:hAnsiTheme="majorHAnsi" w:cstheme="majorHAnsi"/>
          <w:lang w:val="en-GB"/>
        </w:rPr>
        <w:t>:</w:t>
      </w:r>
    </w:p>
    <w:p w14:paraId="1207DDDC" w14:textId="693C9E4B" w:rsidR="004E7791" w:rsidRPr="004E7791" w:rsidRDefault="004E7791" w:rsidP="00104FE5">
      <w:pPr>
        <w:spacing w:after="0" w:line="240" w:lineRule="auto"/>
        <w:ind w:firstLine="709"/>
        <w:jc w:val="both"/>
        <w:rPr>
          <w:rFonts w:asciiTheme="majorHAnsi" w:hAnsiTheme="majorHAnsi" w:cstheme="majorHAnsi"/>
          <w:b/>
          <w:sz w:val="18"/>
          <w:lang w:val="en-GB"/>
        </w:rPr>
      </w:pPr>
      <w:r w:rsidRPr="004E7791">
        <w:rPr>
          <w:rFonts w:asciiTheme="majorHAnsi" w:hAnsiTheme="majorHAnsi" w:cstheme="majorHAnsi"/>
          <w:b/>
          <w:sz w:val="18"/>
          <w:lang w:val="en-GB"/>
        </w:rPr>
        <w:t>Table 1</w:t>
      </w:r>
      <w:r w:rsidR="009D6D1D">
        <w:rPr>
          <w:rFonts w:asciiTheme="majorHAnsi" w:hAnsiTheme="majorHAnsi" w:cstheme="majorHAnsi"/>
          <w:b/>
          <w:sz w:val="18"/>
          <w:lang w:val="en-GB"/>
        </w:rPr>
        <w:t>.</w:t>
      </w:r>
      <w:r w:rsidRPr="004E7791">
        <w:rPr>
          <w:rFonts w:asciiTheme="majorHAnsi" w:hAnsiTheme="majorHAnsi" w:cstheme="majorHAnsi"/>
          <w:b/>
          <w:sz w:val="18"/>
          <w:lang w:val="en-GB"/>
        </w:rPr>
        <w:t xml:space="preserve"> </w:t>
      </w:r>
      <w:r w:rsidRPr="004E7791">
        <w:rPr>
          <w:rFonts w:asciiTheme="majorHAnsi" w:hAnsiTheme="majorHAnsi" w:cstheme="majorHAnsi"/>
          <w:sz w:val="18"/>
          <w:lang w:val="en-GB"/>
        </w:rPr>
        <w:t>PCR reaction</w:t>
      </w:r>
      <w:r>
        <w:rPr>
          <w:rFonts w:asciiTheme="majorHAnsi" w:hAnsiTheme="majorHAnsi" w:cstheme="majorHAnsi"/>
          <w:b/>
          <w:sz w:val="18"/>
          <w:lang w:val="en-GB"/>
        </w:rPr>
        <w:t xml:space="preserve"> </w:t>
      </w:r>
      <w:r w:rsidRPr="004E7791">
        <w:rPr>
          <w:rFonts w:asciiTheme="majorHAnsi" w:hAnsiTheme="majorHAnsi" w:cstheme="majorHAnsi"/>
          <w:sz w:val="18"/>
          <w:lang w:val="en-GB"/>
        </w:rPr>
        <w:t>mix for the generation of amplified DNA templates</w:t>
      </w:r>
      <w:r w:rsidR="00104FE5">
        <w:rPr>
          <w:rFonts w:asciiTheme="majorHAnsi" w:hAnsiTheme="majorHAnsi" w:cstheme="majorHAnsi"/>
          <w:sz w:val="18"/>
          <w:lang w:val="en-GB"/>
        </w:rPr>
        <w:t>.</w:t>
      </w:r>
    </w:p>
    <w:tbl>
      <w:tblPr>
        <w:tblStyle w:val="Tablaconcuadrcula4-nfasis3"/>
        <w:tblW w:w="5817" w:type="dxa"/>
        <w:tblLook w:val="04A0" w:firstRow="1" w:lastRow="0" w:firstColumn="1" w:lastColumn="0" w:noHBand="0" w:noVBand="1"/>
      </w:tblPr>
      <w:tblGrid>
        <w:gridCol w:w="4379"/>
        <w:gridCol w:w="1438"/>
      </w:tblGrid>
      <w:tr w:rsidR="007E7BFE" w:rsidRPr="005F5F5C" w14:paraId="4C7808B0" w14:textId="77777777" w:rsidTr="00A86587">
        <w:trPr>
          <w:cnfStyle w:val="100000000000" w:firstRow="1" w:lastRow="0" w:firstColumn="0" w:lastColumn="0" w:oddVBand="0" w:evenVBand="0" w:oddHBand="0"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F42F65E" w14:textId="77777777" w:rsidR="007E7BFE" w:rsidRPr="005F5F5C" w:rsidRDefault="007E7BFE" w:rsidP="00A86587">
            <w:pPr>
              <w:spacing w:after="120"/>
              <w:rPr>
                <w:rFonts w:asciiTheme="majorHAnsi" w:hAnsiTheme="majorHAnsi" w:cstheme="majorHAnsi"/>
                <w:lang w:val="en-US"/>
              </w:rPr>
            </w:pPr>
            <w:r w:rsidRPr="005F5F5C">
              <w:rPr>
                <w:rFonts w:asciiTheme="majorHAnsi" w:hAnsiTheme="majorHAnsi" w:cstheme="majorHAnsi"/>
                <w:lang w:val="en-US"/>
              </w:rPr>
              <w:t>Components</w:t>
            </w:r>
          </w:p>
        </w:tc>
        <w:tc>
          <w:tcPr>
            <w:tcW w:w="0" w:type="auto"/>
            <w:noWrap/>
            <w:vAlign w:val="center"/>
            <w:hideMark/>
          </w:tcPr>
          <w:p w14:paraId="76F26776" w14:textId="77777777" w:rsidR="007E7BFE" w:rsidRPr="005F5F5C" w:rsidRDefault="007E7BFE" w:rsidP="00A86587">
            <w:pPr>
              <w:spacing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5F5F5C">
              <w:rPr>
                <w:rFonts w:asciiTheme="majorHAnsi" w:hAnsiTheme="majorHAnsi" w:cstheme="majorHAnsi"/>
                <w:lang w:val="en-US"/>
              </w:rPr>
              <w:t>Amount</w:t>
            </w:r>
          </w:p>
        </w:tc>
      </w:tr>
      <w:tr w:rsidR="007E7BFE" w:rsidRPr="005F5F5C" w14:paraId="6ED788CC" w14:textId="77777777" w:rsidTr="00A86587">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3F2144A" w14:textId="4C721FF2" w:rsidR="007E7BFE" w:rsidRPr="005F5F5C" w:rsidRDefault="007E7BFE" w:rsidP="00A86587">
            <w:pPr>
              <w:spacing w:after="120"/>
              <w:rPr>
                <w:rFonts w:asciiTheme="majorHAnsi" w:hAnsiTheme="majorHAnsi" w:cstheme="majorHAnsi"/>
                <w:b w:val="0"/>
                <w:lang w:val="en-US"/>
              </w:rPr>
            </w:pPr>
            <w:r w:rsidRPr="005F5F5C">
              <w:rPr>
                <w:rFonts w:asciiTheme="majorHAnsi" w:hAnsiTheme="majorHAnsi" w:cstheme="majorHAnsi"/>
                <w:b w:val="0"/>
                <w:lang w:val="en-US"/>
              </w:rPr>
              <w:t>Plasmid pET-21a(+)-</w:t>
            </w:r>
            <w:r w:rsidR="005F5F5C" w:rsidRPr="005F5F5C">
              <w:rPr>
                <w:rFonts w:asciiTheme="majorHAnsi" w:hAnsiTheme="majorHAnsi" w:cstheme="majorHAnsi"/>
                <w:b w:val="0"/>
                <w:lang w:val="en-US"/>
              </w:rPr>
              <w:t>enzyme</w:t>
            </w:r>
            <w:r w:rsidRPr="005F5F5C">
              <w:rPr>
                <w:rFonts w:asciiTheme="majorHAnsi" w:hAnsiTheme="majorHAnsi" w:cstheme="majorHAnsi"/>
                <w:b w:val="0"/>
                <w:lang w:val="en-US"/>
              </w:rPr>
              <w:t xml:space="preserve"> candidate </w:t>
            </w:r>
            <w:r w:rsidR="001A487D">
              <w:rPr>
                <w:rFonts w:asciiTheme="majorHAnsi" w:hAnsiTheme="majorHAnsi" w:cstheme="majorHAnsi"/>
                <w:b w:val="0"/>
                <w:lang w:val="en-US"/>
              </w:rPr>
              <w:t>gene</w:t>
            </w:r>
          </w:p>
        </w:tc>
        <w:tc>
          <w:tcPr>
            <w:tcW w:w="0" w:type="auto"/>
            <w:noWrap/>
            <w:vAlign w:val="center"/>
            <w:hideMark/>
          </w:tcPr>
          <w:p w14:paraId="6901383E" w14:textId="77777777" w:rsidR="007E7BFE" w:rsidRPr="005F5F5C" w:rsidRDefault="007E7BFE" w:rsidP="00A86587">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5F5F5C">
              <w:rPr>
                <w:rFonts w:asciiTheme="majorHAnsi" w:hAnsiTheme="majorHAnsi" w:cstheme="majorHAnsi"/>
                <w:lang w:val="en-US"/>
              </w:rPr>
              <w:t>0.25 µL</w:t>
            </w:r>
          </w:p>
        </w:tc>
      </w:tr>
      <w:tr w:rsidR="007E7BFE" w:rsidRPr="005F5F5C" w14:paraId="59AE5313" w14:textId="77777777" w:rsidTr="00A86587">
        <w:trPr>
          <w:trHeight w:val="1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DA7F7FD" w14:textId="77777777" w:rsidR="007E7BFE" w:rsidRPr="005F5F5C" w:rsidRDefault="007E7BFE" w:rsidP="00A86587">
            <w:pPr>
              <w:spacing w:after="120"/>
              <w:rPr>
                <w:rFonts w:asciiTheme="majorHAnsi" w:hAnsiTheme="majorHAnsi" w:cstheme="majorHAnsi"/>
                <w:b w:val="0"/>
                <w:lang w:val="en-US"/>
              </w:rPr>
            </w:pPr>
            <w:r w:rsidRPr="005F5F5C">
              <w:rPr>
                <w:rFonts w:asciiTheme="majorHAnsi" w:hAnsiTheme="majorHAnsi" w:cstheme="majorHAnsi"/>
                <w:b w:val="0"/>
                <w:lang w:val="en-US"/>
              </w:rPr>
              <w:t>Phusion High-Fidelity PCR Master Mix (2x)</w:t>
            </w:r>
          </w:p>
        </w:tc>
        <w:tc>
          <w:tcPr>
            <w:tcW w:w="0" w:type="auto"/>
            <w:noWrap/>
            <w:vAlign w:val="center"/>
            <w:hideMark/>
          </w:tcPr>
          <w:p w14:paraId="0FE184BF" w14:textId="77777777" w:rsidR="007E7BFE" w:rsidRPr="005F5F5C" w:rsidRDefault="007E7BFE" w:rsidP="00A86587">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5F5F5C">
              <w:rPr>
                <w:rFonts w:asciiTheme="majorHAnsi" w:hAnsiTheme="majorHAnsi" w:cstheme="majorHAnsi"/>
                <w:lang w:val="en-US"/>
              </w:rPr>
              <w:t>12.5 µL</w:t>
            </w:r>
          </w:p>
        </w:tc>
      </w:tr>
      <w:tr w:rsidR="007E7BFE" w:rsidRPr="005F5F5C" w14:paraId="1BAF56F8" w14:textId="77777777" w:rsidTr="00A86587">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FB5E8E1" w14:textId="72C4C5E7" w:rsidR="007E7BFE" w:rsidRPr="005F5F5C" w:rsidRDefault="007E7BFE" w:rsidP="00A86587">
            <w:pPr>
              <w:spacing w:after="120"/>
              <w:rPr>
                <w:rFonts w:asciiTheme="majorHAnsi" w:hAnsiTheme="majorHAnsi" w:cstheme="majorHAnsi"/>
                <w:b w:val="0"/>
                <w:lang w:val="en-US"/>
              </w:rPr>
            </w:pPr>
            <w:r w:rsidRPr="005F5F5C">
              <w:rPr>
                <w:rFonts w:asciiTheme="majorHAnsi" w:hAnsiTheme="majorHAnsi" w:cstheme="majorHAnsi"/>
                <w:b w:val="0"/>
                <w:lang w:val="en-US"/>
              </w:rPr>
              <w:t>Primer EFN4HR8C_Downstr(24-41</w:t>
            </w:r>
            <w:r w:rsidR="005F5F5C" w:rsidRPr="005F5F5C">
              <w:rPr>
                <w:rFonts w:asciiTheme="majorHAnsi" w:hAnsiTheme="majorHAnsi" w:cstheme="majorHAnsi"/>
                <w:b w:val="0"/>
                <w:lang w:val="en-US"/>
              </w:rPr>
              <w:t>)</w:t>
            </w:r>
            <w:r w:rsidRPr="005F5F5C" w:rsidDel="00790965">
              <w:rPr>
                <w:rFonts w:asciiTheme="majorHAnsi" w:hAnsiTheme="majorHAnsi" w:cstheme="majorHAnsi"/>
                <w:b w:val="0"/>
                <w:lang w:val="en-US"/>
              </w:rPr>
              <w:t xml:space="preserve"> </w:t>
            </w:r>
            <w:r w:rsidRPr="005F5F5C">
              <w:rPr>
                <w:rFonts w:asciiTheme="majorHAnsi" w:hAnsiTheme="majorHAnsi" w:cstheme="majorHAnsi"/>
                <w:b w:val="0"/>
                <w:lang w:val="en-US"/>
              </w:rPr>
              <w:t>(10 µM)</w:t>
            </w:r>
          </w:p>
        </w:tc>
        <w:tc>
          <w:tcPr>
            <w:tcW w:w="0" w:type="auto"/>
            <w:noWrap/>
            <w:vAlign w:val="center"/>
            <w:hideMark/>
          </w:tcPr>
          <w:p w14:paraId="50B3C592" w14:textId="77777777" w:rsidR="007E7BFE" w:rsidRPr="005F5F5C" w:rsidRDefault="007E7BFE" w:rsidP="00A86587">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5F5F5C">
              <w:rPr>
                <w:rFonts w:asciiTheme="majorHAnsi" w:hAnsiTheme="majorHAnsi" w:cstheme="majorHAnsi"/>
                <w:lang w:val="en-US"/>
              </w:rPr>
              <w:t>2.5 µL</w:t>
            </w:r>
          </w:p>
        </w:tc>
      </w:tr>
      <w:tr w:rsidR="007E7BFE" w:rsidRPr="005F5F5C" w14:paraId="5272DD01" w14:textId="77777777" w:rsidTr="00A86587">
        <w:trPr>
          <w:trHeight w:val="1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0A83545" w14:textId="77777777" w:rsidR="007E7BFE" w:rsidRPr="005F5F5C" w:rsidRDefault="007E7BFE" w:rsidP="00A86587">
            <w:pPr>
              <w:spacing w:after="120"/>
              <w:rPr>
                <w:rFonts w:asciiTheme="majorHAnsi" w:hAnsiTheme="majorHAnsi" w:cstheme="majorHAnsi"/>
                <w:b w:val="0"/>
                <w:lang w:val="en-US"/>
              </w:rPr>
            </w:pPr>
            <w:r w:rsidRPr="005F5F5C">
              <w:rPr>
                <w:rFonts w:asciiTheme="majorHAnsi" w:hAnsiTheme="majorHAnsi" w:cstheme="majorHAnsi"/>
                <w:b w:val="0"/>
                <w:lang w:val="en-US"/>
              </w:rPr>
              <w:t xml:space="preserve">Primer </w:t>
            </w:r>
            <w:proofErr w:type="spellStart"/>
            <w:r w:rsidRPr="005F5F5C">
              <w:rPr>
                <w:rFonts w:asciiTheme="majorHAnsi" w:hAnsiTheme="majorHAnsi" w:cstheme="majorHAnsi"/>
                <w:b w:val="0"/>
                <w:lang w:val="en-US"/>
              </w:rPr>
              <w:t>pET</w:t>
            </w:r>
            <w:proofErr w:type="spellEnd"/>
            <w:r w:rsidRPr="005F5F5C">
              <w:rPr>
                <w:rFonts w:asciiTheme="majorHAnsi" w:hAnsiTheme="majorHAnsi" w:cstheme="majorHAnsi"/>
                <w:b w:val="0"/>
                <w:lang w:val="en-US"/>
              </w:rPr>
              <w:t>-rev (10 µM)</w:t>
            </w:r>
          </w:p>
        </w:tc>
        <w:tc>
          <w:tcPr>
            <w:tcW w:w="0" w:type="auto"/>
            <w:noWrap/>
            <w:vAlign w:val="center"/>
            <w:hideMark/>
          </w:tcPr>
          <w:p w14:paraId="4010755A" w14:textId="77777777" w:rsidR="007E7BFE" w:rsidRPr="005F5F5C" w:rsidRDefault="007E7BFE" w:rsidP="00A86587">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5F5F5C">
              <w:rPr>
                <w:rFonts w:asciiTheme="majorHAnsi" w:hAnsiTheme="majorHAnsi" w:cstheme="majorHAnsi"/>
                <w:lang w:val="en-US"/>
              </w:rPr>
              <w:t>2.5 µL</w:t>
            </w:r>
          </w:p>
        </w:tc>
      </w:tr>
      <w:tr w:rsidR="007E7BFE" w:rsidRPr="005F5F5C" w14:paraId="2D7C5814" w14:textId="77777777" w:rsidTr="00A86587">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B954B01" w14:textId="77777777" w:rsidR="007E7BFE" w:rsidRPr="005F5F5C" w:rsidRDefault="007E7BFE" w:rsidP="00A86587">
            <w:pPr>
              <w:spacing w:after="120"/>
              <w:rPr>
                <w:rFonts w:asciiTheme="majorHAnsi" w:hAnsiTheme="majorHAnsi" w:cstheme="majorHAnsi"/>
                <w:b w:val="0"/>
                <w:lang w:val="en-US"/>
              </w:rPr>
            </w:pPr>
            <w:r w:rsidRPr="005F5F5C">
              <w:rPr>
                <w:rFonts w:asciiTheme="majorHAnsi" w:hAnsiTheme="majorHAnsi" w:cstheme="majorHAnsi"/>
                <w:b w:val="0"/>
                <w:lang w:val="en-US"/>
              </w:rPr>
              <w:t>RNase-free water</w:t>
            </w:r>
          </w:p>
        </w:tc>
        <w:tc>
          <w:tcPr>
            <w:tcW w:w="0" w:type="auto"/>
            <w:noWrap/>
            <w:vAlign w:val="center"/>
            <w:hideMark/>
          </w:tcPr>
          <w:p w14:paraId="496B1E75" w14:textId="77777777" w:rsidR="007E7BFE" w:rsidRPr="005F5F5C" w:rsidRDefault="007E7BFE" w:rsidP="00A86587">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5F5F5C">
              <w:rPr>
                <w:rFonts w:asciiTheme="majorHAnsi" w:hAnsiTheme="majorHAnsi" w:cstheme="majorHAnsi"/>
                <w:lang w:val="en-US"/>
              </w:rPr>
              <w:t>Add to 25 µL</w:t>
            </w:r>
          </w:p>
        </w:tc>
      </w:tr>
    </w:tbl>
    <w:p w14:paraId="164BCE7C" w14:textId="77777777" w:rsidR="007E7BFE" w:rsidRPr="007E7BFE" w:rsidRDefault="007E7BFE" w:rsidP="003900B4">
      <w:pPr>
        <w:spacing w:after="120" w:line="240" w:lineRule="auto"/>
        <w:jc w:val="both"/>
        <w:rPr>
          <w:rFonts w:asciiTheme="majorHAnsi" w:hAnsiTheme="majorHAnsi" w:cstheme="majorHAnsi"/>
          <w:lang w:val="en-US"/>
        </w:rPr>
      </w:pPr>
    </w:p>
    <w:p w14:paraId="441FD1E5" w14:textId="72E0D211" w:rsidR="004E7791" w:rsidRDefault="007E7BFE" w:rsidP="003900B4">
      <w:pPr>
        <w:spacing w:after="120" w:line="240" w:lineRule="auto"/>
        <w:jc w:val="both"/>
        <w:rPr>
          <w:rFonts w:asciiTheme="majorHAnsi" w:hAnsiTheme="majorHAnsi" w:cstheme="majorHAnsi"/>
          <w:lang w:val="en-GB"/>
        </w:rPr>
      </w:pPr>
      <w:r w:rsidRPr="007E7BFE">
        <w:rPr>
          <w:rFonts w:asciiTheme="majorHAnsi" w:hAnsiTheme="majorHAnsi" w:cstheme="majorHAnsi"/>
          <w:lang w:val="en-GB"/>
        </w:rPr>
        <w:lastRenderedPageBreak/>
        <w:t xml:space="preserve">Set up PCR cycles as indicated in </w:t>
      </w:r>
      <w:r w:rsidR="00CE3827" w:rsidRPr="00CE3827">
        <w:rPr>
          <w:rFonts w:asciiTheme="majorHAnsi" w:hAnsiTheme="majorHAnsi" w:cstheme="majorHAnsi"/>
          <w:b/>
          <w:lang w:val="en-GB"/>
        </w:rPr>
        <w:t>T</w:t>
      </w:r>
      <w:r w:rsidRPr="00CE3827">
        <w:rPr>
          <w:rFonts w:asciiTheme="majorHAnsi" w:hAnsiTheme="majorHAnsi" w:cstheme="majorHAnsi"/>
          <w:b/>
          <w:lang w:val="en-GB"/>
        </w:rPr>
        <w:t>able</w:t>
      </w:r>
      <w:r w:rsidR="00CE3827" w:rsidRPr="00CE3827">
        <w:rPr>
          <w:rFonts w:asciiTheme="majorHAnsi" w:hAnsiTheme="majorHAnsi" w:cstheme="majorHAnsi"/>
          <w:b/>
          <w:lang w:val="en-GB"/>
        </w:rPr>
        <w:t xml:space="preserve"> 2</w:t>
      </w:r>
      <w:r w:rsidRPr="007E7BFE">
        <w:rPr>
          <w:rFonts w:asciiTheme="majorHAnsi" w:hAnsiTheme="majorHAnsi" w:cstheme="majorHAnsi"/>
          <w:lang w:val="en-GB"/>
        </w:rPr>
        <w:t>:</w:t>
      </w:r>
    </w:p>
    <w:p w14:paraId="672DC1CE" w14:textId="559185C7" w:rsidR="004E7791" w:rsidRPr="007E7BFE" w:rsidRDefault="004E7791" w:rsidP="00104FE5">
      <w:pPr>
        <w:spacing w:after="0" w:line="240" w:lineRule="auto"/>
        <w:ind w:firstLine="709"/>
        <w:jc w:val="both"/>
        <w:rPr>
          <w:rFonts w:asciiTheme="majorHAnsi" w:hAnsiTheme="majorHAnsi" w:cstheme="majorHAnsi"/>
          <w:lang w:val="en-GB"/>
        </w:rPr>
      </w:pPr>
      <w:r w:rsidRPr="004E7791">
        <w:rPr>
          <w:rFonts w:asciiTheme="majorHAnsi" w:hAnsiTheme="majorHAnsi" w:cstheme="majorHAnsi"/>
          <w:b/>
          <w:sz w:val="18"/>
          <w:lang w:val="en-GB"/>
        </w:rPr>
        <w:t xml:space="preserve">Table </w:t>
      </w:r>
      <w:r>
        <w:rPr>
          <w:rFonts w:asciiTheme="majorHAnsi" w:hAnsiTheme="majorHAnsi" w:cstheme="majorHAnsi"/>
          <w:b/>
          <w:sz w:val="18"/>
          <w:lang w:val="en-GB"/>
        </w:rPr>
        <w:t>2</w:t>
      </w:r>
      <w:r w:rsidR="009D6D1D">
        <w:rPr>
          <w:rFonts w:asciiTheme="majorHAnsi" w:hAnsiTheme="majorHAnsi" w:cstheme="majorHAnsi"/>
          <w:b/>
          <w:sz w:val="18"/>
          <w:lang w:val="en-GB"/>
        </w:rPr>
        <w:t>.</w:t>
      </w:r>
      <w:r w:rsidRPr="004E7791">
        <w:rPr>
          <w:rFonts w:asciiTheme="majorHAnsi" w:hAnsiTheme="majorHAnsi" w:cstheme="majorHAnsi"/>
          <w:b/>
          <w:sz w:val="18"/>
          <w:lang w:val="en-GB"/>
        </w:rPr>
        <w:t xml:space="preserve"> </w:t>
      </w:r>
      <w:r w:rsidRPr="004E7791">
        <w:rPr>
          <w:rFonts w:asciiTheme="majorHAnsi" w:hAnsiTheme="majorHAnsi" w:cstheme="majorHAnsi"/>
          <w:sz w:val="18"/>
          <w:lang w:val="en-GB"/>
        </w:rPr>
        <w:t xml:space="preserve">PCR </w:t>
      </w:r>
      <w:proofErr w:type="spellStart"/>
      <w:r>
        <w:rPr>
          <w:rFonts w:asciiTheme="majorHAnsi" w:hAnsiTheme="majorHAnsi" w:cstheme="majorHAnsi"/>
          <w:sz w:val="18"/>
          <w:lang w:val="en-GB"/>
        </w:rPr>
        <w:t>programm</w:t>
      </w:r>
      <w:proofErr w:type="spellEnd"/>
      <w:r w:rsidR="000F33C7">
        <w:rPr>
          <w:rFonts w:asciiTheme="majorHAnsi" w:hAnsiTheme="majorHAnsi" w:cstheme="majorHAnsi"/>
          <w:sz w:val="18"/>
          <w:lang w:val="en-GB"/>
        </w:rPr>
        <w:t xml:space="preserve"> using </w:t>
      </w:r>
      <w:r w:rsidR="000F33C7" w:rsidRPr="000F33C7">
        <w:rPr>
          <w:rFonts w:asciiTheme="majorHAnsi" w:hAnsiTheme="majorHAnsi" w:cstheme="majorHAnsi"/>
          <w:sz w:val="18"/>
          <w:lang w:val="en-US"/>
        </w:rPr>
        <w:t>EFN4HR8C_Downstr(24-41)</w:t>
      </w:r>
      <w:r w:rsidR="000F33C7">
        <w:rPr>
          <w:rFonts w:asciiTheme="majorHAnsi" w:hAnsiTheme="majorHAnsi" w:cstheme="majorHAnsi"/>
          <w:sz w:val="18"/>
          <w:lang w:val="en-US"/>
        </w:rPr>
        <w:t xml:space="preserve"> and</w:t>
      </w:r>
      <w:r w:rsidR="000F33C7" w:rsidRPr="000F33C7" w:rsidDel="00790965">
        <w:rPr>
          <w:rFonts w:asciiTheme="majorHAnsi" w:hAnsiTheme="majorHAnsi" w:cstheme="majorHAnsi"/>
          <w:sz w:val="18"/>
          <w:lang w:val="en-US"/>
        </w:rPr>
        <w:t xml:space="preserve"> </w:t>
      </w:r>
      <w:proofErr w:type="spellStart"/>
      <w:r w:rsidR="000F33C7" w:rsidRPr="000F33C7">
        <w:rPr>
          <w:rFonts w:asciiTheme="majorHAnsi" w:hAnsiTheme="majorHAnsi" w:cstheme="majorHAnsi"/>
          <w:sz w:val="18"/>
          <w:lang w:val="en-US"/>
        </w:rPr>
        <w:t>pET</w:t>
      </w:r>
      <w:proofErr w:type="spellEnd"/>
      <w:r w:rsidR="000F33C7" w:rsidRPr="000F33C7">
        <w:rPr>
          <w:rFonts w:asciiTheme="majorHAnsi" w:hAnsiTheme="majorHAnsi" w:cstheme="majorHAnsi"/>
          <w:sz w:val="18"/>
          <w:lang w:val="en-US"/>
        </w:rPr>
        <w:t xml:space="preserve">-rev </w:t>
      </w:r>
      <w:r w:rsidR="000F33C7">
        <w:rPr>
          <w:rFonts w:asciiTheme="majorHAnsi" w:hAnsiTheme="majorHAnsi" w:cstheme="majorHAnsi"/>
          <w:sz w:val="18"/>
          <w:lang w:val="en-US"/>
        </w:rPr>
        <w:t>p</w:t>
      </w:r>
      <w:r w:rsidR="000F33C7" w:rsidRPr="000F33C7">
        <w:rPr>
          <w:rFonts w:asciiTheme="majorHAnsi" w:hAnsiTheme="majorHAnsi" w:cstheme="majorHAnsi"/>
          <w:sz w:val="18"/>
          <w:lang w:val="en-US"/>
        </w:rPr>
        <w:t>rimer</w:t>
      </w:r>
      <w:r w:rsidR="00104FE5">
        <w:rPr>
          <w:rFonts w:asciiTheme="majorHAnsi" w:hAnsiTheme="majorHAnsi" w:cstheme="majorHAnsi"/>
          <w:sz w:val="18"/>
          <w:lang w:val="en-US"/>
        </w:rPr>
        <w:t>.</w:t>
      </w:r>
    </w:p>
    <w:tbl>
      <w:tblPr>
        <w:tblStyle w:val="Tablaconcuadrcula4-nfasis3"/>
        <w:tblW w:w="7639" w:type="dxa"/>
        <w:tblInd w:w="704" w:type="dxa"/>
        <w:tblLayout w:type="fixed"/>
        <w:tblLook w:val="04A0" w:firstRow="1" w:lastRow="0" w:firstColumn="1" w:lastColumn="0" w:noHBand="0" w:noVBand="1"/>
      </w:tblPr>
      <w:tblGrid>
        <w:gridCol w:w="2008"/>
        <w:gridCol w:w="1877"/>
        <w:gridCol w:w="1877"/>
        <w:gridCol w:w="1877"/>
      </w:tblGrid>
      <w:tr w:rsidR="007E7BFE" w:rsidRPr="007E7BFE" w14:paraId="4CE9BEE2" w14:textId="77777777" w:rsidTr="0011564A">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08" w:type="dxa"/>
            <w:noWrap/>
            <w:hideMark/>
          </w:tcPr>
          <w:p w14:paraId="47412FE6" w14:textId="77777777" w:rsidR="007E7BFE" w:rsidRPr="007E7BFE" w:rsidRDefault="007E7BFE" w:rsidP="003900B4">
            <w:pPr>
              <w:spacing w:after="120"/>
              <w:jc w:val="both"/>
              <w:rPr>
                <w:rFonts w:asciiTheme="majorHAnsi" w:hAnsiTheme="majorHAnsi" w:cstheme="majorHAnsi"/>
                <w:lang w:val="en-US"/>
              </w:rPr>
            </w:pPr>
            <w:r w:rsidRPr="007E7BFE">
              <w:rPr>
                <w:rFonts w:asciiTheme="majorHAnsi" w:hAnsiTheme="majorHAnsi" w:cstheme="majorHAnsi"/>
                <w:lang w:val="en-US"/>
              </w:rPr>
              <w:t>Cycle step</w:t>
            </w:r>
          </w:p>
        </w:tc>
        <w:tc>
          <w:tcPr>
            <w:tcW w:w="1877" w:type="dxa"/>
            <w:noWrap/>
            <w:hideMark/>
          </w:tcPr>
          <w:p w14:paraId="2AD7722F" w14:textId="77777777" w:rsidR="007E7BFE" w:rsidRPr="007E7BFE" w:rsidRDefault="007E7BFE" w:rsidP="003900B4">
            <w:pPr>
              <w:spacing w:after="12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Temperature</w:t>
            </w:r>
          </w:p>
        </w:tc>
        <w:tc>
          <w:tcPr>
            <w:tcW w:w="1877" w:type="dxa"/>
          </w:tcPr>
          <w:p w14:paraId="26443092" w14:textId="77777777" w:rsidR="007E7BFE" w:rsidRPr="007E7BFE" w:rsidRDefault="007E7BFE" w:rsidP="003900B4">
            <w:pPr>
              <w:spacing w:after="12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Time</w:t>
            </w:r>
          </w:p>
        </w:tc>
        <w:tc>
          <w:tcPr>
            <w:tcW w:w="1877" w:type="dxa"/>
          </w:tcPr>
          <w:p w14:paraId="21080D0F" w14:textId="77777777" w:rsidR="007E7BFE" w:rsidRPr="007E7BFE" w:rsidRDefault="007E7BFE" w:rsidP="003900B4">
            <w:pPr>
              <w:spacing w:after="12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Cycles</w:t>
            </w:r>
          </w:p>
        </w:tc>
      </w:tr>
      <w:tr w:rsidR="007E7BFE" w:rsidRPr="007E7BFE" w14:paraId="41184ABF" w14:textId="77777777" w:rsidTr="001156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08" w:type="dxa"/>
            <w:noWrap/>
            <w:hideMark/>
          </w:tcPr>
          <w:p w14:paraId="3E4CB40D" w14:textId="77777777" w:rsidR="007E7BFE" w:rsidRPr="007E7BFE" w:rsidRDefault="007E7BFE" w:rsidP="003900B4">
            <w:pPr>
              <w:spacing w:after="120"/>
              <w:jc w:val="both"/>
              <w:rPr>
                <w:rFonts w:asciiTheme="majorHAnsi" w:hAnsiTheme="majorHAnsi" w:cstheme="majorHAnsi"/>
                <w:lang w:val="en-US"/>
              </w:rPr>
            </w:pPr>
            <w:r w:rsidRPr="007E7BFE">
              <w:rPr>
                <w:rFonts w:asciiTheme="majorHAnsi" w:hAnsiTheme="majorHAnsi" w:cstheme="majorHAnsi"/>
                <w:lang w:val="en-US"/>
              </w:rPr>
              <w:t>Initial Denaturation</w:t>
            </w:r>
          </w:p>
        </w:tc>
        <w:tc>
          <w:tcPr>
            <w:tcW w:w="1877" w:type="dxa"/>
            <w:noWrap/>
            <w:hideMark/>
          </w:tcPr>
          <w:p w14:paraId="1FA4294C" w14:textId="77777777" w:rsidR="007E7BFE" w:rsidRPr="007E7BFE" w:rsidRDefault="007E7BFE" w:rsidP="003900B4">
            <w:pPr>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98°C</w:t>
            </w:r>
          </w:p>
        </w:tc>
        <w:tc>
          <w:tcPr>
            <w:tcW w:w="1877" w:type="dxa"/>
          </w:tcPr>
          <w:p w14:paraId="77D10287" w14:textId="77777777" w:rsidR="007E7BFE" w:rsidRPr="007E7BFE" w:rsidRDefault="007E7BFE" w:rsidP="003900B4">
            <w:pPr>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30 sec</w:t>
            </w:r>
          </w:p>
        </w:tc>
        <w:tc>
          <w:tcPr>
            <w:tcW w:w="1877" w:type="dxa"/>
          </w:tcPr>
          <w:p w14:paraId="285ADE8B" w14:textId="77777777" w:rsidR="007E7BFE" w:rsidRPr="007E7BFE" w:rsidRDefault="007E7BFE" w:rsidP="003900B4">
            <w:pPr>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1</w:t>
            </w:r>
          </w:p>
        </w:tc>
      </w:tr>
      <w:tr w:rsidR="007E7BFE" w:rsidRPr="007E7BFE" w14:paraId="1A0727DF" w14:textId="77777777" w:rsidTr="0011564A">
        <w:trPr>
          <w:trHeight w:val="290"/>
        </w:trPr>
        <w:tc>
          <w:tcPr>
            <w:cnfStyle w:val="001000000000" w:firstRow="0" w:lastRow="0" w:firstColumn="1" w:lastColumn="0" w:oddVBand="0" w:evenVBand="0" w:oddHBand="0" w:evenHBand="0" w:firstRowFirstColumn="0" w:firstRowLastColumn="0" w:lastRowFirstColumn="0" w:lastRowLastColumn="0"/>
            <w:tcW w:w="2008" w:type="dxa"/>
            <w:noWrap/>
            <w:hideMark/>
          </w:tcPr>
          <w:p w14:paraId="5BF84977" w14:textId="77777777" w:rsidR="007E7BFE" w:rsidRPr="007E7BFE" w:rsidRDefault="007E7BFE" w:rsidP="003900B4">
            <w:pPr>
              <w:spacing w:after="120"/>
              <w:jc w:val="both"/>
              <w:rPr>
                <w:rFonts w:asciiTheme="majorHAnsi" w:hAnsiTheme="majorHAnsi" w:cstheme="majorHAnsi"/>
                <w:lang w:val="en-US"/>
              </w:rPr>
            </w:pPr>
            <w:r w:rsidRPr="007E7BFE">
              <w:rPr>
                <w:rFonts w:asciiTheme="majorHAnsi" w:hAnsiTheme="majorHAnsi" w:cstheme="majorHAnsi"/>
                <w:lang w:val="en-US"/>
              </w:rPr>
              <w:t xml:space="preserve">Denaturation </w:t>
            </w:r>
          </w:p>
        </w:tc>
        <w:tc>
          <w:tcPr>
            <w:tcW w:w="1877" w:type="dxa"/>
            <w:noWrap/>
            <w:hideMark/>
          </w:tcPr>
          <w:p w14:paraId="5F275064" w14:textId="77777777" w:rsidR="007E7BFE" w:rsidRPr="007E7BFE" w:rsidRDefault="007E7BFE" w:rsidP="003900B4">
            <w:pPr>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98°C</w:t>
            </w:r>
          </w:p>
        </w:tc>
        <w:tc>
          <w:tcPr>
            <w:tcW w:w="1877" w:type="dxa"/>
          </w:tcPr>
          <w:p w14:paraId="0243F754" w14:textId="77777777" w:rsidR="007E7BFE" w:rsidRPr="007E7BFE" w:rsidRDefault="007E7BFE" w:rsidP="003900B4">
            <w:pPr>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10 sec</w:t>
            </w:r>
          </w:p>
        </w:tc>
        <w:tc>
          <w:tcPr>
            <w:tcW w:w="1877" w:type="dxa"/>
            <w:vMerge w:val="restart"/>
          </w:tcPr>
          <w:p w14:paraId="047413AE" w14:textId="77777777" w:rsidR="007E7BFE" w:rsidRPr="007E7BFE" w:rsidRDefault="007E7BFE" w:rsidP="003900B4">
            <w:pPr>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p>
          <w:p w14:paraId="7423BC99" w14:textId="77777777" w:rsidR="007E7BFE" w:rsidRPr="007E7BFE" w:rsidRDefault="007E7BFE" w:rsidP="003900B4">
            <w:pPr>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30</w:t>
            </w:r>
          </w:p>
        </w:tc>
      </w:tr>
      <w:tr w:rsidR="007E7BFE" w:rsidRPr="007E7BFE" w14:paraId="3E5A2F0F" w14:textId="77777777" w:rsidTr="001156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08" w:type="dxa"/>
            <w:noWrap/>
            <w:hideMark/>
          </w:tcPr>
          <w:p w14:paraId="1F9148BE" w14:textId="77777777" w:rsidR="007E7BFE" w:rsidRPr="007E7BFE" w:rsidRDefault="007E7BFE" w:rsidP="003900B4">
            <w:pPr>
              <w:spacing w:after="120"/>
              <w:jc w:val="both"/>
              <w:rPr>
                <w:rFonts w:asciiTheme="majorHAnsi" w:hAnsiTheme="majorHAnsi" w:cstheme="majorHAnsi"/>
                <w:lang w:val="en-US"/>
              </w:rPr>
            </w:pPr>
            <w:r w:rsidRPr="007E7BFE">
              <w:rPr>
                <w:rFonts w:asciiTheme="majorHAnsi" w:hAnsiTheme="majorHAnsi" w:cstheme="majorHAnsi"/>
                <w:lang w:val="en-US"/>
              </w:rPr>
              <w:t xml:space="preserve">Annealing </w:t>
            </w:r>
          </w:p>
        </w:tc>
        <w:tc>
          <w:tcPr>
            <w:tcW w:w="1877" w:type="dxa"/>
            <w:noWrap/>
            <w:hideMark/>
          </w:tcPr>
          <w:p w14:paraId="23A05361" w14:textId="77777777" w:rsidR="007E7BFE" w:rsidRPr="007E7BFE" w:rsidRDefault="007E7BFE" w:rsidP="003900B4">
            <w:pPr>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55°C</w:t>
            </w:r>
          </w:p>
        </w:tc>
        <w:tc>
          <w:tcPr>
            <w:tcW w:w="1877" w:type="dxa"/>
          </w:tcPr>
          <w:p w14:paraId="58AB661C" w14:textId="77777777" w:rsidR="007E7BFE" w:rsidRPr="007E7BFE" w:rsidRDefault="007E7BFE" w:rsidP="003900B4">
            <w:pPr>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20 sec</w:t>
            </w:r>
          </w:p>
        </w:tc>
        <w:tc>
          <w:tcPr>
            <w:tcW w:w="1877" w:type="dxa"/>
            <w:vMerge/>
          </w:tcPr>
          <w:p w14:paraId="42793104" w14:textId="77777777" w:rsidR="007E7BFE" w:rsidRPr="007E7BFE" w:rsidRDefault="007E7BFE" w:rsidP="003900B4">
            <w:pPr>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p>
        </w:tc>
      </w:tr>
      <w:tr w:rsidR="007E7BFE" w:rsidRPr="007E7BFE" w14:paraId="103A71F6" w14:textId="77777777" w:rsidTr="0011564A">
        <w:trPr>
          <w:trHeight w:val="290"/>
        </w:trPr>
        <w:tc>
          <w:tcPr>
            <w:cnfStyle w:val="001000000000" w:firstRow="0" w:lastRow="0" w:firstColumn="1" w:lastColumn="0" w:oddVBand="0" w:evenVBand="0" w:oddHBand="0" w:evenHBand="0" w:firstRowFirstColumn="0" w:firstRowLastColumn="0" w:lastRowFirstColumn="0" w:lastRowLastColumn="0"/>
            <w:tcW w:w="2008" w:type="dxa"/>
            <w:noWrap/>
            <w:hideMark/>
          </w:tcPr>
          <w:p w14:paraId="24CC2CAA" w14:textId="77777777" w:rsidR="007E7BFE" w:rsidRPr="007E7BFE" w:rsidRDefault="007E7BFE" w:rsidP="003900B4">
            <w:pPr>
              <w:spacing w:after="120"/>
              <w:jc w:val="both"/>
              <w:rPr>
                <w:rFonts w:asciiTheme="majorHAnsi" w:hAnsiTheme="majorHAnsi" w:cstheme="majorHAnsi"/>
                <w:lang w:val="en-US"/>
              </w:rPr>
            </w:pPr>
            <w:r w:rsidRPr="007E7BFE">
              <w:rPr>
                <w:rFonts w:asciiTheme="majorHAnsi" w:hAnsiTheme="majorHAnsi" w:cstheme="majorHAnsi"/>
                <w:lang w:val="en-US"/>
              </w:rPr>
              <w:t>Extension</w:t>
            </w:r>
          </w:p>
        </w:tc>
        <w:tc>
          <w:tcPr>
            <w:tcW w:w="1877" w:type="dxa"/>
            <w:noWrap/>
            <w:hideMark/>
          </w:tcPr>
          <w:p w14:paraId="47DA43E8" w14:textId="77777777" w:rsidR="007E7BFE" w:rsidRPr="007E7BFE" w:rsidRDefault="007E7BFE" w:rsidP="003900B4">
            <w:pPr>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72°C</w:t>
            </w:r>
          </w:p>
        </w:tc>
        <w:tc>
          <w:tcPr>
            <w:tcW w:w="1877" w:type="dxa"/>
          </w:tcPr>
          <w:p w14:paraId="1B6C066E" w14:textId="77777777" w:rsidR="007E7BFE" w:rsidRPr="007E7BFE" w:rsidRDefault="007E7BFE" w:rsidP="003900B4">
            <w:pPr>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20 sec</w:t>
            </w:r>
          </w:p>
        </w:tc>
        <w:tc>
          <w:tcPr>
            <w:tcW w:w="1877" w:type="dxa"/>
            <w:vMerge/>
          </w:tcPr>
          <w:p w14:paraId="1A3F7A10" w14:textId="77777777" w:rsidR="007E7BFE" w:rsidRPr="007E7BFE" w:rsidRDefault="007E7BFE" w:rsidP="003900B4">
            <w:pPr>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p>
        </w:tc>
      </w:tr>
      <w:tr w:rsidR="007E7BFE" w:rsidRPr="007E7BFE" w14:paraId="2C14E330" w14:textId="77777777" w:rsidTr="001156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08" w:type="dxa"/>
            <w:noWrap/>
            <w:hideMark/>
          </w:tcPr>
          <w:p w14:paraId="2D329C0C" w14:textId="77777777" w:rsidR="007E7BFE" w:rsidRPr="007E7BFE" w:rsidRDefault="007E7BFE" w:rsidP="003900B4">
            <w:pPr>
              <w:spacing w:after="120"/>
              <w:jc w:val="both"/>
              <w:rPr>
                <w:rFonts w:asciiTheme="majorHAnsi" w:hAnsiTheme="majorHAnsi" w:cstheme="majorHAnsi"/>
                <w:lang w:val="en-US"/>
              </w:rPr>
            </w:pPr>
            <w:r w:rsidRPr="007E7BFE">
              <w:rPr>
                <w:rFonts w:asciiTheme="majorHAnsi" w:hAnsiTheme="majorHAnsi" w:cstheme="majorHAnsi"/>
                <w:lang w:val="en-US"/>
              </w:rPr>
              <w:t>Final extension</w:t>
            </w:r>
          </w:p>
        </w:tc>
        <w:tc>
          <w:tcPr>
            <w:tcW w:w="1877" w:type="dxa"/>
            <w:noWrap/>
            <w:hideMark/>
          </w:tcPr>
          <w:p w14:paraId="09993C40" w14:textId="77777777" w:rsidR="007E7BFE" w:rsidRPr="007E7BFE" w:rsidRDefault="007E7BFE" w:rsidP="003900B4">
            <w:pPr>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72°C</w:t>
            </w:r>
          </w:p>
        </w:tc>
        <w:tc>
          <w:tcPr>
            <w:tcW w:w="1877" w:type="dxa"/>
          </w:tcPr>
          <w:p w14:paraId="56A90617" w14:textId="77777777" w:rsidR="007E7BFE" w:rsidRPr="007E7BFE" w:rsidRDefault="007E7BFE" w:rsidP="003900B4">
            <w:pPr>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3 min</w:t>
            </w:r>
          </w:p>
        </w:tc>
        <w:tc>
          <w:tcPr>
            <w:tcW w:w="1877" w:type="dxa"/>
          </w:tcPr>
          <w:p w14:paraId="2D5B8BF4" w14:textId="77777777" w:rsidR="007E7BFE" w:rsidRPr="007E7BFE" w:rsidRDefault="007E7BFE" w:rsidP="003900B4">
            <w:pPr>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1</w:t>
            </w:r>
          </w:p>
        </w:tc>
      </w:tr>
      <w:tr w:rsidR="007E7BFE" w:rsidRPr="007E7BFE" w14:paraId="333A7BBC" w14:textId="77777777" w:rsidTr="0011564A">
        <w:trPr>
          <w:trHeight w:val="290"/>
        </w:trPr>
        <w:tc>
          <w:tcPr>
            <w:cnfStyle w:val="001000000000" w:firstRow="0" w:lastRow="0" w:firstColumn="1" w:lastColumn="0" w:oddVBand="0" w:evenVBand="0" w:oddHBand="0" w:evenHBand="0" w:firstRowFirstColumn="0" w:firstRowLastColumn="0" w:lastRowFirstColumn="0" w:lastRowLastColumn="0"/>
            <w:tcW w:w="2008" w:type="dxa"/>
            <w:noWrap/>
          </w:tcPr>
          <w:p w14:paraId="385C7038" w14:textId="77777777" w:rsidR="007E7BFE" w:rsidRPr="007E7BFE" w:rsidRDefault="007E7BFE" w:rsidP="003900B4">
            <w:pPr>
              <w:spacing w:after="120"/>
              <w:jc w:val="both"/>
              <w:rPr>
                <w:rFonts w:asciiTheme="majorHAnsi" w:hAnsiTheme="majorHAnsi" w:cstheme="majorHAnsi"/>
                <w:lang w:val="en-US"/>
              </w:rPr>
            </w:pPr>
            <w:r w:rsidRPr="007E7BFE">
              <w:rPr>
                <w:rFonts w:asciiTheme="majorHAnsi" w:hAnsiTheme="majorHAnsi" w:cstheme="majorHAnsi"/>
                <w:lang w:val="en-US"/>
              </w:rPr>
              <w:t>Hold</w:t>
            </w:r>
          </w:p>
        </w:tc>
        <w:tc>
          <w:tcPr>
            <w:tcW w:w="1877" w:type="dxa"/>
            <w:noWrap/>
          </w:tcPr>
          <w:p w14:paraId="4D49EEA2" w14:textId="77777777" w:rsidR="007E7BFE" w:rsidRPr="007E7BFE" w:rsidRDefault="007E7BFE" w:rsidP="003900B4">
            <w:pPr>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4-10°C</w:t>
            </w:r>
          </w:p>
        </w:tc>
        <w:tc>
          <w:tcPr>
            <w:tcW w:w="1877" w:type="dxa"/>
          </w:tcPr>
          <w:p w14:paraId="285491F9" w14:textId="77777777" w:rsidR="007E7BFE" w:rsidRPr="007E7BFE" w:rsidRDefault="007E7BFE" w:rsidP="003900B4">
            <w:pPr>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w:t>
            </w:r>
          </w:p>
        </w:tc>
        <w:tc>
          <w:tcPr>
            <w:tcW w:w="1877" w:type="dxa"/>
          </w:tcPr>
          <w:p w14:paraId="4F70BE1F" w14:textId="77777777" w:rsidR="007E7BFE" w:rsidRPr="007E7BFE" w:rsidRDefault="007E7BFE" w:rsidP="003900B4">
            <w:pPr>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p>
        </w:tc>
      </w:tr>
    </w:tbl>
    <w:p w14:paraId="625F45CC" w14:textId="4A8E3423" w:rsidR="007E7BFE" w:rsidRPr="007E7BFE" w:rsidRDefault="007E7BFE" w:rsidP="00104FE5">
      <w:pPr>
        <w:spacing w:before="120" w:after="120" w:line="240" w:lineRule="auto"/>
        <w:jc w:val="both"/>
        <w:rPr>
          <w:rFonts w:asciiTheme="majorHAnsi" w:hAnsiTheme="majorHAnsi" w:cstheme="majorHAnsi"/>
          <w:lang w:val="en-GB"/>
        </w:rPr>
      </w:pPr>
      <w:r w:rsidRPr="007E7BFE">
        <w:rPr>
          <w:rFonts w:asciiTheme="majorHAnsi" w:hAnsiTheme="majorHAnsi" w:cstheme="majorHAnsi"/>
          <w:lang w:val="en-GB"/>
        </w:rPr>
        <w:t xml:space="preserve">Purify the </w:t>
      </w:r>
      <w:r w:rsidR="001A487D">
        <w:rPr>
          <w:rFonts w:asciiTheme="majorHAnsi" w:hAnsiTheme="majorHAnsi" w:cstheme="majorHAnsi"/>
          <w:lang w:val="en-GB"/>
        </w:rPr>
        <w:t>amplified PCR products</w:t>
      </w:r>
      <w:r w:rsidRPr="007E7BFE">
        <w:rPr>
          <w:rFonts w:asciiTheme="majorHAnsi" w:hAnsiTheme="majorHAnsi" w:cstheme="majorHAnsi"/>
          <w:lang w:val="en-GB"/>
        </w:rPr>
        <w:t xml:space="preserve"> </w:t>
      </w:r>
      <w:r w:rsidR="005F5F5C" w:rsidRPr="001A487D">
        <w:rPr>
          <w:rFonts w:asciiTheme="majorHAnsi" w:hAnsiTheme="majorHAnsi" w:cstheme="majorHAnsi"/>
          <w:i/>
          <w:lang w:val="en-GB"/>
        </w:rPr>
        <w:t>e.g.</w:t>
      </w:r>
      <w:r w:rsidR="005F5F5C">
        <w:rPr>
          <w:rFonts w:asciiTheme="majorHAnsi" w:hAnsiTheme="majorHAnsi" w:cstheme="majorHAnsi"/>
          <w:lang w:val="en-GB"/>
        </w:rPr>
        <w:t xml:space="preserve"> </w:t>
      </w:r>
      <w:r w:rsidRPr="007E7BFE">
        <w:rPr>
          <w:rFonts w:asciiTheme="majorHAnsi" w:hAnsiTheme="majorHAnsi" w:cstheme="majorHAnsi"/>
          <w:lang w:val="en-GB"/>
        </w:rPr>
        <w:t xml:space="preserve">with </w:t>
      </w:r>
      <w:r w:rsidR="005F5F5C">
        <w:rPr>
          <w:rFonts w:asciiTheme="majorHAnsi" w:hAnsiTheme="majorHAnsi" w:cstheme="majorHAnsi"/>
          <w:lang w:val="en-GB"/>
        </w:rPr>
        <w:t xml:space="preserve">a </w:t>
      </w:r>
      <w:proofErr w:type="spellStart"/>
      <w:r w:rsidRPr="007E7BFE">
        <w:rPr>
          <w:rFonts w:asciiTheme="majorHAnsi" w:hAnsiTheme="majorHAnsi" w:cstheme="majorHAnsi"/>
          <w:lang w:val="en-GB"/>
        </w:rPr>
        <w:t>NucleoSpin</w:t>
      </w:r>
      <w:proofErr w:type="spellEnd"/>
      <w:r w:rsidRPr="007E7BFE">
        <w:rPr>
          <w:rFonts w:asciiTheme="majorHAnsi" w:hAnsiTheme="majorHAnsi" w:cstheme="majorHAnsi"/>
          <w:vertAlign w:val="superscript"/>
          <w:lang w:val="en-GB"/>
        </w:rPr>
        <w:t>®</w:t>
      </w:r>
      <w:r w:rsidRPr="007E7BFE">
        <w:rPr>
          <w:rFonts w:asciiTheme="majorHAnsi" w:hAnsiTheme="majorHAnsi" w:cstheme="majorHAnsi"/>
          <w:lang w:val="en-GB"/>
        </w:rPr>
        <w:t xml:space="preserve"> Gel and PCR Clean-up Kit according the manufacturer’s instruction</w:t>
      </w:r>
      <w:r w:rsidR="005F5F5C">
        <w:rPr>
          <w:rFonts w:asciiTheme="majorHAnsi" w:hAnsiTheme="majorHAnsi" w:cstheme="majorHAnsi"/>
          <w:lang w:val="en-GB"/>
        </w:rPr>
        <w:t xml:space="preserve">. </w:t>
      </w:r>
      <w:r w:rsidRPr="007E7BFE">
        <w:rPr>
          <w:rFonts w:asciiTheme="majorHAnsi" w:hAnsiTheme="majorHAnsi" w:cstheme="majorHAnsi"/>
          <w:lang w:val="en-GB"/>
        </w:rPr>
        <w:t>Check the size of</w:t>
      </w:r>
      <w:r w:rsidR="001A487D">
        <w:rPr>
          <w:rFonts w:asciiTheme="majorHAnsi" w:hAnsiTheme="majorHAnsi" w:cstheme="majorHAnsi"/>
          <w:lang w:val="en-GB"/>
        </w:rPr>
        <w:t xml:space="preserve"> the</w:t>
      </w:r>
      <w:r w:rsidRPr="007E7BFE">
        <w:rPr>
          <w:rFonts w:asciiTheme="majorHAnsi" w:hAnsiTheme="majorHAnsi" w:cstheme="majorHAnsi"/>
          <w:lang w:val="en-GB"/>
        </w:rPr>
        <w:t xml:space="preserve"> DNA template with DNA gel electrophoresis and quantify the DNA amount </w:t>
      </w:r>
      <w:r w:rsidR="001A487D">
        <w:rPr>
          <w:rFonts w:asciiTheme="majorHAnsi" w:hAnsiTheme="majorHAnsi" w:cstheme="majorHAnsi"/>
          <w:lang w:val="en-GB"/>
        </w:rPr>
        <w:t>using a</w:t>
      </w:r>
      <w:r w:rsidRPr="007E7BFE">
        <w:rPr>
          <w:rFonts w:asciiTheme="majorHAnsi" w:hAnsiTheme="majorHAnsi" w:cstheme="majorHAnsi"/>
          <w:lang w:val="en-GB"/>
        </w:rPr>
        <w:t xml:space="preserve"> </w:t>
      </w:r>
      <w:proofErr w:type="spellStart"/>
      <w:r w:rsidRPr="007E7BFE">
        <w:rPr>
          <w:rFonts w:asciiTheme="majorHAnsi" w:hAnsiTheme="majorHAnsi" w:cstheme="majorHAnsi"/>
          <w:lang w:val="en-GB"/>
        </w:rPr>
        <w:t>NanoDrop</w:t>
      </w:r>
      <w:proofErr w:type="spellEnd"/>
      <w:r w:rsidRPr="007E7BFE">
        <w:rPr>
          <w:rFonts w:asciiTheme="majorHAnsi" w:hAnsiTheme="majorHAnsi" w:cstheme="majorHAnsi"/>
          <w:lang w:val="en-GB"/>
        </w:rPr>
        <w:t xml:space="preserve"> 2000 Spectrophotometer.</w:t>
      </w:r>
      <w:r w:rsidR="005F5F5C">
        <w:rPr>
          <w:rFonts w:asciiTheme="majorHAnsi" w:hAnsiTheme="majorHAnsi" w:cstheme="majorHAnsi"/>
          <w:lang w:val="en-GB"/>
        </w:rPr>
        <w:t xml:space="preserve"> </w:t>
      </w:r>
      <w:r w:rsidRPr="007E7BFE">
        <w:rPr>
          <w:rFonts w:asciiTheme="majorHAnsi" w:hAnsiTheme="majorHAnsi" w:cstheme="majorHAnsi"/>
          <w:lang w:val="en-GB"/>
        </w:rPr>
        <w:t xml:space="preserve">Take 1 µg of purified DNA for one </w:t>
      </w:r>
      <w:r w:rsidRPr="007E7BFE">
        <w:rPr>
          <w:rFonts w:asciiTheme="majorHAnsi" w:hAnsiTheme="majorHAnsi" w:cstheme="majorHAnsi"/>
          <w:i/>
          <w:lang w:val="en-GB"/>
        </w:rPr>
        <w:t>in vitro</w:t>
      </w:r>
      <w:r w:rsidRPr="007E7BFE">
        <w:rPr>
          <w:rFonts w:asciiTheme="majorHAnsi" w:hAnsiTheme="majorHAnsi" w:cstheme="majorHAnsi"/>
          <w:lang w:val="en-GB"/>
        </w:rPr>
        <w:t xml:space="preserve"> transcription reaction.</w:t>
      </w:r>
    </w:p>
    <w:p w14:paraId="55972356" w14:textId="77777777" w:rsidR="00EF4417" w:rsidRPr="007E7BFE" w:rsidRDefault="00EF4417" w:rsidP="003900B4">
      <w:pPr>
        <w:spacing w:after="120" w:line="240" w:lineRule="auto"/>
        <w:jc w:val="both"/>
        <w:rPr>
          <w:rFonts w:asciiTheme="majorHAnsi" w:hAnsiTheme="majorHAnsi" w:cstheme="majorHAnsi"/>
          <w:lang w:val="en-GB"/>
        </w:rPr>
      </w:pPr>
    </w:p>
    <w:p w14:paraId="62B0CC5B" w14:textId="6E9EF45E" w:rsidR="005F5F5C" w:rsidRDefault="00E00520" w:rsidP="00104FE5">
      <w:pPr>
        <w:pStyle w:val="Ttulo2"/>
        <w:spacing w:before="0" w:after="120" w:line="240" w:lineRule="auto"/>
        <w:contextualSpacing/>
        <w:jc w:val="both"/>
        <w:rPr>
          <w:rFonts w:cstheme="majorHAnsi"/>
          <w:lang w:val="en-US"/>
        </w:rPr>
      </w:pPr>
      <w:bookmarkStart w:id="9" w:name="_Toc114488617"/>
      <w:r>
        <w:rPr>
          <w:rFonts w:cstheme="majorHAnsi"/>
        </w:rPr>
        <w:t>3</w:t>
      </w:r>
      <w:r w:rsidR="005B32B2" w:rsidRPr="007E7BFE">
        <w:rPr>
          <w:rFonts w:cstheme="majorHAnsi"/>
        </w:rPr>
        <w:t>.</w:t>
      </w:r>
      <w:r w:rsidR="00503017" w:rsidRPr="007E7BFE">
        <w:rPr>
          <w:rFonts w:cstheme="majorHAnsi"/>
        </w:rPr>
        <w:t>2</w:t>
      </w:r>
      <w:r w:rsidR="005B32B2" w:rsidRPr="007E7BFE">
        <w:rPr>
          <w:rFonts w:cstheme="majorHAnsi"/>
        </w:rPr>
        <w:t xml:space="preserve">. </w:t>
      </w:r>
      <w:r w:rsidR="00EF4417" w:rsidRPr="007E7BFE">
        <w:rPr>
          <w:rFonts w:cstheme="majorHAnsi"/>
          <w:i/>
          <w:lang w:val="en-US"/>
        </w:rPr>
        <w:t>In vitro</w:t>
      </w:r>
      <w:r w:rsidR="00EF4417" w:rsidRPr="007E7BFE">
        <w:rPr>
          <w:rFonts w:cstheme="majorHAnsi"/>
          <w:lang w:val="en-US"/>
        </w:rPr>
        <w:t xml:space="preserve"> Transcription</w:t>
      </w:r>
      <w:bookmarkEnd w:id="9"/>
    </w:p>
    <w:p w14:paraId="1C2D915E" w14:textId="78EACC69" w:rsidR="005F5F5C" w:rsidRPr="006D7D42" w:rsidRDefault="005F5F5C" w:rsidP="003900B4">
      <w:pPr>
        <w:spacing w:after="120" w:line="240" w:lineRule="auto"/>
        <w:jc w:val="both"/>
        <w:rPr>
          <w:rFonts w:asciiTheme="majorHAnsi" w:hAnsiTheme="majorHAnsi" w:cstheme="majorHAnsi"/>
          <w:lang w:val="en-US"/>
        </w:rPr>
      </w:pPr>
      <w:r w:rsidRPr="006D7D42">
        <w:rPr>
          <w:rFonts w:asciiTheme="majorHAnsi" w:hAnsiTheme="majorHAnsi" w:cstheme="majorHAnsi"/>
          <w:lang w:val="en-US"/>
        </w:rPr>
        <w:t>List of required materials:</w:t>
      </w:r>
    </w:p>
    <w:p w14:paraId="4B0EDE18" w14:textId="56333B85" w:rsidR="005F5F5C" w:rsidRPr="006D7D42" w:rsidRDefault="007E7BFE" w:rsidP="00104FE5">
      <w:pPr>
        <w:pStyle w:val="Prrafodelista"/>
        <w:numPr>
          <w:ilvl w:val="0"/>
          <w:numId w:val="17"/>
        </w:numPr>
        <w:spacing w:after="120"/>
        <w:ind w:left="714" w:hanging="357"/>
        <w:contextualSpacing w:val="0"/>
        <w:jc w:val="both"/>
        <w:rPr>
          <w:rFonts w:asciiTheme="majorHAnsi" w:hAnsiTheme="majorHAnsi" w:cstheme="majorHAnsi"/>
          <w:sz w:val="22"/>
        </w:rPr>
      </w:pPr>
      <w:r w:rsidRPr="006D7D42">
        <w:rPr>
          <w:rFonts w:asciiTheme="majorHAnsi" w:hAnsiTheme="majorHAnsi" w:cstheme="majorHAnsi"/>
          <w:sz w:val="22"/>
          <w:lang w:val="en-US"/>
        </w:rPr>
        <w:t xml:space="preserve">EM1 RNAP: self-made single subunit DNA-dependent RNA polymerase </w:t>
      </w:r>
      <w:r w:rsidR="001A487D" w:rsidRPr="006D7D42">
        <w:rPr>
          <w:rFonts w:asciiTheme="majorHAnsi" w:hAnsiTheme="majorHAnsi" w:cstheme="majorHAnsi"/>
          <w:sz w:val="22"/>
          <w:lang w:val="en-US"/>
        </w:rPr>
        <w:t>or other commercial RNA polymerases (</w:t>
      </w:r>
      <w:r w:rsidR="001A487D" w:rsidRPr="006D7D42">
        <w:rPr>
          <w:rFonts w:asciiTheme="majorHAnsi" w:hAnsiTheme="majorHAnsi" w:cstheme="majorHAnsi"/>
          <w:i/>
          <w:sz w:val="22"/>
          <w:lang w:val="en-US"/>
        </w:rPr>
        <w:t>e.g.,</w:t>
      </w:r>
      <w:r w:rsidR="001A487D" w:rsidRPr="006D7D42">
        <w:rPr>
          <w:rFonts w:asciiTheme="majorHAnsi" w:hAnsiTheme="majorHAnsi" w:cstheme="majorHAnsi"/>
          <w:sz w:val="22"/>
          <w:lang w:val="en-US"/>
        </w:rPr>
        <w:t xml:space="preserve"> T7 RNA polymerase from Thermo Scientific)</w:t>
      </w:r>
      <w:r w:rsidR="00104FE5" w:rsidRPr="006D7D42">
        <w:rPr>
          <w:rFonts w:asciiTheme="majorHAnsi" w:hAnsiTheme="majorHAnsi" w:cstheme="majorHAnsi"/>
          <w:sz w:val="22"/>
          <w:lang w:val="en-US"/>
        </w:rPr>
        <w:t>.</w:t>
      </w:r>
    </w:p>
    <w:p w14:paraId="4A8E9DAC" w14:textId="067F3151" w:rsidR="005F5F5C" w:rsidRPr="006D7D42" w:rsidRDefault="007E7BFE" w:rsidP="00104FE5">
      <w:pPr>
        <w:pStyle w:val="Prrafodelista"/>
        <w:numPr>
          <w:ilvl w:val="0"/>
          <w:numId w:val="17"/>
        </w:numPr>
        <w:spacing w:after="120"/>
        <w:ind w:left="714" w:hanging="357"/>
        <w:contextualSpacing w:val="0"/>
        <w:jc w:val="both"/>
        <w:rPr>
          <w:rFonts w:asciiTheme="majorHAnsi" w:hAnsiTheme="majorHAnsi" w:cstheme="majorHAnsi"/>
          <w:sz w:val="22"/>
        </w:rPr>
      </w:pPr>
      <w:r w:rsidRPr="006D7D42">
        <w:rPr>
          <w:rFonts w:asciiTheme="majorHAnsi" w:hAnsiTheme="majorHAnsi" w:cstheme="majorHAnsi"/>
          <w:sz w:val="22"/>
        </w:rPr>
        <w:t>Thermostable inorganic pyrophosphatase (PPase) (New England Biolabs, Frankfurt am Main, Germany)</w:t>
      </w:r>
      <w:r w:rsidR="00104FE5" w:rsidRPr="006D7D42">
        <w:rPr>
          <w:rFonts w:asciiTheme="majorHAnsi" w:hAnsiTheme="majorHAnsi" w:cstheme="majorHAnsi"/>
          <w:sz w:val="22"/>
        </w:rPr>
        <w:t>.</w:t>
      </w:r>
    </w:p>
    <w:p w14:paraId="03D1062A" w14:textId="5893954A" w:rsidR="005F5F5C" w:rsidRPr="006D7D42" w:rsidRDefault="007E7BFE" w:rsidP="00104FE5">
      <w:pPr>
        <w:pStyle w:val="Prrafodelista"/>
        <w:numPr>
          <w:ilvl w:val="0"/>
          <w:numId w:val="17"/>
        </w:numPr>
        <w:spacing w:after="120"/>
        <w:ind w:left="714" w:hanging="357"/>
        <w:contextualSpacing w:val="0"/>
        <w:jc w:val="both"/>
        <w:rPr>
          <w:rFonts w:asciiTheme="majorHAnsi" w:hAnsiTheme="majorHAnsi" w:cstheme="majorHAnsi"/>
          <w:sz w:val="22"/>
        </w:rPr>
      </w:pPr>
      <w:r w:rsidRPr="006D7D42">
        <w:rPr>
          <w:rFonts w:asciiTheme="majorHAnsi" w:hAnsiTheme="majorHAnsi" w:cstheme="majorHAnsi"/>
          <w:sz w:val="22"/>
        </w:rPr>
        <w:t>RiboLock RNase inhibitor (RiboLock) (Thermo Scientific)</w:t>
      </w:r>
      <w:r w:rsidR="00104FE5" w:rsidRPr="006D7D42">
        <w:rPr>
          <w:rFonts w:asciiTheme="majorHAnsi" w:hAnsiTheme="majorHAnsi" w:cstheme="majorHAnsi"/>
          <w:sz w:val="22"/>
        </w:rPr>
        <w:t>.</w:t>
      </w:r>
    </w:p>
    <w:p w14:paraId="5C115247" w14:textId="30D31FCF" w:rsidR="005F5F5C" w:rsidRPr="006D7D42" w:rsidRDefault="007E7BFE" w:rsidP="00104FE5">
      <w:pPr>
        <w:pStyle w:val="Prrafodelista"/>
        <w:numPr>
          <w:ilvl w:val="0"/>
          <w:numId w:val="17"/>
        </w:numPr>
        <w:spacing w:after="120"/>
        <w:ind w:left="714" w:hanging="357"/>
        <w:contextualSpacing w:val="0"/>
        <w:jc w:val="both"/>
        <w:rPr>
          <w:rFonts w:asciiTheme="majorHAnsi" w:hAnsiTheme="majorHAnsi" w:cstheme="majorHAnsi"/>
          <w:sz w:val="22"/>
        </w:rPr>
      </w:pPr>
      <w:r w:rsidRPr="006D7D42">
        <w:rPr>
          <w:rFonts w:asciiTheme="majorHAnsi" w:hAnsiTheme="majorHAnsi" w:cstheme="majorHAnsi"/>
          <w:sz w:val="22"/>
        </w:rPr>
        <w:t>TB2 (5x): 200 mM tris(hydroxymethyl)aminomethane (Tris), 10 mM spermidine, 50 mM DTT, 30 mM MgCl</w:t>
      </w:r>
      <w:r w:rsidRPr="006D7D42">
        <w:rPr>
          <w:rFonts w:asciiTheme="majorHAnsi" w:hAnsiTheme="majorHAnsi" w:cstheme="majorHAnsi"/>
          <w:sz w:val="22"/>
          <w:vertAlign w:val="subscript"/>
        </w:rPr>
        <w:t>2</w:t>
      </w:r>
      <w:r w:rsidRPr="006D7D42">
        <w:rPr>
          <w:rFonts w:asciiTheme="majorHAnsi" w:hAnsiTheme="majorHAnsi" w:cstheme="majorHAnsi"/>
          <w:sz w:val="22"/>
        </w:rPr>
        <w:t>, 50 mM NaCl, dissolve the above components with diethylpyrocarbonate (DEPC)-treated H</w:t>
      </w:r>
      <w:r w:rsidRPr="006D7D42">
        <w:rPr>
          <w:rFonts w:asciiTheme="majorHAnsi" w:hAnsiTheme="majorHAnsi" w:cstheme="majorHAnsi"/>
          <w:sz w:val="22"/>
          <w:vertAlign w:val="subscript"/>
        </w:rPr>
        <w:t>2</w:t>
      </w:r>
      <w:r w:rsidRPr="006D7D42">
        <w:rPr>
          <w:rFonts w:asciiTheme="majorHAnsi" w:hAnsiTheme="majorHAnsi" w:cstheme="majorHAnsi"/>
          <w:sz w:val="22"/>
        </w:rPr>
        <w:t>O, then adjust pH to 7.8 with HCl. Divide the buffer into 1 mL aliquots and store at -20</w:t>
      </w:r>
      <w:r w:rsidR="009D6D1D" w:rsidRPr="006D7D42">
        <w:rPr>
          <w:rFonts w:asciiTheme="majorHAnsi" w:hAnsiTheme="majorHAnsi" w:cstheme="majorHAnsi"/>
          <w:sz w:val="22"/>
        </w:rPr>
        <w:t>˚</w:t>
      </w:r>
      <w:r w:rsidRPr="006D7D42">
        <w:rPr>
          <w:rFonts w:asciiTheme="majorHAnsi" w:hAnsiTheme="majorHAnsi" w:cstheme="majorHAnsi"/>
          <w:sz w:val="22"/>
        </w:rPr>
        <w:t>C</w:t>
      </w:r>
      <w:r w:rsidR="00104FE5" w:rsidRPr="006D7D42">
        <w:rPr>
          <w:rFonts w:asciiTheme="majorHAnsi" w:hAnsiTheme="majorHAnsi" w:cstheme="majorHAnsi"/>
          <w:sz w:val="22"/>
        </w:rPr>
        <w:t>.</w:t>
      </w:r>
    </w:p>
    <w:p w14:paraId="54C7A486" w14:textId="2E781F91" w:rsidR="005F5F5C" w:rsidRPr="006D7D42" w:rsidRDefault="007E7BFE" w:rsidP="00104FE5">
      <w:pPr>
        <w:pStyle w:val="Prrafodelista"/>
        <w:numPr>
          <w:ilvl w:val="0"/>
          <w:numId w:val="17"/>
        </w:numPr>
        <w:spacing w:after="120"/>
        <w:ind w:left="714" w:hanging="357"/>
        <w:contextualSpacing w:val="0"/>
        <w:jc w:val="both"/>
        <w:rPr>
          <w:rFonts w:asciiTheme="majorHAnsi" w:hAnsiTheme="majorHAnsi" w:cstheme="majorHAnsi"/>
          <w:sz w:val="22"/>
        </w:rPr>
      </w:pPr>
      <w:r w:rsidRPr="006D7D42">
        <w:rPr>
          <w:rFonts w:asciiTheme="majorHAnsi" w:hAnsiTheme="majorHAnsi" w:cstheme="majorHAnsi"/>
          <w:sz w:val="22"/>
        </w:rPr>
        <w:t>rNTP mix: mix 36 µL of 100 mM rATP (Promega, Mannheim, Germany), 36 µL of 100 mM rCTP (Promega), 36 µL of 100 mM rGTP (Promega) and 36 µL of 100 mM rUTP (Promega) with 256 µL DEPC-treated H</w:t>
      </w:r>
      <w:r w:rsidRPr="006D7D42">
        <w:rPr>
          <w:rFonts w:asciiTheme="majorHAnsi" w:hAnsiTheme="majorHAnsi" w:cstheme="majorHAnsi"/>
          <w:sz w:val="22"/>
          <w:vertAlign w:val="subscript"/>
        </w:rPr>
        <w:t>2</w:t>
      </w:r>
      <w:r w:rsidRPr="006D7D42">
        <w:rPr>
          <w:rFonts w:asciiTheme="majorHAnsi" w:hAnsiTheme="majorHAnsi" w:cstheme="majorHAnsi"/>
          <w:sz w:val="22"/>
        </w:rPr>
        <w:t>O, store at -20</w:t>
      </w:r>
      <w:r w:rsidR="009D6D1D" w:rsidRPr="006D7D42">
        <w:rPr>
          <w:rFonts w:asciiTheme="majorHAnsi" w:hAnsiTheme="majorHAnsi" w:cstheme="majorHAnsi"/>
          <w:sz w:val="22"/>
        </w:rPr>
        <w:t>˚</w:t>
      </w:r>
      <w:r w:rsidRPr="006D7D42">
        <w:rPr>
          <w:rFonts w:asciiTheme="majorHAnsi" w:hAnsiTheme="majorHAnsi" w:cstheme="majorHAnsi"/>
          <w:sz w:val="22"/>
        </w:rPr>
        <w:t>C</w:t>
      </w:r>
      <w:r w:rsidR="00104FE5" w:rsidRPr="006D7D42">
        <w:rPr>
          <w:rFonts w:asciiTheme="majorHAnsi" w:hAnsiTheme="majorHAnsi" w:cstheme="majorHAnsi"/>
          <w:sz w:val="22"/>
        </w:rPr>
        <w:t>.</w:t>
      </w:r>
    </w:p>
    <w:p w14:paraId="3E2993E8" w14:textId="515FCF92" w:rsidR="005F5F5C" w:rsidRPr="006D7D42" w:rsidRDefault="007E7BFE" w:rsidP="00104FE5">
      <w:pPr>
        <w:pStyle w:val="Prrafodelista"/>
        <w:numPr>
          <w:ilvl w:val="0"/>
          <w:numId w:val="17"/>
        </w:numPr>
        <w:spacing w:after="120"/>
        <w:ind w:left="714" w:hanging="357"/>
        <w:contextualSpacing w:val="0"/>
        <w:jc w:val="both"/>
        <w:rPr>
          <w:rFonts w:asciiTheme="majorHAnsi" w:hAnsiTheme="majorHAnsi" w:cstheme="majorHAnsi"/>
          <w:sz w:val="22"/>
        </w:rPr>
      </w:pPr>
      <w:r w:rsidRPr="006D7D42">
        <w:rPr>
          <w:rFonts w:asciiTheme="majorHAnsi" w:hAnsiTheme="majorHAnsi" w:cstheme="majorHAnsi"/>
          <w:sz w:val="22"/>
        </w:rPr>
        <w:t>RNA Clean &amp; Concentrator™-5 Kit (ZYMO Research, Freiburg, Germany)</w:t>
      </w:r>
      <w:r w:rsidR="00104FE5" w:rsidRPr="006D7D42">
        <w:rPr>
          <w:rFonts w:asciiTheme="majorHAnsi" w:hAnsiTheme="majorHAnsi" w:cstheme="majorHAnsi"/>
          <w:sz w:val="22"/>
        </w:rPr>
        <w:t>.</w:t>
      </w:r>
    </w:p>
    <w:p w14:paraId="086A3FBD" w14:textId="63AB0255" w:rsidR="005F5F5C" w:rsidRPr="006D7D42" w:rsidRDefault="007E7BFE" w:rsidP="00104FE5">
      <w:pPr>
        <w:pStyle w:val="Prrafodelista"/>
        <w:numPr>
          <w:ilvl w:val="0"/>
          <w:numId w:val="17"/>
        </w:numPr>
        <w:spacing w:after="120"/>
        <w:ind w:left="714" w:hanging="357"/>
        <w:contextualSpacing w:val="0"/>
        <w:jc w:val="both"/>
        <w:rPr>
          <w:rFonts w:asciiTheme="majorHAnsi" w:hAnsiTheme="majorHAnsi" w:cstheme="majorHAnsi"/>
          <w:sz w:val="22"/>
        </w:rPr>
      </w:pPr>
      <w:r w:rsidRPr="006D7D42">
        <w:rPr>
          <w:rFonts w:asciiTheme="majorHAnsi" w:hAnsiTheme="majorHAnsi" w:cstheme="majorHAnsi"/>
          <w:sz w:val="22"/>
        </w:rPr>
        <w:t>DNaseI (RNase-free) (Thermo Scientific)</w:t>
      </w:r>
      <w:r w:rsidR="00104FE5" w:rsidRPr="006D7D42">
        <w:rPr>
          <w:rFonts w:asciiTheme="majorHAnsi" w:hAnsiTheme="majorHAnsi" w:cstheme="majorHAnsi"/>
          <w:sz w:val="22"/>
        </w:rPr>
        <w:t>.</w:t>
      </w:r>
    </w:p>
    <w:p w14:paraId="39EC938D" w14:textId="32855F1B" w:rsidR="005F5F5C" w:rsidRPr="006D7D42" w:rsidRDefault="007E7BFE" w:rsidP="00104FE5">
      <w:pPr>
        <w:pStyle w:val="Prrafodelista"/>
        <w:numPr>
          <w:ilvl w:val="0"/>
          <w:numId w:val="17"/>
        </w:numPr>
        <w:spacing w:after="120"/>
        <w:ind w:left="714" w:hanging="357"/>
        <w:contextualSpacing w:val="0"/>
        <w:jc w:val="both"/>
        <w:rPr>
          <w:rFonts w:asciiTheme="majorHAnsi" w:hAnsiTheme="majorHAnsi" w:cstheme="majorHAnsi"/>
          <w:sz w:val="22"/>
          <w:lang w:val="en-US"/>
        </w:rPr>
      </w:pPr>
      <w:r w:rsidRPr="006D7D42">
        <w:rPr>
          <w:rFonts w:asciiTheme="majorHAnsi" w:hAnsiTheme="majorHAnsi" w:cstheme="majorHAnsi"/>
          <w:sz w:val="22"/>
        </w:rPr>
        <w:t>NanoDrop 2000 Spectrophotometer (Thermo Scientific)</w:t>
      </w:r>
      <w:r w:rsidR="00104FE5" w:rsidRPr="006D7D42">
        <w:rPr>
          <w:rFonts w:asciiTheme="majorHAnsi" w:hAnsiTheme="majorHAnsi" w:cstheme="majorHAnsi"/>
          <w:sz w:val="22"/>
        </w:rPr>
        <w:t>.</w:t>
      </w:r>
    </w:p>
    <w:p w14:paraId="49D75936" w14:textId="419E5BAF" w:rsidR="005F5F5C" w:rsidRPr="006D7D42" w:rsidRDefault="005F5F5C" w:rsidP="00104FE5">
      <w:pPr>
        <w:pStyle w:val="Prrafodelista"/>
        <w:numPr>
          <w:ilvl w:val="0"/>
          <w:numId w:val="17"/>
        </w:numPr>
        <w:spacing w:after="120"/>
        <w:ind w:left="714" w:hanging="357"/>
        <w:contextualSpacing w:val="0"/>
        <w:jc w:val="both"/>
        <w:rPr>
          <w:rFonts w:asciiTheme="majorHAnsi" w:hAnsiTheme="majorHAnsi" w:cstheme="majorHAnsi"/>
          <w:sz w:val="22"/>
          <w:lang w:val="en-US"/>
        </w:rPr>
      </w:pPr>
      <w:r w:rsidRPr="0011564A">
        <w:rPr>
          <w:rFonts w:asciiTheme="majorHAnsi" w:hAnsiTheme="majorHAnsi" w:cstheme="majorHAnsi"/>
          <w:sz w:val="22"/>
        </w:rPr>
        <w:t>T</w:t>
      </w:r>
      <w:r w:rsidR="007E7BFE" w:rsidRPr="0011564A">
        <w:rPr>
          <w:rFonts w:asciiTheme="majorHAnsi" w:hAnsiTheme="majorHAnsi" w:cstheme="majorHAnsi"/>
          <w:sz w:val="22"/>
          <w:lang w:val="en-US"/>
        </w:rPr>
        <w:t>he RNAs of PET esterase candidates can be synthesized by self-made RNA polymerase EM1 RNAP with previously produced DNA templates (</w:t>
      </w:r>
      <w:r w:rsidR="007E7BFE" w:rsidRPr="0011564A">
        <w:rPr>
          <w:rFonts w:asciiTheme="majorHAnsi" w:hAnsiTheme="majorHAnsi" w:cstheme="majorHAnsi"/>
          <w:i/>
          <w:iCs/>
          <w:sz w:val="22"/>
          <w:lang w:val="en-US"/>
        </w:rPr>
        <w:t>see</w:t>
      </w:r>
      <w:r w:rsidR="007E7BFE" w:rsidRPr="0011564A">
        <w:rPr>
          <w:rFonts w:asciiTheme="majorHAnsi" w:hAnsiTheme="majorHAnsi" w:cstheme="majorHAnsi"/>
          <w:sz w:val="22"/>
          <w:lang w:val="en-US"/>
        </w:rPr>
        <w:t xml:space="preserve"> section 3.1) in cell-free system</w:t>
      </w:r>
      <w:r w:rsidR="00104FE5" w:rsidRPr="0011564A">
        <w:rPr>
          <w:rFonts w:asciiTheme="majorHAnsi" w:hAnsiTheme="majorHAnsi" w:cstheme="majorHAnsi"/>
          <w:sz w:val="22"/>
          <w:lang w:val="en-US"/>
        </w:rPr>
        <w:t>.</w:t>
      </w:r>
    </w:p>
    <w:p w14:paraId="4C9C7157" w14:textId="1CA5BDFB" w:rsidR="007E7BFE" w:rsidRPr="006D7D42" w:rsidRDefault="007E7BFE" w:rsidP="00104FE5">
      <w:pPr>
        <w:pStyle w:val="Prrafodelista"/>
        <w:numPr>
          <w:ilvl w:val="0"/>
          <w:numId w:val="17"/>
        </w:numPr>
        <w:spacing w:after="120"/>
        <w:ind w:left="714" w:hanging="357"/>
        <w:contextualSpacing w:val="0"/>
        <w:jc w:val="both"/>
        <w:rPr>
          <w:rFonts w:asciiTheme="majorHAnsi" w:hAnsiTheme="majorHAnsi" w:cstheme="majorHAnsi"/>
          <w:sz w:val="22"/>
          <w:lang w:val="en-US"/>
        </w:rPr>
      </w:pPr>
      <w:r w:rsidRPr="0011564A">
        <w:rPr>
          <w:rFonts w:asciiTheme="majorHAnsi" w:hAnsiTheme="majorHAnsi" w:cstheme="majorHAnsi"/>
          <w:sz w:val="22"/>
        </w:rPr>
        <w:t xml:space="preserve">Pipette the reaction as </w:t>
      </w:r>
      <w:r w:rsidR="00C933A6" w:rsidRPr="0011564A">
        <w:rPr>
          <w:rFonts w:asciiTheme="majorHAnsi" w:hAnsiTheme="majorHAnsi" w:cstheme="majorHAnsi"/>
          <w:sz w:val="22"/>
        </w:rPr>
        <w:t xml:space="preserve">indicated </w:t>
      </w:r>
      <w:r w:rsidR="00F85A0E" w:rsidRPr="0011564A">
        <w:rPr>
          <w:rFonts w:asciiTheme="majorHAnsi" w:hAnsiTheme="majorHAnsi" w:cstheme="majorHAnsi"/>
          <w:sz w:val="22"/>
        </w:rPr>
        <w:t xml:space="preserve">in </w:t>
      </w:r>
      <w:r w:rsidR="00CE3827" w:rsidRPr="0011564A">
        <w:rPr>
          <w:rFonts w:asciiTheme="majorHAnsi" w:hAnsiTheme="majorHAnsi" w:cstheme="majorHAnsi"/>
          <w:b/>
          <w:sz w:val="22"/>
        </w:rPr>
        <w:t>T</w:t>
      </w:r>
      <w:r w:rsidRPr="0011564A">
        <w:rPr>
          <w:rFonts w:asciiTheme="majorHAnsi" w:hAnsiTheme="majorHAnsi" w:cstheme="majorHAnsi"/>
          <w:b/>
          <w:sz w:val="22"/>
        </w:rPr>
        <w:t>able</w:t>
      </w:r>
      <w:r w:rsidR="00CE3827" w:rsidRPr="0011564A">
        <w:rPr>
          <w:rFonts w:asciiTheme="majorHAnsi" w:hAnsiTheme="majorHAnsi" w:cstheme="majorHAnsi"/>
          <w:b/>
          <w:sz w:val="22"/>
        </w:rPr>
        <w:t xml:space="preserve"> 3</w:t>
      </w:r>
      <w:r w:rsidRPr="0011564A">
        <w:rPr>
          <w:rFonts w:asciiTheme="majorHAnsi" w:hAnsiTheme="majorHAnsi" w:cstheme="majorHAnsi"/>
          <w:sz w:val="22"/>
        </w:rPr>
        <w:t>:</w:t>
      </w:r>
    </w:p>
    <w:p w14:paraId="390F18FA" w14:textId="133E0E48" w:rsidR="000F33C7" w:rsidRDefault="000F33C7" w:rsidP="003900B4">
      <w:pPr>
        <w:pStyle w:val="Prrafodelista"/>
        <w:spacing w:after="120"/>
        <w:ind w:left="720" w:firstLine="0"/>
        <w:jc w:val="both"/>
        <w:rPr>
          <w:rFonts w:asciiTheme="majorHAnsi" w:hAnsiTheme="majorHAnsi" w:cstheme="majorHAnsi"/>
          <w:sz w:val="22"/>
          <w:lang w:val="en-US"/>
        </w:rPr>
      </w:pPr>
    </w:p>
    <w:p w14:paraId="33CDEE1C" w14:textId="73303059" w:rsidR="000F33C7" w:rsidRPr="000F33C7" w:rsidRDefault="000F33C7" w:rsidP="00104FE5">
      <w:pPr>
        <w:pStyle w:val="Prrafodelista"/>
        <w:spacing w:after="0"/>
        <w:ind w:left="720" w:firstLine="0"/>
        <w:jc w:val="both"/>
        <w:rPr>
          <w:rFonts w:asciiTheme="majorHAnsi" w:hAnsiTheme="majorHAnsi" w:cstheme="majorHAnsi"/>
          <w:sz w:val="18"/>
          <w:lang w:val="en-US"/>
        </w:rPr>
      </w:pPr>
      <w:r w:rsidRPr="000F33C7">
        <w:rPr>
          <w:rFonts w:asciiTheme="majorHAnsi" w:hAnsiTheme="majorHAnsi" w:cstheme="majorHAnsi"/>
          <w:b/>
          <w:sz w:val="18"/>
          <w:lang w:val="en-US"/>
        </w:rPr>
        <w:t>Table 3</w:t>
      </w:r>
      <w:r w:rsidR="009D6D1D">
        <w:rPr>
          <w:rFonts w:asciiTheme="majorHAnsi" w:hAnsiTheme="majorHAnsi" w:cstheme="majorHAnsi"/>
          <w:b/>
          <w:sz w:val="18"/>
          <w:lang w:val="en-US"/>
        </w:rPr>
        <w:t>.</w:t>
      </w:r>
      <w:r w:rsidRPr="000F33C7">
        <w:rPr>
          <w:rFonts w:asciiTheme="majorHAnsi" w:hAnsiTheme="majorHAnsi" w:cstheme="majorHAnsi"/>
          <w:sz w:val="18"/>
          <w:lang w:val="en-US"/>
        </w:rPr>
        <w:t xml:space="preserve"> </w:t>
      </w:r>
      <w:r w:rsidRPr="000F33C7">
        <w:rPr>
          <w:rFonts w:asciiTheme="majorHAnsi" w:hAnsiTheme="majorHAnsi" w:cstheme="majorHAnsi"/>
          <w:i/>
          <w:sz w:val="18"/>
          <w:lang w:val="en-US"/>
        </w:rPr>
        <w:t>in vitro</w:t>
      </w:r>
      <w:r w:rsidRPr="000F33C7">
        <w:rPr>
          <w:rFonts w:asciiTheme="majorHAnsi" w:hAnsiTheme="majorHAnsi" w:cstheme="majorHAnsi"/>
          <w:sz w:val="18"/>
          <w:lang w:val="en-US"/>
        </w:rPr>
        <w:t xml:space="preserve"> transcription reaction mix</w:t>
      </w:r>
      <w:r w:rsidR="00104FE5">
        <w:rPr>
          <w:rFonts w:asciiTheme="majorHAnsi" w:hAnsiTheme="majorHAnsi" w:cstheme="majorHAnsi"/>
          <w:sz w:val="18"/>
          <w:lang w:val="en-US"/>
        </w:rPr>
        <w:t>.</w:t>
      </w:r>
    </w:p>
    <w:tbl>
      <w:tblPr>
        <w:tblStyle w:val="Tablaconcuadrcula4-nfasis3"/>
        <w:tblW w:w="5665" w:type="dxa"/>
        <w:tblInd w:w="704" w:type="dxa"/>
        <w:tblLook w:val="04A0" w:firstRow="1" w:lastRow="0" w:firstColumn="1" w:lastColumn="0" w:noHBand="0" w:noVBand="1"/>
      </w:tblPr>
      <w:tblGrid>
        <w:gridCol w:w="3282"/>
        <w:gridCol w:w="2383"/>
      </w:tblGrid>
      <w:tr w:rsidR="007E7BFE" w:rsidRPr="007E7BFE" w14:paraId="36019A08" w14:textId="77777777" w:rsidTr="00F71EA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28B4E19C" w14:textId="339CB4C6" w:rsidR="007E7BFE" w:rsidRPr="007E7BFE" w:rsidRDefault="007E7BFE" w:rsidP="003900B4">
            <w:pPr>
              <w:pStyle w:val="Listenformat"/>
              <w:spacing w:after="120" w:line="240" w:lineRule="auto"/>
              <w:ind w:left="360"/>
              <w:jc w:val="both"/>
              <w:rPr>
                <w:rFonts w:asciiTheme="majorHAnsi" w:hAnsiTheme="majorHAnsi" w:cstheme="majorHAnsi"/>
                <w:lang w:val="en-US"/>
              </w:rPr>
            </w:pPr>
            <w:r w:rsidRPr="007E7BFE">
              <w:rPr>
                <w:rFonts w:asciiTheme="majorHAnsi" w:hAnsiTheme="majorHAnsi" w:cstheme="majorHAnsi"/>
                <w:lang w:val="en-US"/>
              </w:rPr>
              <w:t>Components</w:t>
            </w:r>
          </w:p>
        </w:tc>
        <w:tc>
          <w:tcPr>
            <w:tcW w:w="0" w:type="dxa"/>
            <w:noWrap/>
            <w:hideMark/>
          </w:tcPr>
          <w:p w14:paraId="3E3FF0B1" w14:textId="77777777" w:rsidR="007E7BFE" w:rsidRPr="007E7BFE" w:rsidRDefault="007E7BFE" w:rsidP="003900B4">
            <w:pPr>
              <w:pStyle w:val="Listenformat"/>
              <w:spacing w:after="120" w:line="240" w:lineRule="auto"/>
              <w:ind w:left="720" w:hanging="36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Amount</w:t>
            </w:r>
          </w:p>
        </w:tc>
      </w:tr>
      <w:tr w:rsidR="007E7BFE" w:rsidRPr="007E7BFE" w14:paraId="4DD68725" w14:textId="77777777" w:rsidTr="00F71E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767EF5AD" w14:textId="77777777" w:rsidR="007E7BFE" w:rsidRPr="007E7BFE" w:rsidRDefault="007E7BFE" w:rsidP="003900B4">
            <w:pPr>
              <w:pStyle w:val="Listenformat"/>
              <w:spacing w:after="120" w:line="240" w:lineRule="auto"/>
              <w:ind w:left="720" w:hanging="360"/>
              <w:jc w:val="both"/>
              <w:rPr>
                <w:rFonts w:asciiTheme="majorHAnsi" w:hAnsiTheme="majorHAnsi" w:cstheme="majorHAnsi"/>
                <w:lang w:val="en-US"/>
              </w:rPr>
            </w:pPr>
            <w:r w:rsidRPr="007E7BFE">
              <w:rPr>
                <w:rFonts w:asciiTheme="majorHAnsi" w:hAnsiTheme="majorHAnsi" w:cstheme="majorHAnsi"/>
                <w:lang w:val="en-US"/>
              </w:rPr>
              <w:t>TB2 (5x)</w:t>
            </w:r>
          </w:p>
        </w:tc>
        <w:tc>
          <w:tcPr>
            <w:tcW w:w="0" w:type="dxa"/>
            <w:noWrap/>
            <w:hideMark/>
          </w:tcPr>
          <w:p w14:paraId="7FA3E6B4" w14:textId="77777777" w:rsidR="007E7BFE" w:rsidRPr="007E7BFE" w:rsidRDefault="007E7BFE" w:rsidP="003900B4">
            <w:pPr>
              <w:pStyle w:val="Listenformat"/>
              <w:spacing w:after="120" w:line="240" w:lineRule="auto"/>
              <w:ind w:left="7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10 µL</w:t>
            </w:r>
          </w:p>
        </w:tc>
      </w:tr>
      <w:tr w:rsidR="007E7BFE" w:rsidRPr="007E7BFE" w14:paraId="32112A3E" w14:textId="77777777" w:rsidTr="00F71EAF">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3A0B64BE" w14:textId="77777777" w:rsidR="007E7BFE" w:rsidRPr="007E7BFE" w:rsidRDefault="007E7BFE" w:rsidP="003900B4">
            <w:pPr>
              <w:pStyle w:val="Listenformat"/>
              <w:spacing w:after="120" w:line="240" w:lineRule="auto"/>
              <w:ind w:left="720" w:hanging="360"/>
              <w:jc w:val="both"/>
              <w:rPr>
                <w:rFonts w:asciiTheme="majorHAnsi" w:hAnsiTheme="majorHAnsi" w:cstheme="majorHAnsi"/>
                <w:lang w:val="en-US"/>
              </w:rPr>
            </w:pPr>
            <w:proofErr w:type="spellStart"/>
            <w:r w:rsidRPr="007E7BFE">
              <w:rPr>
                <w:rFonts w:asciiTheme="majorHAnsi" w:hAnsiTheme="majorHAnsi" w:cstheme="majorHAnsi"/>
                <w:lang w:val="en-US"/>
              </w:rPr>
              <w:t>rNTPs</w:t>
            </w:r>
            <w:proofErr w:type="spellEnd"/>
            <w:r w:rsidRPr="007E7BFE">
              <w:rPr>
                <w:rFonts w:asciiTheme="majorHAnsi" w:hAnsiTheme="majorHAnsi" w:cstheme="majorHAnsi"/>
                <w:lang w:val="en-US"/>
              </w:rPr>
              <w:t xml:space="preserve"> mix</w:t>
            </w:r>
          </w:p>
        </w:tc>
        <w:tc>
          <w:tcPr>
            <w:tcW w:w="0" w:type="dxa"/>
            <w:noWrap/>
            <w:hideMark/>
          </w:tcPr>
          <w:p w14:paraId="62249FBE" w14:textId="77777777" w:rsidR="007E7BFE" w:rsidRPr="007E7BFE" w:rsidRDefault="007E7BFE" w:rsidP="003900B4">
            <w:pPr>
              <w:pStyle w:val="Listenformat"/>
              <w:spacing w:after="120" w:line="240" w:lineRule="auto"/>
              <w:ind w:left="7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10 µL</w:t>
            </w:r>
          </w:p>
        </w:tc>
      </w:tr>
      <w:tr w:rsidR="007E7BFE" w:rsidRPr="007E7BFE" w14:paraId="0BD38813" w14:textId="77777777" w:rsidTr="00F71E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578E6DC7" w14:textId="77777777" w:rsidR="007E7BFE" w:rsidRPr="007E7BFE" w:rsidRDefault="007E7BFE" w:rsidP="003900B4">
            <w:pPr>
              <w:pStyle w:val="Listenformat"/>
              <w:spacing w:after="120" w:line="240" w:lineRule="auto"/>
              <w:ind w:left="720" w:hanging="360"/>
              <w:jc w:val="both"/>
              <w:rPr>
                <w:rFonts w:asciiTheme="majorHAnsi" w:hAnsiTheme="majorHAnsi" w:cstheme="majorHAnsi"/>
                <w:lang w:val="en-US"/>
              </w:rPr>
            </w:pPr>
            <w:proofErr w:type="spellStart"/>
            <w:r w:rsidRPr="007E7BFE">
              <w:rPr>
                <w:rFonts w:asciiTheme="majorHAnsi" w:hAnsiTheme="majorHAnsi" w:cstheme="majorHAnsi"/>
                <w:lang w:val="en-US"/>
              </w:rPr>
              <w:t>PPase</w:t>
            </w:r>
            <w:proofErr w:type="spellEnd"/>
            <w:r w:rsidRPr="007E7BFE">
              <w:rPr>
                <w:rFonts w:asciiTheme="majorHAnsi" w:hAnsiTheme="majorHAnsi" w:cstheme="majorHAnsi"/>
                <w:lang w:val="en-US"/>
              </w:rPr>
              <w:t xml:space="preserve"> 2 U/µL </w:t>
            </w:r>
          </w:p>
        </w:tc>
        <w:tc>
          <w:tcPr>
            <w:tcW w:w="0" w:type="dxa"/>
            <w:noWrap/>
            <w:hideMark/>
          </w:tcPr>
          <w:p w14:paraId="0E1662A8" w14:textId="77777777" w:rsidR="007E7BFE" w:rsidRPr="007E7BFE" w:rsidRDefault="007E7BFE" w:rsidP="003900B4">
            <w:pPr>
              <w:pStyle w:val="Listenformat"/>
              <w:spacing w:after="120" w:line="240" w:lineRule="auto"/>
              <w:ind w:left="7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2.5 µL</w:t>
            </w:r>
          </w:p>
        </w:tc>
      </w:tr>
      <w:tr w:rsidR="007E7BFE" w:rsidRPr="007E7BFE" w14:paraId="2F1EE4D7" w14:textId="77777777" w:rsidTr="00F71EAF">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4D17E77D" w14:textId="77777777" w:rsidR="007E7BFE" w:rsidRPr="007E7BFE" w:rsidRDefault="007E7BFE" w:rsidP="003900B4">
            <w:pPr>
              <w:pStyle w:val="Listenformat"/>
              <w:spacing w:after="120" w:line="240" w:lineRule="auto"/>
              <w:ind w:left="720" w:hanging="360"/>
              <w:jc w:val="both"/>
              <w:rPr>
                <w:rFonts w:asciiTheme="majorHAnsi" w:hAnsiTheme="majorHAnsi" w:cstheme="majorHAnsi"/>
                <w:lang w:val="en-US"/>
              </w:rPr>
            </w:pPr>
            <w:proofErr w:type="spellStart"/>
            <w:r w:rsidRPr="007E7BFE">
              <w:rPr>
                <w:rFonts w:asciiTheme="majorHAnsi" w:hAnsiTheme="majorHAnsi" w:cstheme="majorHAnsi"/>
                <w:lang w:val="en-US"/>
              </w:rPr>
              <w:lastRenderedPageBreak/>
              <w:t>Ribolock</w:t>
            </w:r>
            <w:proofErr w:type="spellEnd"/>
            <w:r w:rsidRPr="007E7BFE">
              <w:rPr>
                <w:rFonts w:asciiTheme="majorHAnsi" w:hAnsiTheme="majorHAnsi" w:cstheme="majorHAnsi"/>
                <w:lang w:val="en-US"/>
              </w:rPr>
              <w:t xml:space="preserve"> 40 U/µL</w:t>
            </w:r>
          </w:p>
        </w:tc>
        <w:tc>
          <w:tcPr>
            <w:tcW w:w="0" w:type="dxa"/>
            <w:noWrap/>
            <w:hideMark/>
          </w:tcPr>
          <w:p w14:paraId="29189528" w14:textId="77777777" w:rsidR="007E7BFE" w:rsidRPr="007E7BFE" w:rsidRDefault="007E7BFE" w:rsidP="003900B4">
            <w:pPr>
              <w:pStyle w:val="Listenformat"/>
              <w:spacing w:after="120" w:line="240" w:lineRule="auto"/>
              <w:ind w:left="7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1.25 µL</w:t>
            </w:r>
          </w:p>
        </w:tc>
      </w:tr>
      <w:tr w:rsidR="007E7BFE" w:rsidRPr="007E7BFE" w14:paraId="6A397AE5" w14:textId="77777777" w:rsidTr="00F71E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4F3DE69E" w14:textId="77777777" w:rsidR="007E7BFE" w:rsidRPr="007E7BFE" w:rsidRDefault="007E7BFE" w:rsidP="003900B4">
            <w:pPr>
              <w:pStyle w:val="Listenformat"/>
              <w:spacing w:after="120" w:line="240" w:lineRule="auto"/>
              <w:ind w:left="720" w:hanging="360"/>
              <w:jc w:val="both"/>
              <w:rPr>
                <w:rFonts w:asciiTheme="majorHAnsi" w:hAnsiTheme="majorHAnsi" w:cstheme="majorHAnsi"/>
                <w:lang w:val="de-DE"/>
              </w:rPr>
            </w:pPr>
            <w:r w:rsidRPr="007E7BFE">
              <w:rPr>
                <w:rFonts w:asciiTheme="majorHAnsi" w:hAnsiTheme="majorHAnsi" w:cstheme="majorHAnsi"/>
                <w:lang w:val="en-US"/>
              </w:rPr>
              <w:t>EM1 RNAP</w:t>
            </w:r>
          </w:p>
        </w:tc>
        <w:tc>
          <w:tcPr>
            <w:tcW w:w="0" w:type="dxa"/>
            <w:noWrap/>
            <w:hideMark/>
          </w:tcPr>
          <w:p w14:paraId="14C5256D" w14:textId="77777777" w:rsidR="007E7BFE" w:rsidRPr="007E7BFE" w:rsidRDefault="007E7BFE" w:rsidP="003900B4">
            <w:pPr>
              <w:pStyle w:val="Listenformat"/>
              <w:spacing w:after="120" w:line="240" w:lineRule="auto"/>
              <w:ind w:left="7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5 µg</w:t>
            </w:r>
          </w:p>
        </w:tc>
      </w:tr>
      <w:tr w:rsidR="007E7BFE" w:rsidRPr="007E7BFE" w14:paraId="769BE833" w14:textId="77777777" w:rsidTr="00F71EAF">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3A2C9B27" w14:textId="77777777" w:rsidR="007E7BFE" w:rsidRPr="007E7BFE" w:rsidRDefault="007E7BFE" w:rsidP="003900B4">
            <w:pPr>
              <w:pStyle w:val="Listenformat"/>
              <w:spacing w:after="120" w:line="240" w:lineRule="auto"/>
              <w:ind w:left="720" w:hanging="360"/>
              <w:jc w:val="both"/>
              <w:rPr>
                <w:rFonts w:asciiTheme="majorHAnsi" w:hAnsiTheme="majorHAnsi" w:cstheme="majorHAnsi"/>
                <w:lang w:val="en-US"/>
              </w:rPr>
            </w:pPr>
            <w:r w:rsidRPr="007E7BFE">
              <w:rPr>
                <w:rFonts w:asciiTheme="majorHAnsi" w:hAnsiTheme="majorHAnsi" w:cstheme="majorHAnsi"/>
                <w:lang w:val="en-US"/>
              </w:rPr>
              <w:t xml:space="preserve">DNA templates </w:t>
            </w:r>
          </w:p>
        </w:tc>
        <w:tc>
          <w:tcPr>
            <w:tcW w:w="0" w:type="dxa"/>
            <w:noWrap/>
            <w:hideMark/>
          </w:tcPr>
          <w:p w14:paraId="5C48F996" w14:textId="77777777" w:rsidR="007E7BFE" w:rsidRPr="007E7BFE" w:rsidRDefault="007E7BFE" w:rsidP="003900B4">
            <w:pPr>
              <w:pStyle w:val="Listenformat"/>
              <w:spacing w:after="120" w:line="240" w:lineRule="auto"/>
              <w:ind w:left="7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1 µg</w:t>
            </w:r>
          </w:p>
        </w:tc>
      </w:tr>
      <w:tr w:rsidR="007E7BFE" w:rsidRPr="007E7BFE" w14:paraId="1868658B" w14:textId="77777777" w:rsidTr="00F71E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5627DE44" w14:textId="77777777" w:rsidR="007E7BFE" w:rsidRPr="007E7BFE" w:rsidRDefault="007E7BFE" w:rsidP="003900B4">
            <w:pPr>
              <w:pStyle w:val="Listenformat"/>
              <w:spacing w:after="120" w:line="240" w:lineRule="auto"/>
              <w:ind w:left="720" w:hanging="360"/>
              <w:jc w:val="both"/>
              <w:rPr>
                <w:rFonts w:asciiTheme="majorHAnsi" w:hAnsiTheme="majorHAnsi" w:cstheme="majorHAnsi"/>
                <w:lang w:val="en-US"/>
              </w:rPr>
            </w:pPr>
            <w:r w:rsidRPr="007E7BFE">
              <w:rPr>
                <w:rFonts w:asciiTheme="majorHAnsi" w:hAnsiTheme="majorHAnsi" w:cstheme="majorHAnsi"/>
                <w:lang w:val="en-US"/>
              </w:rPr>
              <w:t>RNase-free water</w:t>
            </w:r>
          </w:p>
        </w:tc>
        <w:tc>
          <w:tcPr>
            <w:tcW w:w="0" w:type="dxa"/>
            <w:noWrap/>
            <w:hideMark/>
          </w:tcPr>
          <w:p w14:paraId="5286CCB7" w14:textId="77777777" w:rsidR="007E7BFE" w:rsidRPr="007E7BFE" w:rsidRDefault="007E7BFE" w:rsidP="003900B4">
            <w:pPr>
              <w:pStyle w:val="Listenformat"/>
              <w:spacing w:after="120" w:line="240" w:lineRule="auto"/>
              <w:ind w:left="7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Add to 50 µL</w:t>
            </w:r>
          </w:p>
        </w:tc>
      </w:tr>
    </w:tbl>
    <w:p w14:paraId="780C4FE6" w14:textId="77777777" w:rsidR="007E7BFE" w:rsidRPr="007E7BFE" w:rsidRDefault="007E7BFE" w:rsidP="003900B4">
      <w:pPr>
        <w:pStyle w:val="Listenformat"/>
        <w:spacing w:after="120" w:line="240" w:lineRule="auto"/>
        <w:jc w:val="both"/>
        <w:rPr>
          <w:rFonts w:asciiTheme="majorHAnsi" w:hAnsiTheme="majorHAnsi" w:cstheme="majorHAnsi"/>
          <w:lang w:val="en-US"/>
        </w:rPr>
      </w:pPr>
    </w:p>
    <w:p w14:paraId="0B62128F" w14:textId="611AFCA1" w:rsidR="007E7BFE" w:rsidRPr="007E7BFE" w:rsidRDefault="007E7BFE" w:rsidP="003900B4">
      <w:pPr>
        <w:pStyle w:val="Listenformat"/>
        <w:spacing w:after="120" w:line="240" w:lineRule="auto"/>
        <w:jc w:val="both"/>
        <w:rPr>
          <w:rFonts w:asciiTheme="majorHAnsi" w:hAnsiTheme="majorHAnsi" w:cstheme="majorHAnsi"/>
        </w:rPr>
      </w:pPr>
      <w:r w:rsidRPr="007E7BFE">
        <w:rPr>
          <w:rFonts w:asciiTheme="majorHAnsi" w:hAnsiTheme="majorHAnsi" w:cstheme="majorHAnsi"/>
        </w:rPr>
        <w:t>Incubate the reaction mixture at 37°C for 2 hours</w:t>
      </w:r>
      <w:r w:rsidR="00104FE5">
        <w:rPr>
          <w:rFonts w:asciiTheme="majorHAnsi" w:hAnsiTheme="majorHAnsi" w:cstheme="majorHAnsi"/>
        </w:rPr>
        <w:t>.</w:t>
      </w:r>
    </w:p>
    <w:p w14:paraId="4C6EAFEC" w14:textId="635A9636" w:rsidR="007E7BFE" w:rsidRPr="007E7BFE" w:rsidRDefault="007E7BFE" w:rsidP="003900B4">
      <w:pPr>
        <w:pStyle w:val="Listenformat"/>
        <w:spacing w:after="120" w:line="240" w:lineRule="auto"/>
        <w:jc w:val="both"/>
        <w:rPr>
          <w:rFonts w:asciiTheme="majorHAnsi" w:hAnsiTheme="majorHAnsi" w:cstheme="majorHAnsi"/>
        </w:rPr>
      </w:pPr>
      <w:r w:rsidRPr="007E7BFE">
        <w:rPr>
          <w:rFonts w:asciiTheme="majorHAnsi" w:hAnsiTheme="majorHAnsi" w:cstheme="majorHAnsi"/>
        </w:rPr>
        <w:t>Digest the DNA template with 2 µL DNase I (1 U/</w:t>
      </w:r>
      <w:proofErr w:type="spellStart"/>
      <w:r w:rsidRPr="007E7BFE">
        <w:rPr>
          <w:rFonts w:asciiTheme="majorHAnsi" w:hAnsiTheme="majorHAnsi" w:cstheme="majorHAnsi"/>
        </w:rPr>
        <w:t>μL</w:t>
      </w:r>
      <w:proofErr w:type="spellEnd"/>
      <w:r w:rsidRPr="007E7BFE">
        <w:rPr>
          <w:rFonts w:asciiTheme="majorHAnsi" w:hAnsiTheme="majorHAnsi" w:cstheme="majorHAnsi"/>
        </w:rPr>
        <w:t>) per reaction, incubate the reaction mixture at 37°C for additional 15 min</w:t>
      </w:r>
      <w:r w:rsidR="00104FE5">
        <w:rPr>
          <w:rFonts w:asciiTheme="majorHAnsi" w:hAnsiTheme="majorHAnsi" w:cstheme="majorHAnsi"/>
        </w:rPr>
        <w:t>.</w:t>
      </w:r>
    </w:p>
    <w:p w14:paraId="4D5FBE82" w14:textId="25417AC6" w:rsidR="007E7BFE" w:rsidRPr="007E7BFE" w:rsidRDefault="007E7BFE" w:rsidP="003900B4">
      <w:pPr>
        <w:pStyle w:val="Listenformat"/>
        <w:spacing w:after="120" w:line="240" w:lineRule="auto"/>
        <w:jc w:val="both"/>
        <w:rPr>
          <w:rFonts w:asciiTheme="majorHAnsi" w:hAnsiTheme="majorHAnsi" w:cstheme="majorHAnsi"/>
        </w:rPr>
      </w:pPr>
      <w:r w:rsidRPr="007E7BFE">
        <w:rPr>
          <w:rFonts w:asciiTheme="majorHAnsi" w:hAnsiTheme="majorHAnsi" w:cstheme="majorHAnsi"/>
        </w:rPr>
        <w:t>Purify the produced RNA with RNA Clean &amp; Concentrator™-5 kit according to the manufacturer’s instruction and elute RNA with 17 µL DEPC-treated H</w:t>
      </w:r>
      <w:r w:rsidRPr="007E7BFE">
        <w:rPr>
          <w:rFonts w:asciiTheme="majorHAnsi" w:hAnsiTheme="majorHAnsi" w:cstheme="majorHAnsi"/>
          <w:vertAlign w:val="subscript"/>
        </w:rPr>
        <w:t>2</w:t>
      </w:r>
      <w:r w:rsidRPr="007E7BFE">
        <w:rPr>
          <w:rFonts w:asciiTheme="majorHAnsi" w:hAnsiTheme="majorHAnsi" w:cstheme="majorHAnsi"/>
        </w:rPr>
        <w:t>O</w:t>
      </w:r>
      <w:r w:rsidR="00104FE5">
        <w:rPr>
          <w:rFonts w:asciiTheme="majorHAnsi" w:hAnsiTheme="majorHAnsi" w:cstheme="majorHAnsi"/>
        </w:rPr>
        <w:t>.</w:t>
      </w:r>
    </w:p>
    <w:p w14:paraId="0D9239FB" w14:textId="2CE76080" w:rsidR="00B33AAA" w:rsidRDefault="007E7BFE" w:rsidP="003900B4">
      <w:pPr>
        <w:pStyle w:val="Listenformat"/>
        <w:spacing w:after="120" w:line="240" w:lineRule="auto"/>
        <w:jc w:val="both"/>
        <w:rPr>
          <w:rFonts w:asciiTheme="majorHAnsi" w:hAnsiTheme="majorHAnsi" w:cstheme="majorHAnsi"/>
        </w:rPr>
      </w:pPr>
      <w:r w:rsidRPr="007E7BFE">
        <w:rPr>
          <w:rFonts w:asciiTheme="majorHAnsi" w:hAnsiTheme="majorHAnsi" w:cstheme="majorHAnsi"/>
        </w:rPr>
        <w:t xml:space="preserve">Take 2 µL RNA for quantification in </w:t>
      </w:r>
      <w:proofErr w:type="spellStart"/>
      <w:r w:rsidRPr="007E7BFE">
        <w:rPr>
          <w:rFonts w:asciiTheme="majorHAnsi" w:hAnsiTheme="majorHAnsi" w:cstheme="majorHAnsi"/>
        </w:rPr>
        <w:t>NanoDrop</w:t>
      </w:r>
      <w:proofErr w:type="spellEnd"/>
      <w:r w:rsidRPr="007E7BFE">
        <w:rPr>
          <w:rFonts w:asciiTheme="majorHAnsi" w:hAnsiTheme="majorHAnsi" w:cstheme="majorHAnsi"/>
        </w:rPr>
        <w:t xml:space="preserve"> 2000 Spectrophotometer</w:t>
      </w:r>
      <w:r w:rsidR="00B33AAA">
        <w:rPr>
          <w:rFonts w:asciiTheme="majorHAnsi" w:hAnsiTheme="majorHAnsi" w:cstheme="majorHAnsi"/>
        </w:rPr>
        <w:t>.</w:t>
      </w:r>
    </w:p>
    <w:p w14:paraId="08ECFA0A" w14:textId="77330BD7" w:rsidR="00B33AAA" w:rsidRDefault="00B33AAA" w:rsidP="0011564A">
      <w:pPr>
        <w:pStyle w:val="Listenformat"/>
        <w:spacing w:after="120" w:line="240" w:lineRule="auto"/>
        <w:jc w:val="both"/>
        <w:rPr>
          <w:rFonts w:asciiTheme="majorHAnsi" w:hAnsiTheme="majorHAnsi" w:cstheme="majorHAnsi"/>
        </w:rPr>
      </w:pPr>
      <w:r w:rsidRPr="00B33AAA">
        <w:rPr>
          <w:rFonts w:asciiTheme="majorHAnsi" w:hAnsiTheme="majorHAnsi" w:cstheme="majorHAnsi"/>
        </w:rPr>
        <w:t xml:space="preserve">The amount of RNA produced via </w:t>
      </w:r>
      <w:r w:rsidRPr="00B33AAA">
        <w:rPr>
          <w:rFonts w:asciiTheme="majorHAnsi" w:hAnsiTheme="majorHAnsi" w:cstheme="majorHAnsi"/>
          <w:i/>
        </w:rPr>
        <w:t>in vitro</w:t>
      </w:r>
      <w:r w:rsidRPr="00B33AAA">
        <w:rPr>
          <w:rFonts w:asciiTheme="majorHAnsi" w:hAnsiTheme="majorHAnsi" w:cstheme="majorHAnsi"/>
        </w:rPr>
        <w:t xml:space="preserve"> transcription can be alternatively checked with Agilent RNA 6000 Pico chip in Agilent 2100 Bioanalyzer (Agilent Technologies) or with Qubit™ RNA HS Assay Kit in the Qubit ® 3.0 fluorometer (</w:t>
      </w:r>
      <w:proofErr w:type="spellStart"/>
      <w:r w:rsidRPr="00B33AAA">
        <w:rPr>
          <w:rFonts w:asciiTheme="majorHAnsi" w:hAnsiTheme="majorHAnsi" w:cstheme="majorHAnsi"/>
        </w:rPr>
        <w:t>ThermoFisher</w:t>
      </w:r>
      <w:proofErr w:type="spellEnd"/>
      <w:r w:rsidRPr="00B33AAA">
        <w:rPr>
          <w:rFonts w:asciiTheme="majorHAnsi" w:hAnsiTheme="majorHAnsi" w:cstheme="majorHAnsi"/>
        </w:rPr>
        <w:t xml:space="preserve"> Scientific, Darmstadt, Germany). The size of RNA can be verified either with Bioanalyzer or with gel electrophoresis.</w:t>
      </w:r>
      <w:r>
        <w:rPr>
          <w:rFonts w:asciiTheme="majorHAnsi" w:hAnsiTheme="majorHAnsi" w:cstheme="majorHAnsi"/>
        </w:rPr>
        <w:t xml:space="preserve"> </w:t>
      </w:r>
      <w:r w:rsidRPr="00B33AAA">
        <w:rPr>
          <w:rFonts w:asciiTheme="majorHAnsi" w:hAnsiTheme="majorHAnsi" w:cstheme="majorHAnsi"/>
        </w:rPr>
        <w:t xml:space="preserve">In our routine experiments, good production of RNA from </w:t>
      </w:r>
      <w:r w:rsidRPr="00B33AAA">
        <w:rPr>
          <w:rFonts w:asciiTheme="majorHAnsi" w:hAnsiTheme="majorHAnsi" w:cstheme="majorHAnsi"/>
          <w:i/>
        </w:rPr>
        <w:t>in vitro</w:t>
      </w:r>
      <w:r w:rsidRPr="00B33AAA">
        <w:rPr>
          <w:rFonts w:asciiTheme="majorHAnsi" w:hAnsiTheme="majorHAnsi" w:cstheme="majorHAnsi"/>
        </w:rPr>
        <w:t xml:space="preserve"> transcription is around 3 ~ 5 µg/µL and 15 µL RNA is added to one </w:t>
      </w:r>
      <w:r w:rsidRPr="00B33AAA">
        <w:rPr>
          <w:rFonts w:asciiTheme="majorHAnsi" w:hAnsiTheme="majorHAnsi" w:cstheme="majorHAnsi"/>
          <w:i/>
        </w:rPr>
        <w:t>in vitro</w:t>
      </w:r>
      <w:r w:rsidRPr="00B33AAA">
        <w:rPr>
          <w:rFonts w:asciiTheme="majorHAnsi" w:hAnsiTheme="majorHAnsi" w:cstheme="majorHAnsi"/>
        </w:rPr>
        <w:t xml:space="preserve"> translation reaction.</w:t>
      </w:r>
    </w:p>
    <w:p w14:paraId="6251E63A" w14:textId="77777777" w:rsidR="00104FE5" w:rsidRPr="00B33AAA" w:rsidRDefault="00104FE5" w:rsidP="003900B4">
      <w:pPr>
        <w:pStyle w:val="Listenformat"/>
        <w:spacing w:after="120" w:line="240" w:lineRule="auto"/>
        <w:ind w:left="360"/>
        <w:jc w:val="both"/>
        <w:rPr>
          <w:rFonts w:asciiTheme="majorHAnsi" w:hAnsiTheme="majorHAnsi" w:cstheme="majorHAnsi"/>
        </w:rPr>
      </w:pPr>
    </w:p>
    <w:p w14:paraId="38CE051F" w14:textId="285F8D9C" w:rsidR="007D6D69" w:rsidRPr="007E7BFE" w:rsidRDefault="00E00520" w:rsidP="003900B4">
      <w:pPr>
        <w:pStyle w:val="Ttulo2"/>
        <w:spacing w:before="0" w:after="120" w:line="240" w:lineRule="auto"/>
        <w:contextualSpacing/>
        <w:jc w:val="both"/>
        <w:rPr>
          <w:rFonts w:cstheme="majorHAnsi"/>
          <w:lang w:val="en-US"/>
        </w:rPr>
      </w:pPr>
      <w:bookmarkStart w:id="10" w:name="_Toc114488618"/>
      <w:r>
        <w:rPr>
          <w:rFonts w:cstheme="majorHAnsi"/>
        </w:rPr>
        <w:t>3</w:t>
      </w:r>
      <w:r w:rsidR="007D6D69" w:rsidRPr="007E7BFE">
        <w:rPr>
          <w:rFonts w:cstheme="majorHAnsi"/>
        </w:rPr>
        <w:t xml:space="preserve">.3. </w:t>
      </w:r>
      <w:r w:rsidR="00EF4417" w:rsidRPr="007E7BFE">
        <w:rPr>
          <w:rFonts w:cstheme="majorHAnsi"/>
          <w:lang w:val="en-US"/>
        </w:rPr>
        <w:t xml:space="preserve">Preparation of </w:t>
      </w:r>
      <w:r w:rsidR="00354D9A">
        <w:rPr>
          <w:rFonts w:cstheme="majorHAnsi"/>
          <w:lang w:val="en-US"/>
        </w:rPr>
        <w:t>c</w:t>
      </w:r>
      <w:r w:rsidR="00354D9A" w:rsidRPr="007E7BFE">
        <w:rPr>
          <w:rFonts w:cstheme="majorHAnsi"/>
          <w:lang w:val="en-US"/>
        </w:rPr>
        <w:t xml:space="preserve">ell </w:t>
      </w:r>
      <w:bookmarkEnd w:id="10"/>
      <w:r w:rsidR="00354D9A">
        <w:rPr>
          <w:rFonts w:cstheme="majorHAnsi"/>
          <w:lang w:val="en-US"/>
        </w:rPr>
        <w:t>e</w:t>
      </w:r>
      <w:r w:rsidR="00354D9A" w:rsidRPr="007E7BFE">
        <w:rPr>
          <w:rFonts w:cstheme="majorHAnsi"/>
          <w:lang w:val="en-US"/>
        </w:rPr>
        <w:t>xtract</w:t>
      </w:r>
    </w:p>
    <w:p w14:paraId="1DF9B544" w14:textId="1BAAA7C3" w:rsidR="00A5249A" w:rsidRPr="006D7D42" w:rsidRDefault="00A5249A" w:rsidP="003900B4">
      <w:pPr>
        <w:spacing w:after="120" w:line="240" w:lineRule="auto"/>
        <w:jc w:val="both"/>
        <w:rPr>
          <w:rFonts w:asciiTheme="majorHAnsi" w:hAnsiTheme="majorHAnsi" w:cstheme="majorHAnsi"/>
          <w:lang w:val="en-US"/>
        </w:rPr>
      </w:pPr>
      <w:r w:rsidRPr="006D7D42">
        <w:rPr>
          <w:rFonts w:asciiTheme="majorHAnsi" w:hAnsiTheme="majorHAnsi" w:cstheme="majorHAnsi"/>
          <w:lang w:val="en-US"/>
        </w:rPr>
        <w:t>List of required materials:</w:t>
      </w:r>
    </w:p>
    <w:p w14:paraId="76B5C1F4" w14:textId="13A18759" w:rsidR="00A5249A" w:rsidRPr="0011564A" w:rsidRDefault="007E7BFE" w:rsidP="00104FE5">
      <w:pPr>
        <w:pStyle w:val="Prrafodelista"/>
        <w:numPr>
          <w:ilvl w:val="0"/>
          <w:numId w:val="17"/>
        </w:numPr>
        <w:spacing w:after="120"/>
        <w:ind w:left="714" w:hanging="357"/>
        <w:contextualSpacing w:val="0"/>
        <w:jc w:val="both"/>
        <w:rPr>
          <w:rFonts w:asciiTheme="majorHAnsi" w:hAnsiTheme="majorHAnsi" w:cstheme="majorHAnsi"/>
          <w:sz w:val="22"/>
          <w:lang w:val="en-US"/>
        </w:rPr>
      </w:pPr>
      <w:r w:rsidRPr="0011564A">
        <w:rPr>
          <w:rFonts w:asciiTheme="majorHAnsi" w:hAnsiTheme="majorHAnsi" w:cstheme="majorHAnsi"/>
          <w:sz w:val="22"/>
        </w:rPr>
        <w:t>LB medium: dissolve 10 g NaCl, 10 g tryptone and 5 g yeast extract in 1 L H</w:t>
      </w:r>
      <w:r w:rsidRPr="0011564A">
        <w:rPr>
          <w:rFonts w:asciiTheme="majorHAnsi" w:hAnsiTheme="majorHAnsi" w:cstheme="majorHAnsi"/>
          <w:sz w:val="22"/>
          <w:vertAlign w:val="subscript"/>
        </w:rPr>
        <w:t>2</w:t>
      </w:r>
      <w:r w:rsidRPr="0011564A">
        <w:rPr>
          <w:rFonts w:asciiTheme="majorHAnsi" w:hAnsiTheme="majorHAnsi" w:cstheme="majorHAnsi"/>
          <w:sz w:val="22"/>
        </w:rPr>
        <w:t>O, autoclave</w:t>
      </w:r>
      <w:r w:rsidR="00104FE5" w:rsidRPr="0011564A">
        <w:rPr>
          <w:rFonts w:asciiTheme="majorHAnsi" w:hAnsiTheme="majorHAnsi" w:cstheme="majorHAnsi"/>
          <w:sz w:val="22"/>
        </w:rPr>
        <w:t>.</w:t>
      </w:r>
    </w:p>
    <w:p w14:paraId="435D7D89" w14:textId="36D211BD" w:rsidR="00A5249A" w:rsidRPr="0011564A" w:rsidRDefault="007E7BFE" w:rsidP="00104FE5">
      <w:pPr>
        <w:pStyle w:val="Prrafodelista"/>
        <w:numPr>
          <w:ilvl w:val="0"/>
          <w:numId w:val="17"/>
        </w:numPr>
        <w:spacing w:after="120"/>
        <w:ind w:left="714" w:hanging="357"/>
        <w:contextualSpacing w:val="0"/>
        <w:jc w:val="both"/>
        <w:rPr>
          <w:rFonts w:asciiTheme="majorHAnsi" w:hAnsiTheme="majorHAnsi" w:cstheme="majorHAnsi"/>
          <w:sz w:val="22"/>
        </w:rPr>
      </w:pPr>
      <w:r w:rsidRPr="0011564A">
        <w:rPr>
          <w:rFonts w:asciiTheme="majorHAnsi" w:hAnsiTheme="majorHAnsi" w:cstheme="majorHAnsi"/>
          <w:i/>
          <w:sz w:val="22"/>
        </w:rPr>
        <w:t>E. coli</w:t>
      </w:r>
      <w:r w:rsidRPr="0011564A">
        <w:rPr>
          <w:rFonts w:asciiTheme="majorHAnsi" w:hAnsiTheme="majorHAnsi" w:cstheme="majorHAnsi"/>
          <w:sz w:val="22"/>
        </w:rPr>
        <w:t xml:space="preserve"> BL21-CodonPlus (DE3)-RIL (Agilent Technologies, Waldbronn, Germany)</w:t>
      </w:r>
      <w:r w:rsidR="00104FE5" w:rsidRPr="0011564A">
        <w:rPr>
          <w:rFonts w:asciiTheme="majorHAnsi" w:hAnsiTheme="majorHAnsi" w:cstheme="majorHAnsi"/>
          <w:sz w:val="22"/>
        </w:rPr>
        <w:t>.</w:t>
      </w:r>
    </w:p>
    <w:p w14:paraId="247C1EB2" w14:textId="33FF402D" w:rsidR="007E7BFE" w:rsidRPr="0011564A" w:rsidRDefault="007E7BFE" w:rsidP="00104FE5">
      <w:pPr>
        <w:pStyle w:val="Prrafodelista"/>
        <w:numPr>
          <w:ilvl w:val="0"/>
          <w:numId w:val="17"/>
        </w:numPr>
        <w:spacing w:after="120"/>
        <w:ind w:left="714" w:hanging="357"/>
        <w:contextualSpacing w:val="0"/>
        <w:jc w:val="both"/>
        <w:rPr>
          <w:rFonts w:asciiTheme="majorHAnsi" w:hAnsiTheme="majorHAnsi" w:cstheme="majorHAnsi"/>
          <w:sz w:val="22"/>
        </w:rPr>
      </w:pPr>
      <w:r w:rsidRPr="0011564A">
        <w:rPr>
          <w:rFonts w:asciiTheme="majorHAnsi" w:hAnsiTheme="majorHAnsi" w:cstheme="majorHAnsi"/>
          <w:sz w:val="22"/>
        </w:rPr>
        <w:t>Buffer A: 10 mM Tris, 14 mM magnesium acetate, 60 mM monopotassium glutamate, dissolve the above components with DEPC-treated H</w:t>
      </w:r>
      <w:r w:rsidRPr="0011564A">
        <w:rPr>
          <w:rFonts w:asciiTheme="majorHAnsi" w:hAnsiTheme="majorHAnsi" w:cstheme="majorHAnsi"/>
          <w:sz w:val="22"/>
          <w:vertAlign w:val="subscript"/>
        </w:rPr>
        <w:t>2</w:t>
      </w:r>
      <w:r w:rsidRPr="0011564A">
        <w:rPr>
          <w:rFonts w:asciiTheme="majorHAnsi" w:hAnsiTheme="majorHAnsi" w:cstheme="majorHAnsi"/>
          <w:sz w:val="22"/>
        </w:rPr>
        <w:t>O, then adjust pH to 8.2 with acetate, store at 4</w:t>
      </w:r>
      <w:r w:rsidR="009D6D1D" w:rsidRPr="0011564A">
        <w:rPr>
          <w:rFonts w:asciiTheme="majorHAnsi" w:hAnsiTheme="majorHAnsi" w:cstheme="majorHAnsi"/>
          <w:sz w:val="22"/>
        </w:rPr>
        <w:t>˚</w:t>
      </w:r>
      <w:r w:rsidRPr="0011564A">
        <w:rPr>
          <w:rFonts w:asciiTheme="majorHAnsi" w:hAnsiTheme="majorHAnsi" w:cstheme="majorHAnsi"/>
          <w:sz w:val="22"/>
        </w:rPr>
        <w:t>C. Add dithiothreitol (DTT) freshly to final concentration of 2 mM</w:t>
      </w:r>
      <w:r w:rsidR="00104FE5" w:rsidRPr="0011564A">
        <w:rPr>
          <w:rFonts w:asciiTheme="majorHAnsi" w:hAnsiTheme="majorHAnsi" w:cstheme="majorHAnsi"/>
          <w:sz w:val="22"/>
        </w:rPr>
        <w:t>.</w:t>
      </w:r>
    </w:p>
    <w:p w14:paraId="022C20A9" w14:textId="11073062" w:rsidR="00F85A0E" w:rsidRPr="0011564A" w:rsidRDefault="00F85A0E" w:rsidP="00104FE5">
      <w:pPr>
        <w:pStyle w:val="Prrafodelista"/>
        <w:numPr>
          <w:ilvl w:val="0"/>
          <w:numId w:val="17"/>
        </w:numPr>
        <w:spacing w:after="120"/>
        <w:ind w:left="714" w:hanging="357"/>
        <w:contextualSpacing w:val="0"/>
        <w:jc w:val="both"/>
        <w:rPr>
          <w:rFonts w:asciiTheme="majorHAnsi" w:hAnsiTheme="majorHAnsi" w:cstheme="majorHAnsi"/>
          <w:sz w:val="22"/>
        </w:rPr>
      </w:pPr>
      <w:r w:rsidRPr="0011564A">
        <w:rPr>
          <w:rFonts w:asciiTheme="majorHAnsi" w:hAnsiTheme="majorHAnsi" w:cstheme="majorHAnsi"/>
          <w:sz w:val="22"/>
        </w:rPr>
        <w:t>Sonicator for cell lysis</w:t>
      </w:r>
      <w:r w:rsidR="00D47D43" w:rsidRPr="0011564A">
        <w:rPr>
          <w:rFonts w:asciiTheme="majorHAnsi" w:hAnsiTheme="majorHAnsi" w:cstheme="majorHAnsi"/>
          <w:sz w:val="22"/>
        </w:rPr>
        <w:t>.</w:t>
      </w:r>
    </w:p>
    <w:p w14:paraId="3815499D" w14:textId="0A0A5BBA" w:rsidR="007E7BFE" w:rsidRPr="007E7BFE" w:rsidRDefault="007E7BFE" w:rsidP="0011564A">
      <w:pPr>
        <w:pStyle w:val="Listenformat"/>
        <w:tabs>
          <w:tab w:val="clear" w:pos="709"/>
          <w:tab w:val="left" w:pos="426"/>
        </w:tabs>
        <w:spacing w:after="120" w:line="240" w:lineRule="auto"/>
        <w:jc w:val="both"/>
        <w:rPr>
          <w:rFonts w:asciiTheme="majorHAnsi" w:hAnsiTheme="majorHAnsi" w:cstheme="majorHAnsi"/>
          <w:lang w:val="en-US"/>
        </w:rPr>
      </w:pPr>
      <w:r w:rsidRPr="007E7BFE">
        <w:rPr>
          <w:rFonts w:asciiTheme="majorHAnsi" w:hAnsiTheme="majorHAnsi" w:cstheme="majorHAnsi"/>
          <w:lang w:val="en-US"/>
        </w:rPr>
        <w:t>Cell extract provides many factors for translation and protein folding, therefore, it is very important for the translation efficiency. Several bacterial strains have been tested in our lab. Finally,</w:t>
      </w:r>
      <w:r w:rsidRPr="007E7BFE">
        <w:rPr>
          <w:rFonts w:asciiTheme="majorHAnsi" w:hAnsiTheme="majorHAnsi" w:cstheme="majorHAnsi"/>
          <w:i/>
          <w:lang w:val="en-US"/>
        </w:rPr>
        <w:t xml:space="preserve"> E. coli</w:t>
      </w:r>
      <w:r w:rsidRPr="007E7BFE">
        <w:rPr>
          <w:rFonts w:asciiTheme="majorHAnsi" w:hAnsiTheme="majorHAnsi" w:cstheme="majorHAnsi"/>
          <w:lang w:val="en-US"/>
        </w:rPr>
        <w:t xml:space="preserve"> BL21-CodonPlus (DE3)-RIL was chosen for our routine </w:t>
      </w:r>
      <w:r w:rsidRPr="007E7BFE">
        <w:rPr>
          <w:rFonts w:asciiTheme="majorHAnsi" w:hAnsiTheme="majorHAnsi" w:cstheme="majorHAnsi"/>
          <w:i/>
          <w:lang w:val="en-US"/>
        </w:rPr>
        <w:t>in vitro</w:t>
      </w:r>
      <w:r w:rsidRPr="007E7BFE">
        <w:rPr>
          <w:rFonts w:asciiTheme="majorHAnsi" w:hAnsiTheme="majorHAnsi" w:cstheme="majorHAnsi"/>
          <w:lang w:val="en-US"/>
        </w:rPr>
        <w:t xml:space="preserve"> translation, with which good amount</w:t>
      </w:r>
      <w:r w:rsidR="00F85A0E">
        <w:rPr>
          <w:rFonts w:asciiTheme="majorHAnsi" w:hAnsiTheme="majorHAnsi" w:cstheme="majorHAnsi"/>
          <w:lang w:val="en-US"/>
        </w:rPr>
        <w:t>s</w:t>
      </w:r>
      <w:r w:rsidRPr="007E7BFE">
        <w:rPr>
          <w:rFonts w:asciiTheme="majorHAnsi" w:hAnsiTheme="majorHAnsi" w:cstheme="majorHAnsi"/>
          <w:lang w:val="en-US"/>
        </w:rPr>
        <w:t xml:space="preserve"> of target protein</w:t>
      </w:r>
      <w:r w:rsidR="00F85A0E">
        <w:rPr>
          <w:rFonts w:asciiTheme="majorHAnsi" w:hAnsiTheme="majorHAnsi" w:cstheme="majorHAnsi"/>
          <w:lang w:val="en-US"/>
        </w:rPr>
        <w:t>s were</w:t>
      </w:r>
      <w:r w:rsidRPr="007E7BFE">
        <w:rPr>
          <w:rFonts w:asciiTheme="majorHAnsi" w:hAnsiTheme="majorHAnsi" w:cstheme="majorHAnsi"/>
          <w:lang w:val="en-US"/>
        </w:rPr>
        <w:t xml:space="preserve"> produced.</w:t>
      </w:r>
    </w:p>
    <w:p w14:paraId="23B5DC83" w14:textId="036A4530" w:rsidR="007E7BFE" w:rsidRPr="007E7BFE" w:rsidRDefault="007E7BFE" w:rsidP="0011564A">
      <w:pPr>
        <w:pStyle w:val="Listenformat"/>
        <w:spacing w:after="120" w:line="240" w:lineRule="auto"/>
        <w:jc w:val="both"/>
        <w:rPr>
          <w:rFonts w:asciiTheme="majorHAnsi" w:hAnsiTheme="majorHAnsi" w:cstheme="majorHAnsi"/>
        </w:rPr>
      </w:pPr>
      <w:r w:rsidRPr="007E7BFE">
        <w:rPr>
          <w:rFonts w:asciiTheme="majorHAnsi" w:hAnsiTheme="majorHAnsi" w:cstheme="majorHAnsi"/>
        </w:rPr>
        <w:t xml:space="preserve">Grow </w:t>
      </w:r>
      <w:r w:rsidRPr="007E7BFE">
        <w:rPr>
          <w:rFonts w:asciiTheme="majorHAnsi" w:hAnsiTheme="majorHAnsi" w:cstheme="majorHAnsi"/>
          <w:i/>
        </w:rPr>
        <w:t>E. coli</w:t>
      </w:r>
      <w:r w:rsidRPr="007E7BFE">
        <w:rPr>
          <w:rFonts w:asciiTheme="majorHAnsi" w:hAnsiTheme="majorHAnsi" w:cstheme="majorHAnsi"/>
        </w:rPr>
        <w:t xml:space="preserve"> BL21-CodonPlus (DE3)-RIL cells overnight in 25 mL LB medium without antibiotics in a 100 mL-flask at 37</w:t>
      </w:r>
      <w:r w:rsidR="00D47D43">
        <w:rPr>
          <w:rFonts w:asciiTheme="majorHAnsi" w:hAnsiTheme="majorHAnsi" w:cstheme="majorHAnsi"/>
        </w:rPr>
        <w:t>˚</w:t>
      </w:r>
      <w:r w:rsidRPr="007E7BFE">
        <w:rPr>
          <w:rFonts w:asciiTheme="majorHAnsi" w:hAnsiTheme="majorHAnsi" w:cstheme="majorHAnsi"/>
        </w:rPr>
        <w:t>C with continuous shaking at 150 rpm.</w:t>
      </w:r>
    </w:p>
    <w:p w14:paraId="12D94437" w14:textId="06016865" w:rsidR="007E7BFE" w:rsidRPr="00F85A0E" w:rsidRDefault="007E7BFE" w:rsidP="0011564A">
      <w:pPr>
        <w:pStyle w:val="Listenformat"/>
        <w:spacing w:after="120" w:line="240" w:lineRule="auto"/>
        <w:jc w:val="both"/>
        <w:rPr>
          <w:rFonts w:asciiTheme="majorHAnsi" w:hAnsiTheme="majorHAnsi" w:cstheme="majorHAnsi"/>
        </w:rPr>
      </w:pPr>
      <w:r w:rsidRPr="00F85A0E">
        <w:rPr>
          <w:rFonts w:asciiTheme="majorHAnsi" w:hAnsiTheme="majorHAnsi" w:cstheme="majorHAnsi"/>
        </w:rPr>
        <w:t>On the second day, inoculate two percent of the starter culture into 300 mL fresh LB medium in a 1 L-flask (1:50 ratio) and grow them at 37</w:t>
      </w:r>
      <w:r w:rsidR="00D47D43">
        <w:rPr>
          <w:rFonts w:asciiTheme="majorHAnsi" w:hAnsiTheme="majorHAnsi" w:cstheme="majorHAnsi"/>
        </w:rPr>
        <w:t>˚</w:t>
      </w:r>
      <w:r w:rsidRPr="00F85A0E">
        <w:rPr>
          <w:rFonts w:asciiTheme="majorHAnsi" w:hAnsiTheme="majorHAnsi" w:cstheme="majorHAnsi"/>
        </w:rPr>
        <w:t>C on a shaker with a speed of 150 rpm until its mid-exponential growth phase (OD</w:t>
      </w:r>
      <w:r w:rsidRPr="00D47D43">
        <w:rPr>
          <w:rFonts w:asciiTheme="majorHAnsi" w:hAnsiTheme="majorHAnsi" w:cstheme="majorHAnsi"/>
          <w:vertAlign w:val="subscript"/>
        </w:rPr>
        <w:t>600</w:t>
      </w:r>
      <w:r w:rsidRPr="00F85A0E">
        <w:rPr>
          <w:rFonts w:asciiTheme="majorHAnsi" w:hAnsiTheme="majorHAnsi" w:cstheme="majorHAnsi"/>
        </w:rPr>
        <w:t xml:space="preserve"> ≈ 2.0, normally, it takes about 4 ~ 5 hours to reach this cell density).</w:t>
      </w:r>
    </w:p>
    <w:p w14:paraId="341AB56B" w14:textId="70B0F3F4" w:rsidR="007E7BFE" w:rsidRPr="007E7BFE" w:rsidRDefault="007E7BFE" w:rsidP="0011564A">
      <w:pPr>
        <w:pStyle w:val="Listenformat"/>
        <w:spacing w:after="120" w:line="240" w:lineRule="auto"/>
        <w:jc w:val="both"/>
        <w:rPr>
          <w:rFonts w:asciiTheme="majorHAnsi" w:hAnsiTheme="majorHAnsi" w:cstheme="majorHAnsi"/>
        </w:rPr>
      </w:pPr>
      <w:r w:rsidRPr="007E7BFE">
        <w:rPr>
          <w:rFonts w:asciiTheme="majorHAnsi" w:hAnsiTheme="majorHAnsi" w:cstheme="majorHAnsi"/>
        </w:rPr>
        <w:t xml:space="preserve">Harvest cells by centrifugation with a speed of 6,500 </w:t>
      </w:r>
      <w:r w:rsidRPr="007E7BFE">
        <w:rPr>
          <w:rFonts w:asciiTheme="majorHAnsi" w:hAnsiTheme="majorHAnsi" w:cstheme="majorHAnsi"/>
          <w:i/>
          <w:iCs/>
        </w:rPr>
        <w:t>x g</w:t>
      </w:r>
      <w:r w:rsidRPr="007E7BFE">
        <w:rPr>
          <w:rFonts w:asciiTheme="majorHAnsi" w:hAnsiTheme="majorHAnsi" w:cstheme="majorHAnsi"/>
        </w:rPr>
        <w:t xml:space="preserve"> at 4</w:t>
      </w:r>
      <w:r w:rsidR="00D47D43">
        <w:rPr>
          <w:rFonts w:asciiTheme="majorHAnsi" w:hAnsiTheme="majorHAnsi" w:cstheme="majorHAnsi"/>
        </w:rPr>
        <w:t>˚</w:t>
      </w:r>
      <w:r w:rsidRPr="007E7BFE">
        <w:rPr>
          <w:rFonts w:asciiTheme="majorHAnsi" w:hAnsiTheme="majorHAnsi" w:cstheme="majorHAnsi"/>
        </w:rPr>
        <w:t>C for 15 min.</w:t>
      </w:r>
    </w:p>
    <w:p w14:paraId="7FAE8FA0" w14:textId="04C1DB1F" w:rsidR="007E7BFE" w:rsidRPr="007E7BFE" w:rsidRDefault="007E7BFE" w:rsidP="0011564A">
      <w:pPr>
        <w:pStyle w:val="Listenformat"/>
        <w:spacing w:after="120" w:line="240" w:lineRule="auto"/>
        <w:jc w:val="both"/>
        <w:rPr>
          <w:rFonts w:asciiTheme="majorHAnsi" w:hAnsiTheme="majorHAnsi" w:cstheme="majorHAnsi"/>
        </w:rPr>
      </w:pPr>
      <w:r w:rsidRPr="007E7BFE">
        <w:rPr>
          <w:rFonts w:asciiTheme="majorHAnsi" w:hAnsiTheme="majorHAnsi" w:cstheme="majorHAnsi"/>
        </w:rPr>
        <w:t xml:space="preserve">Wash the cells three times with pre-cooled Buffer A supplied with 2 mM DTT just before use. </w:t>
      </w:r>
    </w:p>
    <w:p w14:paraId="23AB985D" w14:textId="3EAB7BD8" w:rsidR="00B33AAA" w:rsidRPr="00B33AAA" w:rsidRDefault="007E7BFE" w:rsidP="0011564A">
      <w:pPr>
        <w:pStyle w:val="Listenformat"/>
        <w:spacing w:after="120" w:line="240" w:lineRule="auto"/>
        <w:jc w:val="both"/>
        <w:rPr>
          <w:rFonts w:asciiTheme="majorHAnsi" w:hAnsiTheme="majorHAnsi" w:cstheme="majorHAnsi"/>
        </w:rPr>
      </w:pPr>
      <w:r w:rsidRPr="007E7BFE">
        <w:rPr>
          <w:rFonts w:asciiTheme="majorHAnsi" w:hAnsiTheme="majorHAnsi" w:cstheme="majorHAnsi"/>
        </w:rPr>
        <w:t>After final wash and centrifugation, weigh the pelleted wet cells, flash freeze them in liquid nitrogen, and store at -70</w:t>
      </w:r>
      <w:r w:rsidR="00D47D43">
        <w:rPr>
          <w:rFonts w:asciiTheme="majorHAnsi" w:hAnsiTheme="majorHAnsi" w:cstheme="majorHAnsi"/>
        </w:rPr>
        <w:t>˚</w:t>
      </w:r>
      <w:r w:rsidRPr="007E7BFE">
        <w:rPr>
          <w:rFonts w:asciiTheme="majorHAnsi" w:hAnsiTheme="majorHAnsi" w:cstheme="majorHAnsi"/>
        </w:rPr>
        <w:t xml:space="preserve">C overnight. </w:t>
      </w:r>
      <w:r w:rsidR="00B33AAA" w:rsidRPr="00B33AAA">
        <w:rPr>
          <w:rFonts w:asciiTheme="majorHAnsi" w:hAnsiTheme="majorHAnsi" w:cstheme="majorHAnsi"/>
        </w:rPr>
        <w:t>Cell pellets should not be stored for more than three days.</w:t>
      </w:r>
    </w:p>
    <w:p w14:paraId="45E39A39" w14:textId="77777777" w:rsidR="007E7BFE" w:rsidRPr="007E7BFE" w:rsidRDefault="007E7BFE" w:rsidP="0011564A">
      <w:pPr>
        <w:pStyle w:val="Listenformat"/>
        <w:spacing w:after="120" w:line="240" w:lineRule="auto"/>
        <w:jc w:val="both"/>
        <w:rPr>
          <w:rFonts w:asciiTheme="majorHAnsi" w:hAnsiTheme="majorHAnsi" w:cstheme="majorHAnsi"/>
        </w:rPr>
      </w:pPr>
      <w:r w:rsidRPr="007E7BFE">
        <w:rPr>
          <w:rFonts w:asciiTheme="majorHAnsi" w:hAnsiTheme="majorHAnsi" w:cstheme="majorHAnsi"/>
        </w:rPr>
        <w:t xml:space="preserve">On the third day, thaw cells on ice and suspend them in 1 mL of Buffer A (containing 2 mM DTT) per 1 g of wet cell mass. </w:t>
      </w:r>
    </w:p>
    <w:p w14:paraId="47A0678E" w14:textId="43676B81" w:rsidR="007E7BFE" w:rsidRPr="007E7BFE" w:rsidRDefault="007E7BFE" w:rsidP="0011564A">
      <w:pPr>
        <w:pStyle w:val="Listenformat"/>
        <w:spacing w:after="120" w:line="240" w:lineRule="auto"/>
        <w:jc w:val="both"/>
        <w:rPr>
          <w:rFonts w:asciiTheme="majorHAnsi" w:hAnsiTheme="majorHAnsi" w:cstheme="majorHAnsi"/>
        </w:rPr>
      </w:pPr>
      <w:r w:rsidRPr="007E7BFE">
        <w:rPr>
          <w:rFonts w:asciiTheme="majorHAnsi" w:hAnsiTheme="majorHAnsi" w:cstheme="majorHAnsi"/>
        </w:rPr>
        <w:lastRenderedPageBreak/>
        <w:t>Keep the suspension on the ice-water ba</w:t>
      </w:r>
      <w:r w:rsidR="00D47D43">
        <w:rPr>
          <w:rFonts w:asciiTheme="majorHAnsi" w:hAnsiTheme="majorHAnsi" w:cstheme="majorHAnsi"/>
        </w:rPr>
        <w:t>th</w:t>
      </w:r>
      <w:r w:rsidRPr="007E7BFE">
        <w:rPr>
          <w:rFonts w:asciiTheme="majorHAnsi" w:hAnsiTheme="majorHAnsi" w:cstheme="majorHAnsi"/>
        </w:rPr>
        <w:t xml:space="preserve"> and break the cells by means of ultrasound (sonication): 6x 1 min with 1 min interval, output ctrl 0.5, duty cycle 50%.</w:t>
      </w:r>
    </w:p>
    <w:p w14:paraId="6FB18D2C" w14:textId="54FEA52B" w:rsidR="007E7BFE" w:rsidRPr="007E7BFE" w:rsidRDefault="007E7BFE" w:rsidP="0011564A">
      <w:pPr>
        <w:pStyle w:val="Listenformat"/>
        <w:spacing w:after="120" w:line="240" w:lineRule="auto"/>
        <w:jc w:val="both"/>
        <w:rPr>
          <w:rFonts w:asciiTheme="majorHAnsi" w:hAnsiTheme="majorHAnsi" w:cstheme="majorHAnsi"/>
        </w:rPr>
      </w:pPr>
      <w:r w:rsidRPr="007E7BFE">
        <w:rPr>
          <w:rFonts w:asciiTheme="majorHAnsi" w:hAnsiTheme="majorHAnsi" w:cstheme="majorHAnsi"/>
        </w:rPr>
        <w:t>Remove cell debris and other insoluble components by centrifugation at 4</w:t>
      </w:r>
      <w:r w:rsidR="00D47D43">
        <w:rPr>
          <w:rFonts w:asciiTheme="majorHAnsi" w:hAnsiTheme="majorHAnsi" w:cstheme="majorHAnsi"/>
        </w:rPr>
        <w:t>˚</w:t>
      </w:r>
      <w:r w:rsidRPr="007E7BFE">
        <w:rPr>
          <w:rFonts w:asciiTheme="majorHAnsi" w:hAnsiTheme="majorHAnsi" w:cstheme="majorHAnsi"/>
        </w:rPr>
        <w:t xml:space="preserve">C with a speed of 16,000 </w:t>
      </w:r>
      <w:r w:rsidRPr="007E7BFE">
        <w:rPr>
          <w:rFonts w:asciiTheme="majorHAnsi" w:hAnsiTheme="majorHAnsi" w:cstheme="majorHAnsi"/>
          <w:i/>
          <w:iCs/>
        </w:rPr>
        <w:t>x g</w:t>
      </w:r>
      <w:r w:rsidRPr="007E7BFE">
        <w:rPr>
          <w:rFonts w:asciiTheme="majorHAnsi" w:hAnsiTheme="majorHAnsi" w:cstheme="majorHAnsi"/>
        </w:rPr>
        <w:t xml:space="preserve"> twice, each time for 20 min. Keep the final supernatant.</w:t>
      </w:r>
    </w:p>
    <w:p w14:paraId="6B4335E8" w14:textId="2071B0C7" w:rsidR="00B33AAA" w:rsidRPr="00104FE5" w:rsidRDefault="007E7BFE" w:rsidP="0011564A">
      <w:pPr>
        <w:pStyle w:val="Listenformat"/>
        <w:spacing w:after="120" w:line="240" w:lineRule="auto"/>
        <w:jc w:val="both"/>
        <w:rPr>
          <w:rFonts w:asciiTheme="majorHAnsi" w:hAnsiTheme="majorHAnsi" w:cstheme="majorHAnsi"/>
        </w:rPr>
      </w:pPr>
      <w:r w:rsidRPr="00104FE5">
        <w:rPr>
          <w:rFonts w:asciiTheme="majorHAnsi" w:hAnsiTheme="majorHAnsi" w:cstheme="majorHAnsi"/>
        </w:rPr>
        <w:t xml:space="preserve">Divide the supernatant (cell extract) in aliquots of 50 ~ 60 </w:t>
      </w:r>
      <w:proofErr w:type="spellStart"/>
      <w:r w:rsidRPr="00104FE5">
        <w:rPr>
          <w:rFonts w:asciiTheme="majorHAnsi" w:hAnsiTheme="majorHAnsi" w:cstheme="majorHAnsi"/>
        </w:rPr>
        <w:t>μL</w:t>
      </w:r>
      <w:proofErr w:type="spellEnd"/>
      <w:r w:rsidRPr="00104FE5">
        <w:rPr>
          <w:rFonts w:asciiTheme="majorHAnsi" w:hAnsiTheme="majorHAnsi" w:cstheme="majorHAnsi"/>
        </w:rPr>
        <w:t>, flash freeze them in liquid nitrogen and store at -70</w:t>
      </w:r>
      <w:r w:rsidR="00D47D43" w:rsidRPr="00104FE5">
        <w:rPr>
          <w:rFonts w:asciiTheme="majorHAnsi" w:hAnsiTheme="majorHAnsi" w:cstheme="majorHAnsi"/>
        </w:rPr>
        <w:t>˚</w:t>
      </w:r>
      <w:r w:rsidRPr="00104FE5">
        <w:rPr>
          <w:rFonts w:asciiTheme="majorHAnsi" w:hAnsiTheme="majorHAnsi" w:cstheme="majorHAnsi"/>
        </w:rPr>
        <w:t>C until use.</w:t>
      </w:r>
    </w:p>
    <w:p w14:paraId="44878ADF" w14:textId="77777777" w:rsidR="00B33AAA" w:rsidRPr="00B33AAA" w:rsidRDefault="00B33AAA" w:rsidP="0011564A">
      <w:pPr>
        <w:pStyle w:val="Listenformat"/>
        <w:spacing w:after="120" w:line="240" w:lineRule="auto"/>
        <w:jc w:val="both"/>
        <w:rPr>
          <w:rFonts w:asciiTheme="majorHAnsi" w:hAnsiTheme="majorHAnsi" w:cstheme="majorHAnsi"/>
        </w:rPr>
      </w:pPr>
      <w:r w:rsidRPr="00B33AAA">
        <w:rPr>
          <w:rFonts w:asciiTheme="majorHAnsi" w:hAnsiTheme="majorHAnsi" w:cstheme="majorHAnsi"/>
        </w:rPr>
        <w:t>Buffers and wares should be pre-cooled and handling should be on ice all the time. To avoid any source of RNase contamination, use gloves all the time during extract preparation, DEPC-treated H</w:t>
      </w:r>
      <w:r w:rsidRPr="00B33AAA">
        <w:rPr>
          <w:rFonts w:asciiTheme="majorHAnsi" w:hAnsiTheme="majorHAnsi" w:cstheme="majorHAnsi"/>
          <w:vertAlign w:val="subscript"/>
        </w:rPr>
        <w:t>2</w:t>
      </w:r>
      <w:r w:rsidRPr="00B33AAA">
        <w:rPr>
          <w:rFonts w:asciiTheme="majorHAnsi" w:hAnsiTheme="majorHAnsi" w:cstheme="majorHAnsi"/>
        </w:rPr>
        <w:t>O for buffer preparation (possibly autoclaved afterwards), and autoclaved wares.</w:t>
      </w:r>
      <w:r>
        <w:rPr>
          <w:rFonts w:asciiTheme="majorHAnsi" w:hAnsiTheme="majorHAnsi" w:cstheme="majorHAnsi"/>
        </w:rPr>
        <w:t xml:space="preserve"> </w:t>
      </w:r>
      <w:r w:rsidRPr="00B33AAA">
        <w:rPr>
          <w:rFonts w:asciiTheme="majorHAnsi" w:hAnsiTheme="majorHAnsi" w:cstheme="majorHAnsi"/>
        </w:rPr>
        <w:t>The nuclease-free and safe-locked tubes should be used for aliquots of cell extract.</w:t>
      </w:r>
    </w:p>
    <w:p w14:paraId="0ABC7732" w14:textId="1622AB67" w:rsidR="00B33AAA" w:rsidRDefault="00B33AAA" w:rsidP="003900B4">
      <w:pPr>
        <w:pStyle w:val="Listenformat"/>
        <w:spacing w:after="120" w:line="240" w:lineRule="auto"/>
        <w:ind w:left="360"/>
        <w:jc w:val="both"/>
        <w:rPr>
          <w:rFonts w:asciiTheme="majorHAnsi" w:hAnsiTheme="majorHAnsi" w:cstheme="majorHAnsi"/>
        </w:rPr>
      </w:pPr>
    </w:p>
    <w:p w14:paraId="7C825F0E" w14:textId="1E71A627" w:rsidR="00503D99" w:rsidRDefault="00E00520" w:rsidP="003900B4">
      <w:pPr>
        <w:pStyle w:val="Ttulo2"/>
        <w:spacing w:before="0" w:after="120" w:line="240" w:lineRule="auto"/>
        <w:contextualSpacing/>
        <w:jc w:val="both"/>
        <w:rPr>
          <w:rFonts w:cstheme="majorHAnsi"/>
          <w:lang w:val="en-US"/>
        </w:rPr>
      </w:pPr>
      <w:bookmarkStart w:id="11" w:name="_Toc114488619"/>
      <w:r>
        <w:rPr>
          <w:rFonts w:cstheme="majorHAnsi"/>
          <w:lang w:val="en-US"/>
        </w:rPr>
        <w:t>3</w:t>
      </w:r>
      <w:r w:rsidR="00503D99" w:rsidRPr="007E7BFE">
        <w:rPr>
          <w:rFonts w:cstheme="majorHAnsi"/>
          <w:lang w:val="en-US"/>
        </w:rPr>
        <w:t xml:space="preserve">.4. </w:t>
      </w:r>
      <w:r w:rsidR="00EF4417" w:rsidRPr="007E7BFE">
        <w:rPr>
          <w:rFonts w:cstheme="majorHAnsi"/>
          <w:i/>
          <w:lang w:val="en-US"/>
        </w:rPr>
        <w:t>In vitro</w:t>
      </w:r>
      <w:r w:rsidR="00EF4417" w:rsidRPr="007E7BFE">
        <w:rPr>
          <w:rFonts w:cstheme="majorHAnsi"/>
          <w:lang w:val="en-US"/>
        </w:rPr>
        <w:t xml:space="preserve"> Translation</w:t>
      </w:r>
      <w:bookmarkEnd w:id="11"/>
    </w:p>
    <w:p w14:paraId="42923652" w14:textId="77777777" w:rsidR="00F85A0E" w:rsidRDefault="00A5249A" w:rsidP="003900B4">
      <w:pPr>
        <w:spacing w:after="120" w:line="240" w:lineRule="auto"/>
        <w:jc w:val="both"/>
        <w:rPr>
          <w:rFonts w:asciiTheme="majorHAnsi" w:hAnsiTheme="majorHAnsi" w:cstheme="majorHAnsi"/>
          <w:lang w:val="en-US"/>
        </w:rPr>
      </w:pPr>
      <w:r>
        <w:rPr>
          <w:rFonts w:asciiTheme="majorHAnsi" w:hAnsiTheme="majorHAnsi" w:cstheme="majorHAnsi"/>
          <w:lang w:val="en-US"/>
        </w:rPr>
        <w:t>List of required materials:</w:t>
      </w:r>
    </w:p>
    <w:p w14:paraId="4C7FE1C8" w14:textId="0A6F72AC" w:rsidR="00F85A0E" w:rsidRDefault="00F85A0E" w:rsidP="00104FE5">
      <w:pPr>
        <w:spacing w:after="120" w:line="240" w:lineRule="auto"/>
        <w:ind w:left="850" w:hanging="425"/>
        <w:jc w:val="both"/>
        <w:rPr>
          <w:rFonts w:asciiTheme="majorHAnsi" w:hAnsiTheme="majorHAnsi" w:cstheme="majorHAnsi"/>
          <w:lang w:val="en-US"/>
        </w:rPr>
      </w:pPr>
      <w:r>
        <w:rPr>
          <w:rFonts w:asciiTheme="majorHAnsi" w:hAnsiTheme="majorHAnsi" w:cstheme="majorHAnsi"/>
          <w:lang w:val="en-US"/>
        </w:rPr>
        <w:t xml:space="preserve">- </w:t>
      </w:r>
      <w:r>
        <w:rPr>
          <w:rFonts w:asciiTheme="majorHAnsi" w:hAnsiTheme="majorHAnsi" w:cstheme="majorHAnsi"/>
          <w:lang w:val="en-US"/>
        </w:rPr>
        <w:tab/>
      </w:r>
      <w:proofErr w:type="spellStart"/>
      <w:r w:rsidR="007E7BFE" w:rsidRPr="00F85A0E">
        <w:rPr>
          <w:rFonts w:asciiTheme="majorHAnsi" w:hAnsiTheme="majorHAnsi" w:cstheme="majorHAnsi"/>
          <w:lang w:val="en-US"/>
        </w:rPr>
        <w:t>ivTT</w:t>
      </w:r>
      <w:proofErr w:type="spellEnd"/>
      <w:r w:rsidR="007E7BFE" w:rsidRPr="00F85A0E">
        <w:rPr>
          <w:rFonts w:asciiTheme="majorHAnsi" w:hAnsiTheme="majorHAnsi" w:cstheme="majorHAnsi"/>
          <w:lang w:val="en-US"/>
        </w:rPr>
        <w:t xml:space="preserve"> buffer (10x): 340 µg/mL </w:t>
      </w:r>
      <w:proofErr w:type="spellStart"/>
      <w:r w:rsidR="007E7BFE" w:rsidRPr="00F85A0E">
        <w:rPr>
          <w:rFonts w:asciiTheme="majorHAnsi" w:hAnsiTheme="majorHAnsi" w:cstheme="majorHAnsi"/>
          <w:lang w:val="en-US"/>
        </w:rPr>
        <w:t>folinic</w:t>
      </w:r>
      <w:proofErr w:type="spellEnd"/>
      <w:r w:rsidR="007E7BFE" w:rsidRPr="00F85A0E">
        <w:rPr>
          <w:rFonts w:asciiTheme="majorHAnsi" w:hAnsiTheme="majorHAnsi" w:cstheme="majorHAnsi"/>
          <w:lang w:val="en-US"/>
        </w:rPr>
        <w:t xml:space="preserve"> acid, 1.3 M potassium glutamate, 100 mM ammonium acetate, 120 mM magnesium glutamate, 1.5 mM spermidine, 10 mM putrescine, 40 mM sodium oxalate and 2.7 mM coenzyme A. Dissolve all above components in DEPC-treated H</w:t>
      </w:r>
      <w:r w:rsidR="007E7BFE" w:rsidRPr="00F85A0E">
        <w:rPr>
          <w:rFonts w:asciiTheme="majorHAnsi" w:hAnsiTheme="majorHAnsi" w:cstheme="majorHAnsi"/>
          <w:vertAlign w:val="subscript"/>
          <w:lang w:val="en-US"/>
        </w:rPr>
        <w:t>2</w:t>
      </w:r>
      <w:r w:rsidR="007E7BFE" w:rsidRPr="00F85A0E">
        <w:rPr>
          <w:rFonts w:asciiTheme="majorHAnsi" w:hAnsiTheme="majorHAnsi" w:cstheme="majorHAnsi"/>
          <w:lang w:val="en-US"/>
        </w:rPr>
        <w:t>O. Divide the buffer into 1 mL aliquots and store at -20</w:t>
      </w:r>
      <w:r w:rsidR="00D47D43">
        <w:rPr>
          <w:rFonts w:asciiTheme="majorHAnsi" w:hAnsiTheme="majorHAnsi" w:cstheme="majorHAnsi"/>
          <w:lang w:val="en-US"/>
        </w:rPr>
        <w:t>˚</w:t>
      </w:r>
      <w:r w:rsidR="007E7BFE" w:rsidRPr="00F85A0E">
        <w:rPr>
          <w:rFonts w:asciiTheme="majorHAnsi" w:hAnsiTheme="majorHAnsi" w:cstheme="majorHAnsi"/>
          <w:lang w:val="en-US"/>
        </w:rPr>
        <w:t>C.</w:t>
      </w:r>
    </w:p>
    <w:p w14:paraId="101F2E07" w14:textId="479F8FB0" w:rsidR="00B33AAA" w:rsidRDefault="00F85A0E" w:rsidP="00104FE5">
      <w:pPr>
        <w:spacing w:after="120" w:line="240" w:lineRule="auto"/>
        <w:ind w:left="850" w:hanging="425"/>
        <w:jc w:val="both"/>
        <w:rPr>
          <w:rFonts w:asciiTheme="majorHAnsi" w:hAnsiTheme="majorHAnsi" w:cstheme="majorHAnsi"/>
          <w:lang w:val="en-US"/>
        </w:rPr>
      </w:pPr>
      <w:r w:rsidRPr="00F85A0E">
        <w:rPr>
          <w:rFonts w:asciiTheme="majorHAnsi" w:hAnsiTheme="majorHAnsi" w:cstheme="majorHAnsi"/>
          <w:lang w:val="en-US"/>
        </w:rPr>
        <w:t>-</w:t>
      </w:r>
      <w:r w:rsidR="007E7BFE" w:rsidRPr="00F85A0E">
        <w:rPr>
          <w:rFonts w:asciiTheme="majorHAnsi" w:hAnsiTheme="majorHAnsi" w:cstheme="majorHAnsi"/>
          <w:lang w:val="en-US"/>
        </w:rPr>
        <w:tab/>
        <w:t>PEP (10x): dissolve 0.15 g phosphoenolpyruvate trisodium salt heptahydrate (MW = 360.09 g/mol) in 1.26 mL DEPC-treated H2O. Divide the solution into 0.1 mL aliquots and store at -20</w:t>
      </w:r>
      <w:r w:rsidR="00D47D43">
        <w:rPr>
          <w:rFonts w:asciiTheme="majorHAnsi" w:hAnsiTheme="majorHAnsi" w:cstheme="majorHAnsi"/>
          <w:lang w:val="en-US"/>
        </w:rPr>
        <w:t>˚</w:t>
      </w:r>
      <w:r w:rsidR="007E7BFE" w:rsidRPr="00F85A0E">
        <w:rPr>
          <w:rFonts w:asciiTheme="majorHAnsi" w:hAnsiTheme="majorHAnsi" w:cstheme="majorHAnsi"/>
          <w:lang w:val="en-US"/>
        </w:rPr>
        <w:t>C.</w:t>
      </w:r>
    </w:p>
    <w:p w14:paraId="5B34F1FA" w14:textId="1C1EFE5C" w:rsidR="00B33AAA" w:rsidRDefault="00F85A0E" w:rsidP="00104FE5">
      <w:pPr>
        <w:spacing w:after="120" w:line="240" w:lineRule="auto"/>
        <w:ind w:left="850" w:hanging="425"/>
        <w:jc w:val="both"/>
        <w:rPr>
          <w:rFonts w:asciiTheme="majorHAnsi" w:hAnsiTheme="majorHAnsi" w:cstheme="majorHAnsi"/>
          <w:lang w:val="en-US"/>
        </w:rPr>
      </w:pPr>
      <w:r w:rsidRPr="00B33AAA">
        <w:rPr>
          <w:rFonts w:asciiTheme="majorHAnsi" w:hAnsiTheme="majorHAnsi" w:cstheme="majorHAnsi"/>
          <w:lang w:val="en-US"/>
        </w:rPr>
        <w:t xml:space="preserve">- </w:t>
      </w:r>
      <w:r w:rsidR="004F19F8" w:rsidRPr="00B33AAA">
        <w:rPr>
          <w:rFonts w:asciiTheme="majorHAnsi" w:hAnsiTheme="majorHAnsi" w:cstheme="majorHAnsi"/>
          <w:lang w:val="en-US"/>
        </w:rPr>
        <w:t xml:space="preserve">      </w:t>
      </w:r>
      <w:r w:rsidR="007E7BFE" w:rsidRPr="00B33AAA">
        <w:rPr>
          <w:rFonts w:asciiTheme="majorHAnsi" w:hAnsiTheme="majorHAnsi" w:cstheme="majorHAnsi"/>
          <w:lang w:val="en-US"/>
        </w:rPr>
        <w:t xml:space="preserve">tRNA mix: dissolve 0.0102 g tRNA from </w:t>
      </w:r>
      <w:r w:rsidR="007E7BFE" w:rsidRPr="00B33AAA">
        <w:rPr>
          <w:rFonts w:asciiTheme="majorHAnsi" w:hAnsiTheme="majorHAnsi" w:cstheme="majorHAnsi"/>
          <w:i/>
          <w:lang w:val="en-US"/>
        </w:rPr>
        <w:t>E. coli</w:t>
      </w:r>
      <w:r w:rsidR="007E7BFE" w:rsidRPr="00B33AAA">
        <w:rPr>
          <w:rFonts w:asciiTheme="majorHAnsi" w:hAnsiTheme="majorHAnsi" w:cstheme="majorHAnsi"/>
          <w:lang w:val="en-US"/>
        </w:rPr>
        <w:t xml:space="preserve"> MRE 600 (Roche Diagnostics, Mannheim, Germany) in 1 mL DEPC-treated H</w:t>
      </w:r>
      <w:r w:rsidR="007E7BFE" w:rsidRPr="00B33AAA">
        <w:rPr>
          <w:rFonts w:asciiTheme="majorHAnsi" w:hAnsiTheme="majorHAnsi" w:cstheme="majorHAnsi"/>
          <w:vertAlign w:val="subscript"/>
          <w:lang w:val="en-US"/>
        </w:rPr>
        <w:t>2</w:t>
      </w:r>
      <w:r w:rsidR="007E7BFE" w:rsidRPr="00B33AAA">
        <w:rPr>
          <w:rFonts w:asciiTheme="majorHAnsi" w:hAnsiTheme="majorHAnsi" w:cstheme="majorHAnsi"/>
          <w:lang w:val="en-US"/>
        </w:rPr>
        <w:t>O. Divide the solution into 0.1 mL aliquots and store at -20</w:t>
      </w:r>
      <w:r w:rsidR="00D47D43">
        <w:rPr>
          <w:rFonts w:asciiTheme="majorHAnsi" w:hAnsiTheme="majorHAnsi" w:cstheme="majorHAnsi"/>
          <w:lang w:val="en-US"/>
        </w:rPr>
        <w:t>˚</w:t>
      </w:r>
      <w:r w:rsidR="007E7BFE" w:rsidRPr="00B33AAA">
        <w:rPr>
          <w:rFonts w:asciiTheme="majorHAnsi" w:hAnsiTheme="majorHAnsi" w:cstheme="majorHAnsi"/>
          <w:lang w:val="en-US"/>
        </w:rPr>
        <w:t>C.</w:t>
      </w:r>
    </w:p>
    <w:p w14:paraId="5A68CD6B" w14:textId="77777777" w:rsidR="004534A3" w:rsidRDefault="00F85A0E" w:rsidP="004534A3">
      <w:pPr>
        <w:spacing w:after="120" w:line="240" w:lineRule="auto"/>
        <w:ind w:left="851" w:hanging="426"/>
        <w:jc w:val="both"/>
        <w:rPr>
          <w:rFonts w:asciiTheme="majorHAnsi" w:hAnsiTheme="majorHAnsi" w:cstheme="majorHAnsi"/>
          <w:lang w:val="en-US"/>
        </w:rPr>
      </w:pPr>
      <w:r>
        <w:rPr>
          <w:rFonts w:cstheme="majorHAnsi"/>
          <w:lang w:val="en-US"/>
        </w:rPr>
        <w:t xml:space="preserve">- </w:t>
      </w:r>
      <w:r w:rsidR="004F19F8">
        <w:rPr>
          <w:rFonts w:cstheme="majorHAnsi"/>
          <w:lang w:val="en-US"/>
        </w:rPr>
        <w:t xml:space="preserve">      </w:t>
      </w:r>
      <w:r w:rsidR="007E7BFE" w:rsidRPr="00B33AAA">
        <w:rPr>
          <w:rFonts w:asciiTheme="majorHAnsi" w:hAnsiTheme="majorHAnsi" w:cstheme="majorHAnsi"/>
          <w:lang w:val="en-US"/>
        </w:rPr>
        <w:t>NAP/ATP solution: dissolve 0.022 g nicotinamide adenine dinucleotide (NAD) and 0.0193 g adenosine 5’-triphosphate disodium salt (ATP) in 10 mL DEPC-treated H</w:t>
      </w:r>
      <w:r w:rsidR="007E7BFE" w:rsidRPr="00D47D43">
        <w:rPr>
          <w:rFonts w:asciiTheme="majorHAnsi" w:hAnsiTheme="majorHAnsi" w:cstheme="majorHAnsi"/>
          <w:vertAlign w:val="subscript"/>
          <w:lang w:val="en-US"/>
        </w:rPr>
        <w:t>2</w:t>
      </w:r>
      <w:r w:rsidR="007E7BFE" w:rsidRPr="00B33AAA">
        <w:rPr>
          <w:rFonts w:asciiTheme="majorHAnsi" w:hAnsiTheme="majorHAnsi" w:cstheme="majorHAnsi"/>
          <w:lang w:val="en-US"/>
        </w:rPr>
        <w:t>O. Divide the solution into 0.1 mL aliquots and store at -20</w:t>
      </w:r>
      <w:r w:rsidR="00D47D43">
        <w:rPr>
          <w:rFonts w:asciiTheme="majorHAnsi" w:hAnsiTheme="majorHAnsi" w:cstheme="majorHAnsi"/>
          <w:lang w:val="en-US"/>
        </w:rPr>
        <w:t>˚</w:t>
      </w:r>
      <w:r w:rsidR="007E7BFE" w:rsidRPr="00B33AAA">
        <w:rPr>
          <w:rFonts w:asciiTheme="majorHAnsi" w:hAnsiTheme="majorHAnsi" w:cstheme="majorHAnsi"/>
          <w:lang w:val="en-US"/>
        </w:rPr>
        <w:t>C.</w:t>
      </w:r>
      <w:r w:rsidR="004534A3" w:rsidRPr="004534A3">
        <w:rPr>
          <w:rFonts w:asciiTheme="majorHAnsi" w:hAnsiTheme="majorHAnsi" w:cstheme="majorHAnsi"/>
          <w:lang w:val="en-US"/>
        </w:rPr>
        <w:t xml:space="preserve"> </w:t>
      </w:r>
    </w:p>
    <w:p w14:paraId="626E2F7D" w14:textId="5C94FADD" w:rsidR="004534A3" w:rsidRPr="00B33AAA" w:rsidRDefault="004534A3" w:rsidP="004534A3">
      <w:pPr>
        <w:spacing w:after="120" w:line="240" w:lineRule="auto"/>
        <w:ind w:left="851" w:hanging="426"/>
        <w:jc w:val="both"/>
        <w:rPr>
          <w:rFonts w:asciiTheme="majorHAnsi" w:hAnsiTheme="majorHAnsi" w:cstheme="majorHAnsi"/>
          <w:lang w:val="en-US"/>
        </w:rPr>
      </w:pPr>
      <w:r w:rsidRPr="00B33AAA">
        <w:rPr>
          <w:rFonts w:asciiTheme="majorHAnsi" w:hAnsiTheme="majorHAnsi" w:cstheme="majorHAnsi"/>
          <w:lang w:val="en-US"/>
        </w:rPr>
        <w:t>-       aa-mix (amino acids mixture, 20 mM each): to prepare 5 mL aa-mix</w:t>
      </w:r>
      <w:r>
        <w:rPr>
          <w:rFonts w:asciiTheme="majorHAnsi" w:hAnsiTheme="majorHAnsi" w:cstheme="majorHAnsi"/>
          <w:lang w:val="en-US"/>
        </w:rPr>
        <w:t xml:space="preserve"> (</w:t>
      </w:r>
      <w:r w:rsidRPr="00D47D43">
        <w:rPr>
          <w:rFonts w:asciiTheme="majorHAnsi" w:hAnsiTheme="majorHAnsi" w:cstheme="majorHAnsi"/>
          <w:b/>
          <w:lang w:val="en-US"/>
        </w:rPr>
        <w:t>Table 4</w:t>
      </w:r>
      <w:r>
        <w:rPr>
          <w:rFonts w:asciiTheme="majorHAnsi" w:hAnsiTheme="majorHAnsi" w:cstheme="majorHAnsi"/>
          <w:lang w:val="en-US"/>
        </w:rPr>
        <w:t>)</w:t>
      </w:r>
      <w:r w:rsidRPr="00B33AAA">
        <w:rPr>
          <w:rFonts w:asciiTheme="majorHAnsi" w:hAnsiTheme="majorHAnsi" w:cstheme="majorHAnsi"/>
          <w:lang w:val="en-US"/>
        </w:rPr>
        <w:t>, dissolve 19 essential amino acids (except tyrosine) as listed in the following table in 4 mL DEPC-treated H</w:t>
      </w:r>
      <w:r w:rsidRPr="00B33AAA">
        <w:rPr>
          <w:rFonts w:asciiTheme="majorHAnsi" w:hAnsiTheme="majorHAnsi" w:cstheme="majorHAnsi"/>
          <w:vertAlign w:val="subscript"/>
          <w:lang w:val="en-US"/>
        </w:rPr>
        <w:t>2</w:t>
      </w:r>
      <w:r w:rsidRPr="00B33AAA">
        <w:rPr>
          <w:rFonts w:asciiTheme="majorHAnsi" w:hAnsiTheme="majorHAnsi" w:cstheme="majorHAnsi"/>
          <w:lang w:val="en-US"/>
        </w:rPr>
        <w:t>O. Dissolve 0.0906 g tyrosine (Y, MW = 181.19 g/mol) in 1 mL of 5 M KOH to get 500 mM tyrosine stock solution, then add 0.2 mL stock solution to aa-mix. Fill DEPC-treated H</w:t>
      </w:r>
      <w:r w:rsidRPr="00B33AAA">
        <w:rPr>
          <w:rFonts w:asciiTheme="majorHAnsi" w:hAnsiTheme="majorHAnsi" w:cstheme="majorHAnsi"/>
          <w:vertAlign w:val="subscript"/>
          <w:lang w:val="en-US"/>
        </w:rPr>
        <w:t>2</w:t>
      </w:r>
      <w:r w:rsidRPr="00B33AAA">
        <w:rPr>
          <w:rFonts w:asciiTheme="majorHAnsi" w:hAnsiTheme="majorHAnsi" w:cstheme="majorHAnsi"/>
          <w:lang w:val="en-US"/>
        </w:rPr>
        <w:t xml:space="preserve">O to 5 mL, and then the final concentration of each amino acid is 20 </w:t>
      </w:r>
      <w:proofErr w:type="spellStart"/>
      <w:r w:rsidRPr="00B33AAA">
        <w:rPr>
          <w:rFonts w:asciiTheme="majorHAnsi" w:hAnsiTheme="majorHAnsi" w:cstheme="majorHAnsi"/>
          <w:lang w:val="en-US"/>
        </w:rPr>
        <w:t>mM.</w:t>
      </w:r>
      <w:proofErr w:type="spellEnd"/>
      <w:r w:rsidRPr="00B33AAA">
        <w:rPr>
          <w:rFonts w:asciiTheme="majorHAnsi" w:hAnsiTheme="majorHAnsi" w:cstheme="majorHAnsi"/>
          <w:lang w:val="en-US"/>
        </w:rPr>
        <w:t xml:space="preserve"> Divide the solution into 0.5 mL aliquots and store at -20</w:t>
      </w:r>
      <w:r>
        <w:rPr>
          <w:rFonts w:asciiTheme="majorHAnsi" w:hAnsiTheme="majorHAnsi" w:cstheme="majorHAnsi"/>
          <w:lang w:val="en-US"/>
        </w:rPr>
        <w:t>˚</w:t>
      </w:r>
      <w:r w:rsidRPr="00B33AAA">
        <w:rPr>
          <w:rFonts w:asciiTheme="majorHAnsi" w:hAnsiTheme="majorHAnsi" w:cstheme="majorHAnsi"/>
          <w:lang w:val="en-US"/>
        </w:rPr>
        <w:t>C.</w:t>
      </w:r>
    </w:p>
    <w:p w14:paraId="04DFDB43" w14:textId="78F0255F" w:rsidR="00B33AAA" w:rsidRPr="00B33AAA" w:rsidRDefault="004534A3" w:rsidP="00104FE5">
      <w:pPr>
        <w:spacing w:after="120" w:line="240" w:lineRule="auto"/>
        <w:ind w:left="850" w:hanging="425"/>
        <w:jc w:val="both"/>
        <w:rPr>
          <w:rFonts w:asciiTheme="majorHAnsi" w:hAnsiTheme="majorHAnsi" w:cstheme="majorHAnsi"/>
          <w:lang w:val="en-US"/>
        </w:rPr>
      </w:pPr>
      <w:r w:rsidRPr="000F33C7">
        <w:rPr>
          <w:rFonts w:asciiTheme="majorHAnsi" w:hAnsiTheme="majorHAnsi" w:cstheme="majorHAnsi"/>
          <w:b/>
          <w:sz w:val="18"/>
          <w:lang w:val="en-US"/>
        </w:rPr>
        <w:t>Table 4</w:t>
      </w:r>
      <w:r>
        <w:rPr>
          <w:rFonts w:asciiTheme="majorHAnsi" w:hAnsiTheme="majorHAnsi" w:cstheme="majorHAnsi"/>
          <w:b/>
          <w:sz w:val="18"/>
          <w:lang w:val="en-US"/>
        </w:rPr>
        <w:t>.</w:t>
      </w:r>
      <w:r w:rsidRPr="000F33C7">
        <w:rPr>
          <w:rFonts w:asciiTheme="majorHAnsi" w:hAnsiTheme="majorHAnsi" w:cstheme="majorHAnsi"/>
          <w:sz w:val="18"/>
          <w:lang w:val="en-US"/>
        </w:rPr>
        <w:t xml:space="preserve"> aa-mix (amino acids mixture, 20 mM each)</w:t>
      </w:r>
    </w:p>
    <w:tbl>
      <w:tblPr>
        <w:tblStyle w:val="Tablaconcuadrcula4-nfasis3"/>
        <w:tblW w:w="7933" w:type="dxa"/>
        <w:jc w:val="center"/>
        <w:tblLayout w:type="fixed"/>
        <w:tblLook w:val="04A0" w:firstRow="1" w:lastRow="0" w:firstColumn="1" w:lastColumn="0" w:noHBand="0" w:noVBand="1"/>
      </w:tblPr>
      <w:tblGrid>
        <w:gridCol w:w="3260"/>
        <w:gridCol w:w="2029"/>
        <w:gridCol w:w="2644"/>
      </w:tblGrid>
      <w:tr w:rsidR="004534A3" w:rsidRPr="007E7BFE" w14:paraId="5A516C63" w14:textId="77777777" w:rsidTr="00A86587">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260" w:type="dxa"/>
            <w:noWrap/>
            <w:hideMark/>
          </w:tcPr>
          <w:p w14:paraId="19B474B5" w14:textId="77777777" w:rsidR="004534A3" w:rsidRPr="007E7BFE" w:rsidRDefault="004534A3" w:rsidP="00A86587">
            <w:pPr>
              <w:tabs>
                <w:tab w:val="left" w:pos="567"/>
              </w:tabs>
              <w:spacing w:after="120"/>
              <w:jc w:val="both"/>
              <w:rPr>
                <w:rFonts w:asciiTheme="majorHAnsi" w:hAnsiTheme="majorHAnsi" w:cstheme="majorHAnsi"/>
                <w:lang w:val="en-US"/>
              </w:rPr>
            </w:pPr>
            <w:r w:rsidRPr="007E7BFE">
              <w:rPr>
                <w:rFonts w:asciiTheme="majorHAnsi" w:hAnsiTheme="majorHAnsi" w:cstheme="majorHAnsi"/>
                <w:lang w:val="en-US"/>
              </w:rPr>
              <w:t>L-amino acid</w:t>
            </w:r>
          </w:p>
        </w:tc>
        <w:tc>
          <w:tcPr>
            <w:tcW w:w="2029" w:type="dxa"/>
            <w:noWrap/>
            <w:hideMark/>
          </w:tcPr>
          <w:p w14:paraId="3AEDFA87" w14:textId="77777777" w:rsidR="004534A3" w:rsidRPr="007E7BFE" w:rsidRDefault="004534A3" w:rsidP="00A86587">
            <w:pPr>
              <w:tabs>
                <w:tab w:val="left" w:pos="567"/>
              </w:tabs>
              <w:spacing w:after="12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MW (g/mol)</w:t>
            </w:r>
          </w:p>
        </w:tc>
        <w:tc>
          <w:tcPr>
            <w:tcW w:w="2644" w:type="dxa"/>
          </w:tcPr>
          <w:p w14:paraId="56B0DE6A" w14:textId="77777777" w:rsidR="004534A3" w:rsidRPr="007E7BFE" w:rsidRDefault="004534A3" w:rsidP="00A86587">
            <w:pPr>
              <w:tabs>
                <w:tab w:val="left" w:pos="567"/>
              </w:tabs>
              <w:spacing w:after="12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Amount for 20 mM in 5 mL solution (g)</w:t>
            </w:r>
          </w:p>
        </w:tc>
      </w:tr>
      <w:tr w:rsidR="004534A3" w:rsidRPr="007E7BFE" w14:paraId="63282F4E" w14:textId="77777777" w:rsidTr="00A8658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260" w:type="dxa"/>
            <w:noWrap/>
            <w:hideMark/>
          </w:tcPr>
          <w:p w14:paraId="00B7F0AE" w14:textId="77777777" w:rsidR="004534A3" w:rsidRPr="007E7BFE" w:rsidRDefault="004534A3" w:rsidP="00A86587">
            <w:pPr>
              <w:tabs>
                <w:tab w:val="left" w:pos="567"/>
              </w:tabs>
              <w:spacing w:after="120"/>
              <w:jc w:val="both"/>
              <w:rPr>
                <w:rFonts w:asciiTheme="majorHAnsi" w:hAnsiTheme="majorHAnsi" w:cstheme="majorHAnsi"/>
                <w:lang w:val="en-US"/>
              </w:rPr>
            </w:pPr>
            <w:r w:rsidRPr="007E7BFE">
              <w:rPr>
                <w:rFonts w:asciiTheme="majorHAnsi" w:hAnsiTheme="majorHAnsi" w:cstheme="majorHAnsi"/>
                <w:lang w:val="en-US"/>
              </w:rPr>
              <w:t>A (alanine)</w:t>
            </w:r>
          </w:p>
        </w:tc>
        <w:tc>
          <w:tcPr>
            <w:tcW w:w="2029" w:type="dxa"/>
            <w:noWrap/>
            <w:hideMark/>
          </w:tcPr>
          <w:p w14:paraId="2B98E71A" w14:textId="77777777" w:rsidR="004534A3" w:rsidRPr="007E7BFE" w:rsidRDefault="004534A3" w:rsidP="00A86587">
            <w:pPr>
              <w:tabs>
                <w:tab w:val="left" w:pos="567"/>
              </w:tabs>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89.09</w:t>
            </w:r>
          </w:p>
        </w:tc>
        <w:tc>
          <w:tcPr>
            <w:tcW w:w="2644" w:type="dxa"/>
          </w:tcPr>
          <w:p w14:paraId="23E6AA83" w14:textId="77777777" w:rsidR="004534A3" w:rsidRPr="007E7BFE" w:rsidRDefault="004534A3" w:rsidP="00A86587">
            <w:pPr>
              <w:tabs>
                <w:tab w:val="left" w:pos="567"/>
              </w:tabs>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0.0089</w:t>
            </w:r>
          </w:p>
        </w:tc>
      </w:tr>
      <w:tr w:rsidR="004534A3" w:rsidRPr="007E7BFE" w14:paraId="6113ED80" w14:textId="77777777" w:rsidTr="00A86587">
        <w:trPr>
          <w:trHeight w:val="290"/>
          <w:jc w:val="center"/>
        </w:trPr>
        <w:tc>
          <w:tcPr>
            <w:cnfStyle w:val="001000000000" w:firstRow="0" w:lastRow="0" w:firstColumn="1" w:lastColumn="0" w:oddVBand="0" w:evenVBand="0" w:oddHBand="0" w:evenHBand="0" w:firstRowFirstColumn="0" w:firstRowLastColumn="0" w:lastRowFirstColumn="0" w:lastRowLastColumn="0"/>
            <w:tcW w:w="3260" w:type="dxa"/>
            <w:noWrap/>
            <w:hideMark/>
          </w:tcPr>
          <w:p w14:paraId="17AB9F03" w14:textId="77777777" w:rsidR="004534A3" w:rsidRPr="007E7BFE" w:rsidRDefault="004534A3" w:rsidP="00A86587">
            <w:pPr>
              <w:tabs>
                <w:tab w:val="left" w:pos="567"/>
              </w:tabs>
              <w:spacing w:after="120"/>
              <w:jc w:val="both"/>
              <w:rPr>
                <w:rFonts w:asciiTheme="majorHAnsi" w:hAnsiTheme="majorHAnsi" w:cstheme="majorHAnsi"/>
                <w:lang w:val="en-US"/>
              </w:rPr>
            </w:pPr>
            <w:r w:rsidRPr="007E7BFE">
              <w:rPr>
                <w:rFonts w:asciiTheme="majorHAnsi" w:hAnsiTheme="majorHAnsi" w:cstheme="majorHAnsi"/>
                <w:lang w:val="en-US"/>
              </w:rPr>
              <w:t>C (</w:t>
            </w:r>
            <w:proofErr w:type="spellStart"/>
            <w:r w:rsidRPr="007E7BFE">
              <w:rPr>
                <w:rFonts w:asciiTheme="majorHAnsi" w:hAnsiTheme="majorHAnsi" w:cstheme="majorHAnsi"/>
                <w:lang w:val="en-US"/>
              </w:rPr>
              <w:t>cystein</w:t>
            </w:r>
            <w:proofErr w:type="spellEnd"/>
            <w:r w:rsidRPr="007E7BFE">
              <w:rPr>
                <w:rFonts w:asciiTheme="majorHAnsi" w:hAnsiTheme="majorHAnsi" w:cstheme="majorHAnsi"/>
                <w:lang w:val="en-US"/>
              </w:rPr>
              <w:t>)</w:t>
            </w:r>
          </w:p>
        </w:tc>
        <w:tc>
          <w:tcPr>
            <w:tcW w:w="2029" w:type="dxa"/>
            <w:noWrap/>
            <w:hideMark/>
          </w:tcPr>
          <w:p w14:paraId="2E0005D1" w14:textId="77777777" w:rsidR="004534A3" w:rsidRPr="007E7BFE" w:rsidRDefault="004534A3" w:rsidP="00A86587">
            <w:pPr>
              <w:tabs>
                <w:tab w:val="left" w:pos="567"/>
              </w:tabs>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121.16</w:t>
            </w:r>
          </w:p>
        </w:tc>
        <w:tc>
          <w:tcPr>
            <w:tcW w:w="2644" w:type="dxa"/>
          </w:tcPr>
          <w:p w14:paraId="51EBE097" w14:textId="77777777" w:rsidR="004534A3" w:rsidRPr="007E7BFE" w:rsidRDefault="004534A3" w:rsidP="00A86587">
            <w:pPr>
              <w:tabs>
                <w:tab w:val="left" w:pos="567"/>
              </w:tabs>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0.0121</w:t>
            </w:r>
          </w:p>
        </w:tc>
      </w:tr>
      <w:tr w:rsidR="004534A3" w:rsidRPr="007E7BFE" w14:paraId="3D7AA1B6" w14:textId="77777777" w:rsidTr="00A8658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260" w:type="dxa"/>
            <w:noWrap/>
            <w:hideMark/>
          </w:tcPr>
          <w:p w14:paraId="548B2FE0" w14:textId="77777777" w:rsidR="004534A3" w:rsidRPr="007E7BFE" w:rsidRDefault="004534A3" w:rsidP="00A86587">
            <w:pPr>
              <w:tabs>
                <w:tab w:val="left" w:pos="567"/>
              </w:tabs>
              <w:spacing w:after="120"/>
              <w:jc w:val="both"/>
              <w:rPr>
                <w:rFonts w:asciiTheme="majorHAnsi" w:hAnsiTheme="majorHAnsi" w:cstheme="majorHAnsi"/>
                <w:lang w:val="en-US"/>
              </w:rPr>
            </w:pPr>
            <w:r w:rsidRPr="007E7BFE">
              <w:rPr>
                <w:rFonts w:asciiTheme="majorHAnsi" w:hAnsiTheme="majorHAnsi" w:cstheme="majorHAnsi"/>
                <w:lang w:val="en-US"/>
              </w:rPr>
              <w:t>D (aspartic acid)</w:t>
            </w:r>
          </w:p>
        </w:tc>
        <w:tc>
          <w:tcPr>
            <w:tcW w:w="2029" w:type="dxa"/>
            <w:noWrap/>
            <w:hideMark/>
          </w:tcPr>
          <w:p w14:paraId="7AB87F2F" w14:textId="77777777" w:rsidR="004534A3" w:rsidRPr="007E7BFE" w:rsidRDefault="004534A3" w:rsidP="00A86587">
            <w:pPr>
              <w:tabs>
                <w:tab w:val="left" w:pos="567"/>
              </w:tabs>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133.1</w:t>
            </w:r>
          </w:p>
        </w:tc>
        <w:tc>
          <w:tcPr>
            <w:tcW w:w="2644" w:type="dxa"/>
          </w:tcPr>
          <w:p w14:paraId="12F433F9" w14:textId="77777777" w:rsidR="004534A3" w:rsidRPr="007E7BFE" w:rsidRDefault="004534A3" w:rsidP="00A86587">
            <w:pPr>
              <w:tabs>
                <w:tab w:val="left" w:pos="567"/>
              </w:tabs>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0.0133</w:t>
            </w:r>
          </w:p>
        </w:tc>
      </w:tr>
      <w:tr w:rsidR="004534A3" w:rsidRPr="007E7BFE" w14:paraId="3BA5A4FF" w14:textId="77777777" w:rsidTr="00A86587">
        <w:trPr>
          <w:trHeight w:val="290"/>
          <w:jc w:val="center"/>
        </w:trPr>
        <w:tc>
          <w:tcPr>
            <w:cnfStyle w:val="001000000000" w:firstRow="0" w:lastRow="0" w:firstColumn="1" w:lastColumn="0" w:oddVBand="0" w:evenVBand="0" w:oddHBand="0" w:evenHBand="0" w:firstRowFirstColumn="0" w:firstRowLastColumn="0" w:lastRowFirstColumn="0" w:lastRowLastColumn="0"/>
            <w:tcW w:w="3260" w:type="dxa"/>
            <w:noWrap/>
            <w:hideMark/>
          </w:tcPr>
          <w:p w14:paraId="249A9D2F" w14:textId="77777777" w:rsidR="004534A3" w:rsidRPr="007E7BFE" w:rsidRDefault="004534A3" w:rsidP="00A86587">
            <w:pPr>
              <w:tabs>
                <w:tab w:val="left" w:pos="567"/>
              </w:tabs>
              <w:spacing w:after="120"/>
              <w:jc w:val="both"/>
              <w:rPr>
                <w:rFonts w:asciiTheme="majorHAnsi" w:hAnsiTheme="majorHAnsi" w:cstheme="majorHAnsi"/>
                <w:lang w:val="en-US"/>
              </w:rPr>
            </w:pPr>
            <w:r w:rsidRPr="007E7BFE">
              <w:rPr>
                <w:rFonts w:asciiTheme="majorHAnsi" w:hAnsiTheme="majorHAnsi" w:cstheme="majorHAnsi"/>
                <w:lang w:val="en-US"/>
              </w:rPr>
              <w:t xml:space="preserve">E (glutamate) </w:t>
            </w:r>
            <w:r w:rsidRPr="007E7BFE">
              <w:rPr>
                <w:rFonts w:asciiTheme="majorHAnsi" w:hAnsiTheme="majorHAnsi" w:cstheme="majorHAnsi"/>
                <w:b w:val="0"/>
                <w:lang w:val="en-US"/>
              </w:rPr>
              <w:t>(sodium salt)</w:t>
            </w:r>
          </w:p>
        </w:tc>
        <w:tc>
          <w:tcPr>
            <w:tcW w:w="2029" w:type="dxa"/>
            <w:noWrap/>
            <w:hideMark/>
          </w:tcPr>
          <w:p w14:paraId="5A8CD449" w14:textId="77777777" w:rsidR="004534A3" w:rsidRPr="007E7BFE" w:rsidRDefault="004534A3" w:rsidP="00A86587">
            <w:pPr>
              <w:tabs>
                <w:tab w:val="left" w:pos="567"/>
              </w:tabs>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187.14</w:t>
            </w:r>
          </w:p>
        </w:tc>
        <w:tc>
          <w:tcPr>
            <w:tcW w:w="2644" w:type="dxa"/>
          </w:tcPr>
          <w:p w14:paraId="67B8E7E8" w14:textId="77777777" w:rsidR="004534A3" w:rsidRPr="007E7BFE" w:rsidRDefault="004534A3" w:rsidP="00A86587">
            <w:pPr>
              <w:tabs>
                <w:tab w:val="left" w:pos="567"/>
              </w:tabs>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0.0187</w:t>
            </w:r>
          </w:p>
        </w:tc>
      </w:tr>
      <w:tr w:rsidR="004534A3" w:rsidRPr="007E7BFE" w14:paraId="29BDAF46" w14:textId="77777777" w:rsidTr="00A8658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260" w:type="dxa"/>
            <w:noWrap/>
            <w:hideMark/>
          </w:tcPr>
          <w:p w14:paraId="5CB78BD3" w14:textId="77777777" w:rsidR="004534A3" w:rsidRPr="007E7BFE" w:rsidRDefault="004534A3" w:rsidP="00A86587">
            <w:pPr>
              <w:tabs>
                <w:tab w:val="left" w:pos="567"/>
              </w:tabs>
              <w:spacing w:after="120"/>
              <w:jc w:val="both"/>
              <w:rPr>
                <w:rFonts w:asciiTheme="majorHAnsi" w:hAnsiTheme="majorHAnsi" w:cstheme="majorHAnsi"/>
                <w:lang w:val="en-US"/>
              </w:rPr>
            </w:pPr>
            <w:r w:rsidRPr="007E7BFE">
              <w:rPr>
                <w:rFonts w:asciiTheme="majorHAnsi" w:hAnsiTheme="majorHAnsi" w:cstheme="majorHAnsi"/>
                <w:lang w:val="en-US"/>
              </w:rPr>
              <w:t>F (phenylalanine)</w:t>
            </w:r>
          </w:p>
        </w:tc>
        <w:tc>
          <w:tcPr>
            <w:tcW w:w="2029" w:type="dxa"/>
            <w:noWrap/>
            <w:hideMark/>
          </w:tcPr>
          <w:p w14:paraId="087BF88B" w14:textId="77777777" w:rsidR="004534A3" w:rsidRPr="007E7BFE" w:rsidRDefault="004534A3" w:rsidP="00A86587">
            <w:pPr>
              <w:tabs>
                <w:tab w:val="left" w:pos="567"/>
              </w:tabs>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165.19</w:t>
            </w:r>
          </w:p>
        </w:tc>
        <w:tc>
          <w:tcPr>
            <w:tcW w:w="2644" w:type="dxa"/>
          </w:tcPr>
          <w:p w14:paraId="16FAACA3" w14:textId="77777777" w:rsidR="004534A3" w:rsidRPr="007E7BFE" w:rsidRDefault="004534A3" w:rsidP="00A86587">
            <w:pPr>
              <w:tabs>
                <w:tab w:val="left" w:pos="567"/>
              </w:tabs>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0.0165</w:t>
            </w:r>
          </w:p>
        </w:tc>
      </w:tr>
      <w:tr w:rsidR="004534A3" w:rsidRPr="007E7BFE" w14:paraId="709FF595" w14:textId="77777777" w:rsidTr="00A86587">
        <w:trPr>
          <w:trHeight w:val="290"/>
          <w:jc w:val="center"/>
        </w:trPr>
        <w:tc>
          <w:tcPr>
            <w:cnfStyle w:val="001000000000" w:firstRow="0" w:lastRow="0" w:firstColumn="1" w:lastColumn="0" w:oddVBand="0" w:evenVBand="0" w:oddHBand="0" w:evenHBand="0" w:firstRowFirstColumn="0" w:firstRowLastColumn="0" w:lastRowFirstColumn="0" w:lastRowLastColumn="0"/>
            <w:tcW w:w="3260" w:type="dxa"/>
            <w:noWrap/>
          </w:tcPr>
          <w:p w14:paraId="6CF9E3E6" w14:textId="77777777" w:rsidR="004534A3" w:rsidRPr="007E7BFE" w:rsidRDefault="004534A3" w:rsidP="00A86587">
            <w:pPr>
              <w:tabs>
                <w:tab w:val="left" w:pos="567"/>
              </w:tabs>
              <w:spacing w:after="120"/>
              <w:jc w:val="both"/>
              <w:rPr>
                <w:rFonts w:asciiTheme="majorHAnsi" w:hAnsiTheme="majorHAnsi" w:cstheme="majorHAnsi"/>
                <w:lang w:val="en-US"/>
              </w:rPr>
            </w:pPr>
            <w:r w:rsidRPr="007E7BFE">
              <w:rPr>
                <w:rFonts w:asciiTheme="majorHAnsi" w:hAnsiTheme="majorHAnsi" w:cstheme="majorHAnsi"/>
                <w:lang w:val="en-US"/>
              </w:rPr>
              <w:t>G (glycine)</w:t>
            </w:r>
          </w:p>
        </w:tc>
        <w:tc>
          <w:tcPr>
            <w:tcW w:w="2029" w:type="dxa"/>
            <w:noWrap/>
          </w:tcPr>
          <w:p w14:paraId="49A8D5BB" w14:textId="77777777" w:rsidR="004534A3" w:rsidRPr="007E7BFE" w:rsidRDefault="004534A3" w:rsidP="00A86587">
            <w:pPr>
              <w:tabs>
                <w:tab w:val="left" w:pos="567"/>
              </w:tabs>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75.07</w:t>
            </w:r>
          </w:p>
        </w:tc>
        <w:tc>
          <w:tcPr>
            <w:tcW w:w="2644" w:type="dxa"/>
          </w:tcPr>
          <w:p w14:paraId="6D1C456A" w14:textId="77777777" w:rsidR="004534A3" w:rsidRPr="007E7BFE" w:rsidRDefault="004534A3" w:rsidP="00A86587">
            <w:pPr>
              <w:tabs>
                <w:tab w:val="left" w:pos="567"/>
              </w:tabs>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0.0075</w:t>
            </w:r>
          </w:p>
        </w:tc>
      </w:tr>
      <w:tr w:rsidR="004534A3" w:rsidRPr="007E7BFE" w14:paraId="63B3F266" w14:textId="77777777" w:rsidTr="00A8658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260" w:type="dxa"/>
            <w:noWrap/>
          </w:tcPr>
          <w:p w14:paraId="439D3B8E" w14:textId="77777777" w:rsidR="004534A3" w:rsidRPr="007E7BFE" w:rsidRDefault="004534A3" w:rsidP="00A86587">
            <w:pPr>
              <w:tabs>
                <w:tab w:val="left" w:pos="567"/>
              </w:tabs>
              <w:spacing w:after="120"/>
              <w:jc w:val="both"/>
              <w:rPr>
                <w:rFonts w:asciiTheme="majorHAnsi" w:hAnsiTheme="majorHAnsi" w:cstheme="majorHAnsi"/>
                <w:lang w:val="en-US"/>
              </w:rPr>
            </w:pPr>
            <w:r w:rsidRPr="007E7BFE">
              <w:rPr>
                <w:rFonts w:asciiTheme="majorHAnsi" w:hAnsiTheme="majorHAnsi" w:cstheme="majorHAnsi"/>
                <w:lang w:val="en-US"/>
              </w:rPr>
              <w:t>H (histidine)</w:t>
            </w:r>
          </w:p>
        </w:tc>
        <w:tc>
          <w:tcPr>
            <w:tcW w:w="2029" w:type="dxa"/>
            <w:noWrap/>
          </w:tcPr>
          <w:p w14:paraId="02029C1E" w14:textId="77777777" w:rsidR="004534A3" w:rsidRPr="007E7BFE" w:rsidRDefault="004534A3" w:rsidP="00A86587">
            <w:pPr>
              <w:tabs>
                <w:tab w:val="left" w:pos="567"/>
              </w:tabs>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155.16</w:t>
            </w:r>
          </w:p>
        </w:tc>
        <w:tc>
          <w:tcPr>
            <w:tcW w:w="2644" w:type="dxa"/>
          </w:tcPr>
          <w:p w14:paraId="392BE318" w14:textId="77777777" w:rsidR="004534A3" w:rsidRPr="007E7BFE" w:rsidRDefault="004534A3" w:rsidP="00A86587">
            <w:pPr>
              <w:tabs>
                <w:tab w:val="left" w:pos="567"/>
              </w:tabs>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0.0155</w:t>
            </w:r>
          </w:p>
        </w:tc>
      </w:tr>
      <w:tr w:rsidR="004534A3" w:rsidRPr="007E7BFE" w14:paraId="4D35F93C" w14:textId="77777777" w:rsidTr="00A86587">
        <w:trPr>
          <w:trHeight w:val="290"/>
          <w:jc w:val="center"/>
        </w:trPr>
        <w:tc>
          <w:tcPr>
            <w:cnfStyle w:val="001000000000" w:firstRow="0" w:lastRow="0" w:firstColumn="1" w:lastColumn="0" w:oddVBand="0" w:evenVBand="0" w:oddHBand="0" w:evenHBand="0" w:firstRowFirstColumn="0" w:firstRowLastColumn="0" w:lastRowFirstColumn="0" w:lastRowLastColumn="0"/>
            <w:tcW w:w="3260" w:type="dxa"/>
            <w:noWrap/>
          </w:tcPr>
          <w:p w14:paraId="09672C5E" w14:textId="77777777" w:rsidR="004534A3" w:rsidRPr="007E7BFE" w:rsidRDefault="004534A3" w:rsidP="00A86587">
            <w:pPr>
              <w:tabs>
                <w:tab w:val="left" w:pos="567"/>
              </w:tabs>
              <w:spacing w:after="120"/>
              <w:jc w:val="both"/>
              <w:rPr>
                <w:rFonts w:asciiTheme="majorHAnsi" w:hAnsiTheme="majorHAnsi" w:cstheme="majorHAnsi"/>
                <w:lang w:val="en-US"/>
              </w:rPr>
            </w:pPr>
            <w:r w:rsidRPr="007E7BFE">
              <w:rPr>
                <w:rFonts w:asciiTheme="majorHAnsi" w:hAnsiTheme="majorHAnsi" w:cstheme="majorHAnsi"/>
                <w:lang w:val="en-US"/>
              </w:rPr>
              <w:t>I (isoleucine)</w:t>
            </w:r>
          </w:p>
        </w:tc>
        <w:tc>
          <w:tcPr>
            <w:tcW w:w="2029" w:type="dxa"/>
            <w:noWrap/>
          </w:tcPr>
          <w:p w14:paraId="561DC88C" w14:textId="77777777" w:rsidR="004534A3" w:rsidRPr="007E7BFE" w:rsidRDefault="004534A3" w:rsidP="00A86587">
            <w:pPr>
              <w:tabs>
                <w:tab w:val="left" w:pos="567"/>
              </w:tabs>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131.17</w:t>
            </w:r>
          </w:p>
        </w:tc>
        <w:tc>
          <w:tcPr>
            <w:tcW w:w="2644" w:type="dxa"/>
          </w:tcPr>
          <w:p w14:paraId="4FA377C1" w14:textId="77777777" w:rsidR="004534A3" w:rsidRPr="007E7BFE" w:rsidRDefault="004534A3" w:rsidP="00A86587">
            <w:pPr>
              <w:tabs>
                <w:tab w:val="left" w:pos="567"/>
              </w:tabs>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0.0131</w:t>
            </w:r>
          </w:p>
        </w:tc>
      </w:tr>
      <w:tr w:rsidR="004534A3" w:rsidRPr="007E7BFE" w14:paraId="31969AF8" w14:textId="77777777" w:rsidTr="00A8658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260" w:type="dxa"/>
            <w:noWrap/>
          </w:tcPr>
          <w:p w14:paraId="2AA74FA2" w14:textId="77777777" w:rsidR="004534A3" w:rsidRPr="007E7BFE" w:rsidRDefault="004534A3" w:rsidP="00A86587">
            <w:pPr>
              <w:tabs>
                <w:tab w:val="left" w:pos="567"/>
              </w:tabs>
              <w:spacing w:after="120"/>
              <w:jc w:val="both"/>
              <w:rPr>
                <w:rFonts w:asciiTheme="majorHAnsi" w:hAnsiTheme="majorHAnsi" w:cstheme="majorHAnsi"/>
                <w:lang w:val="en-US"/>
              </w:rPr>
            </w:pPr>
            <w:r w:rsidRPr="007E7BFE">
              <w:rPr>
                <w:rFonts w:asciiTheme="majorHAnsi" w:hAnsiTheme="majorHAnsi" w:cstheme="majorHAnsi"/>
                <w:lang w:val="en-US"/>
              </w:rPr>
              <w:t>K (lysine)</w:t>
            </w:r>
          </w:p>
        </w:tc>
        <w:tc>
          <w:tcPr>
            <w:tcW w:w="2029" w:type="dxa"/>
            <w:noWrap/>
          </w:tcPr>
          <w:p w14:paraId="6FA6D5B6" w14:textId="77777777" w:rsidR="004534A3" w:rsidRPr="007E7BFE" w:rsidRDefault="004534A3" w:rsidP="00A86587">
            <w:pPr>
              <w:tabs>
                <w:tab w:val="left" w:pos="567"/>
              </w:tabs>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146.19</w:t>
            </w:r>
          </w:p>
        </w:tc>
        <w:tc>
          <w:tcPr>
            <w:tcW w:w="2644" w:type="dxa"/>
          </w:tcPr>
          <w:p w14:paraId="6E619B7A" w14:textId="77777777" w:rsidR="004534A3" w:rsidRPr="007E7BFE" w:rsidRDefault="004534A3" w:rsidP="00A86587">
            <w:pPr>
              <w:tabs>
                <w:tab w:val="left" w:pos="567"/>
              </w:tabs>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0.0146</w:t>
            </w:r>
          </w:p>
        </w:tc>
      </w:tr>
      <w:tr w:rsidR="004534A3" w:rsidRPr="007E7BFE" w14:paraId="2B2FF059" w14:textId="77777777" w:rsidTr="00A86587">
        <w:trPr>
          <w:trHeight w:val="290"/>
          <w:jc w:val="center"/>
        </w:trPr>
        <w:tc>
          <w:tcPr>
            <w:cnfStyle w:val="001000000000" w:firstRow="0" w:lastRow="0" w:firstColumn="1" w:lastColumn="0" w:oddVBand="0" w:evenVBand="0" w:oddHBand="0" w:evenHBand="0" w:firstRowFirstColumn="0" w:firstRowLastColumn="0" w:lastRowFirstColumn="0" w:lastRowLastColumn="0"/>
            <w:tcW w:w="3260" w:type="dxa"/>
            <w:noWrap/>
          </w:tcPr>
          <w:p w14:paraId="79C3FB79" w14:textId="77777777" w:rsidR="004534A3" w:rsidRPr="007E7BFE" w:rsidRDefault="004534A3" w:rsidP="00A86587">
            <w:pPr>
              <w:tabs>
                <w:tab w:val="left" w:pos="567"/>
              </w:tabs>
              <w:spacing w:after="120"/>
              <w:jc w:val="both"/>
              <w:rPr>
                <w:rFonts w:asciiTheme="majorHAnsi" w:hAnsiTheme="majorHAnsi" w:cstheme="majorHAnsi"/>
                <w:lang w:val="en-US"/>
              </w:rPr>
            </w:pPr>
            <w:r w:rsidRPr="007E7BFE">
              <w:rPr>
                <w:rFonts w:asciiTheme="majorHAnsi" w:hAnsiTheme="majorHAnsi" w:cstheme="majorHAnsi"/>
                <w:lang w:val="en-US"/>
              </w:rPr>
              <w:lastRenderedPageBreak/>
              <w:t>L (leucine)</w:t>
            </w:r>
          </w:p>
        </w:tc>
        <w:tc>
          <w:tcPr>
            <w:tcW w:w="2029" w:type="dxa"/>
            <w:noWrap/>
          </w:tcPr>
          <w:p w14:paraId="6E9359EC" w14:textId="77777777" w:rsidR="004534A3" w:rsidRPr="007E7BFE" w:rsidRDefault="004534A3" w:rsidP="00A86587">
            <w:pPr>
              <w:tabs>
                <w:tab w:val="left" w:pos="567"/>
              </w:tabs>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131.18</w:t>
            </w:r>
          </w:p>
        </w:tc>
        <w:tc>
          <w:tcPr>
            <w:tcW w:w="2644" w:type="dxa"/>
          </w:tcPr>
          <w:p w14:paraId="25EDB470" w14:textId="77777777" w:rsidR="004534A3" w:rsidRPr="007E7BFE" w:rsidRDefault="004534A3" w:rsidP="00A86587">
            <w:pPr>
              <w:tabs>
                <w:tab w:val="left" w:pos="567"/>
              </w:tabs>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0.0131</w:t>
            </w:r>
          </w:p>
        </w:tc>
      </w:tr>
      <w:tr w:rsidR="004534A3" w:rsidRPr="007E7BFE" w14:paraId="4790EEB1" w14:textId="77777777" w:rsidTr="00A8658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260" w:type="dxa"/>
            <w:noWrap/>
          </w:tcPr>
          <w:p w14:paraId="692460FE" w14:textId="77777777" w:rsidR="004534A3" w:rsidRPr="007E7BFE" w:rsidRDefault="004534A3" w:rsidP="00A86587">
            <w:pPr>
              <w:tabs>
                <w:tab w:val="left" w:pos="567"/>
              </w:tabs>
              <w:spacing w:after="120"/>
              <w:jc w:val="both"/>
              <w:rPr>
                <w:rFonts w:asciiTheme="majorHAnsi" w:hAnsiTheme="majorHAnsi" w:cstheme="majorHAnsi"/>
                <w:lang w:val="en-US"/>
              </w:rPr>
            </w:pPr>
            <w:r w:rsidRPr="007E7BFE">
              <w:rPr>
                <w:rFonts w:asciiTheme="majorHAnsi" w:hAnsiTheme="majorHAnsi" w:cstheme="majorHAnsi"/>
                <w:lang w:val="en-US"/>
              </w:rPr>
              <w:t>M (methionine)</w:t>
            </w:r>
          </w:p>
        </w:tc>
        <w:tc>
          <w:tcPr>
            <w:tcW w:w="2029" w:type="dxa"/>
            <w:noWrap/>
          </w:tcPr>
          <w:p w14:paraId="33A9E83C" w14:textId="77777777" w:rsidR="004534A3" w:rsidRPr="007E7BFE" w:rsidRDefault="004534A3" w:rsidP="00A86587">
            <w:pPr>
              <w:tabs>
                <w:tab w:val="left" w:pos="567"/>
              </w:tabs>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149.21</w:t>
            </w:r>
          </w:p>
        </w:tc>
        <w:tc>
          <w:tcPr>
            <w:tcW w:w="2644" w:type="dxa"/>
          </w:tcPr>
          <w:p w14:paraId="183F1839" w14:textId="77777777" w:rsidR="004534A3" w:rsidRPr="007E7BFE" w:rsidRDefault="004534A3" w:rsidP="00A86587">
            <w:pPr>
              <w:tabs>
                <w:tab w:val="left" w:pos="567"/>
              </w:tabs>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0.0149</w:t>
            </w:r>
          </w:p>
        </w:tc>
      </w:tr>
      <w:tr w:rsidR="004534A3" w:rsidRPr="007E7BFE" w14:paraId="0F46132C" w14:textId="77777777" w:rsidTr="00A86587">
        <w:trPr>
          <w:trHeight w:val="290"/>
          <w:jc w:val="center"/>
        </w:trPr>
        <w:tc>
          <w:tcPr>
            <w:cnfStyle w:val="001000000000" w:firstRow="0" w:lastRow="0" w:firstColumn="1" w:lastColumn="0" w:oddVBand="0" w:evenVBand="0" w:oddHBand="0" w:evenHBand="0" w:firstRowFirstColumn="0" w:firstRowLastColumn="0" w:lastRowFirstColumn="0" w:lastRowLastColumn="0"/>
            <w:tcW w:w="3260" w:type="dxa"/>
            <w:noWrap/>
          </w:tcPr>
          <w:p w14:paraId="1E21C7AE" w14:textId="77777777" w:rsidR="004534A3" w:rsidRPr="007E7BFE" w:rsidRDefault="004534A3" w:rsidP="00A86587">
            <w:pPr>
              <w:tabs>
                <w:tab w:val="left" w:pos="567"/>
              </w:tabs>
              <w:spacing w:after="120"/>
              <w:jc w:val="both"/>
              <w:rPr>
                <w:rFonts w:asciiTheme="majorHAnsi" w:hAnsiTheme="majorHAnsi" w:cstheme="majorHAnsi"/>
                <w:lang w:val="en-US"/>
              </w:rPr>
            </w:pPr>
            <w:r w:rsidRPr="007E7BFE">
              <w:rPr>
                <w:rFonts w:asciiTheme="majorHAnsi" w:hAnsiTheme="majorHAnsi" w:cstheme="majorHAnsi"/>
                <w:lang w:val="en-US"/>
              </w:rPr>
              <w:t xml:space="preserve">N (asparagine) </w:t>
            </w:r>
            <w:r w:rsidRPr="007E7BFE">
              <w:rPr>
                <w:rFonts w:asciiTheme="majorHAnsi" w:hAnsiTheme="majorHAnsi" w:cstheme="majorHAnsi"/>
                <w:b w:val="0"/>
                <w:lang w:val="en-US"/>
              </w:rPr>
              <w:t>(monohydrate)</w:t>
            </w:r>
          </w:p>
        </w:tc>
        <w:tc>
          <w:tcPr>
            <w:tcW w:w="2029" w:type="dxa"/>
            <w:noWrap/>
          </w:tcPr>
          <w:p w14:paraId="10F62DB7" w14:textId="77777777" w:rsidR="004534A3" w:rsidRPr="007E7BFE" w:rsidRDefault="004534A3" w:rsidP="00A86587">
            <w:pPr>
              <w:tabs>
                <w:tab w:val="left" w:pos="567"/>
              </w:tabs>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150.14</w:t>
            </w:r>
          </w:p>
        </w:tc>
        <w:tc>
          <w:tcPr>
            <w:tcW w:w="2644" w:type="dxa"/>
          </w:tcPr>
          <w:p w14:paraId="4F446E3E" w14:textId="77777777" w:rsidR="004534A3" w:rsidRPr="007E7BFE" w:rsidRDefault="004534A3" w:rsidP="00A86587">
            <w:pPr>
              <w:tabs>
                <w:tab w:val="left" w:pos="567"/>
              </w:tabs>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0.0150</w:t>
            </w:r>
          </w:p>
        </w:tc>
      </w:tr>
      <w:tr w:rsidR="004534A3" w:rsidRPr="007E7BFE" w14:paraId="02FA7C34" w14:textId="77777777" w:rsidTr="00A8658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260" w:type="dxa"/>
            <w:noWrap/>
          </w:tcPr>
          <w:p w14:paraId="0E5A3FE0" w14:textId="77777777" w:rsidR="004534A3" w:rsidRPr="007E7BFE" w:rsidRDefault="004534A3" w:rsidP="00A86587">
            <w:pPr>
              <w:tabs>
                <w:tab w:val="left" w:pos="567"/>
              </w:tabs>
              <w:spacing w:after="120"/>
              <w:jc w:val="both"/>
              <w:rPr>
                <w:rFonts w:asciiTheme="majorHAnsi" w:hAnsiTheme="majorHAnsi" w:cstheme="majorHAnsi"/>
                <w:lang w:val="en-US"/>
              </w:rPr>
            </w:pPr>
            <w:r w:rsidRPr="007E7BFE">
              <w:rPr>
                <w:rFonts w:asciiTheme="majorHAnsi" w:hAnsiTheme="majorHAnsi" w:cstheme="majorHAnsi"/>
                <w:lang w:val="en-US"/>
              </w:rPr>
              <w:t>P (proline)</w:t>
            </w:r>
          </w:p>
        </w:tc>
        <w:tc>
          <w:tcPr>
            <w:tcW w:w="2029" w:type="dxa"/>
            <w:noWrap/>
          </w:tcPr>
          <w:p w14:paraId="37513364" w14:textId="77777777" w:rsidR="004534A3" w:rsidRPr="007E7BFE" w:rsidRDefault="004534A3" w:rsidP="00A86587">
            <w:pPr>
              <w:tabs>
                <w:tab w:val="left" w:pos="567"/>
              </w:tabs>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115.13</w:t>
            </w:r>
          </w:p>
        </w:tc>
        <w:tc>
          <w:tcPr>
            <w:tcW w:w="2644" w:type="dxa"/>
          </w:tcPr>
          <w:p w14:paraId="412D53F4" w14:textId="77777777" w:rsidR="004534A3" w:rsidRPr="007E7BFE" w:rsidRDefault="004534A3" w:rsidP="00A86587">
            <w:pPr>
              <w:tabs>
                <w:tab w:val="left" w:pos="567"/>
              </w:tabs>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0.0115</w:t>
            </w:r>
          </w:p>
        </w:tc>
      </w:tr>
      <w:tr w:rsidR="004534A3" w:rsidRPr="007E7BFE" w14:paraId="7D511C9D" w14:textId="77777777" w:rsidTr="00A86587">
        <w:trPr>
          <w:trHeight w:val="290"/>
          <w:jc w:val="center"/>
        </w:trPr>
        <w:tc>
          <w:tcPr>
            <w:cnfStyle w:val="001000000000" w:firstRow="0" w:lastRow="0" w:firstColumn="1" w:lastColumn="0" w:oddVBand="0" w:evenVBand="0" w:oddHBand="0" w:evenHBand="0" w:firstRowFirstColumn="0" w:firstRowLastColumn="0" w:lastRowFirstColumn="0" w:lastRowLastColumn="0"/>
            <w:tcW w:w="3260" w:type="dxa"/>
            <w:noWrap/>
          </w:tcPr>
          <w:p w14:paraId="5E7B9215" w14:textId="77777777" w:rsidR="004534A3" w:rsidRPr="007E7BFE" w:rsidRDefault="004534A3" w:rsidP="00A86587">
            <w:pPr>
              <w:tabs>
                <w:tab w:val="left" w:pos="567"/>
              </w:tabs>
              <w:spacing w:after="120"/>
              <w:jc w:val="both"/>
              <w:rPr>
                <w:rFonts w:asciiTheme="majorHAnsi" w:hAnsiTheme="majorHAnsi" w:cstheme="majorHAnsi"/>
                <w:lang w:val="en-US"/>
              </w:rPr>
            </w:pPr>
            <w:r w:rsidRPr="007E7BFE">
              <w:rPr>
                <w:rFonts w:asciiTheme="majorHAnsi" w:hAnsiTheme="majorHAnsi" w:cstheme="majorHAnsi"/>
                <w:lang w:val="en-US"/>
              </w:rPr>
              <w:t>Q (glutamine)</w:t>
            </w:r>
          </w:p>
        </w:tc>
        <w:tc>
          <w:tcPr>
            <w:tcW w:w="2029" w:type="dxa"/>
            <w:noWrap/>
          </w:tcPr>
          <w:p w14:paraId="45A01C81" w14:textId="77777777" w:rsidR="004534A3" w:rsidRPr="007E7BFE" w:rsidRDefault="004534A3" w:rsidP="00A86587">
            <w:pPr>
              <w:tabs>
                <w:tab w:val="left" w:pos="567"/>
              </w:tabs>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146.15</w:t>
            </w:r>
          </w:p>
        </w:tc>
        <w:tc>
          <w:tcPr>
            <w:tcW w:w="2644" w:type="dxa"/>
          </w:tcPr>
          <w:p w14:paraId="2A72486C" w14:textId="77777777" w:rsidR="004534A3" w:rsidRPr="007E7BFE" w:rsidRDefault="004534A3" w:rsidP="00A86587">
            <w:pPr>
              <w:tabs>
                <w:tab w:val="left" w:pos="567"/>
              </w:tabs>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0.0146</w:t>
            </w:r>
          </w:p>
        </w:tc>
      </w:tr>
      <w:tr w:rsidR="004534A3" w:rsidRPr="007E7BFE" w14:paraId="6AFCC25D" w14:textId="77777777" w:rsidTr="00A8658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260" w:type="dxa"/>
            <w:noWrap/>
          </w:tcPr>
          <w:p w14:paraId="2BC3BAE2" w14:textId="77777777" w:rsidR="004534A3" w:rsidRPr="007E7BFE" w:rsidRDefault="004534A3" w:rsidP="00A86587">
            <w:pPr>
              <w:tabs>
                <w:tab w:val="left" w:pos="567"/>
              </w:tabs>
              <w:spacing w:after="120"/>
              <w:jc w:val="both"/>
              <w:rPr>
                <w:rFonts w:asciiTheme="majorHAnsi" w:hAnsiTheme="majorHAnsi" w:cstheme="majorHAnsi"/>
                <w:lang w:val="en-US"/>
              </w:rPr>
            </w:pPr>
            <w:r w:rsidRPr="007E7BFE">
              <w:rPr>
                <w:rFonts w:asciiTheme="majorHAnsi" w:hAnsiTheme="majorHAnsi" w:cstheme="majorHAnsi"/>
                <w:lang w:val="en-US"/>
              </w:rPr>
              <w:t>R (arginine)</w:t>
            </w:r>
          </w:p>
        </w:tc>
        <w:tc>
          <w:tcPr>
            <w:tcW w:w="2029" w:type="dxa"/>
            <w:noWrap/>
          </w:tcPr>
          <w:p w14:paraId="0EE52FB8" w14:textId="77777777" w:rsidR="004534A3" w:rsidRPr="007E7BFE" w:rsidRDefault="004534A3" w:rsidP="00A86587">
            <w:pPr>
              <w:tabs>
                <w:tab w:val="left" w:pos="567"/>
              </w:tabs>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174.2</w:t>
            </w:r>
          </w:p>
        </w:tc>
        <w:tc>
          <w:tcPr>
            <w:tcW w:w="2644" w:type="dxa"/>
          </w:tcPr>
          <w:p w14:paraId="0964617E" w14:textId="77777777" w:rsidR="004534A3" w:rsidRPr="007E7BFE" w:rsidRDefault="004534A3" w:rsidP="00A86587">
            <w:pPr>
              <w:tabs>
                <w:tab w:val="left" w:pos="567"/>
              </w:tabs>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0.0174</w:t>
            </w:r>
          </w:p>
        </w:tc>
      </w:tr>
      <w:tr w:rsidR="004534A3" w:rsidRPr="007E7BFE" w14:paraId="78B10E5F" w14:textId="77777777" w:rsidTr="00A86587">
        <w:trPr>
          <w:trHeight w:val="290"/>
          <w:jc w:val="center"/>
        </w:trPr>
        <w:tc>
          <w:tcPr>
            <w:cnfStyle w:val="001000000000" w:firstRow="0" w:lastRow="0" w:firstColumn="1" w:lastColumn="0" w:oddVBand="0" w:evenVBand="0" w:oddHBand="0" w:evenHBand="0" w:firstRowFirstColumn="0" w:firstRowLastColumn="0" w:lastRowFirstColumn="0" w:lastRowLastColumn="0"/>
            <w:tcW w:w="3260" w:type="dxa"/>
            <w:noWrap/>
          </w:tcPr>
          <w:p w14:paraId="7DB94E56" w14:textId="77777777" w:rsidR="004534A3" w:rsidRPr="007E7BFE" w:rsidRDefault="004534A3" w:rsidP="00A86587">
            <w:pPr>
              <w:tabs>
                <w:tab w:val="left" w:pos="567"/>
              </w:tabs>
              <w:spacing w:after="120"/>
              <w:jc w:val="both"/>
              <w:rPr>
                <w:rFonts w:asciiTheme="majorHAnsi" w:hAnsiTheme="majorHAnsi" w:cstheme="majorHAnsi"/>
                <w:lang w:val="en-US"/>
              </w:rPr>
            </w:pPr>
            <w:r w:rsidRPr="007E7BFE">
              <w:rPr>
                <w:rFonts w:asciiTheme="majorHAnsi" w:hAnsiTheme="majorHAnsi" w:cstheme="majorHAnsi"/>
                <w:lang w:val="en-US"/>
              </w:rPr>
              <w:t>S (serine)</w:t>
            </w:r>
          </w:p>
        </w:tc>
        <w:tc>
          <w:tcPr>
            <w:tcW w:w="2029" w:type="dxa"/>
            <w:noWrap/>
          </w:tcPr>
          <w:p w14:paraId="48FF3074" w14:textId="77777777" w:rsidR="004534A3" w:rsidRPr="007E7BFE" w:rsidRDefault="004534A3" w:rsidP="00A86587">
            <w:pPr>
              <w:tabs>
                <w:tab w:val="left" w:pos="567"/>
              </w:tabs>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105.09</w:t>
            </w:r>
          </w:p>
        </w:tc>
        <w:tc>
          <w:tcPr>
            <w:tcW w:w="2644" w:type="dxa"/>
          </w:tcPr>
          <w:p w14:paraId="00F2ABAF" w14:textId="77777777" w:rsidR="004534A3" w:rsidRPr="007E7BFE" w:rsidRDefault="004534A3" w:rsidP="00A86587">
            <w:pPr>
              <w:tabs>
                <w:tab w:val="left" w:pos="567"/>
              </w:tabs>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0.0105</w:t>
            </w:r>
          </w:p>
        </w:tc>
      </w:tr>
      <w:tr w:rsidR="004534A3" w:rsidRPr="007E7BFE" w14:paraId="36F491CE" w14:textId="77777777" w:rsidTr="00A8658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260" w:type="dxa"/>
            <w:noWrap/>
          </w:tcPr>
          <w:p w14:paraId="3B813C63" w14:textId="77777777" w:rsidR="004534A3" w:rsidRPr="007E7BFE" w:rsidRDefault="004534A3" w:rsidP="00A86587">
            <w:pPr>
              <w:tabs>
                <w:tab w:val="left" w:pos="567"/>
              </w:tabs>
              <w:spacing w:after="120"/>
              <w:jc w:val="both"/>
              <w:rPr>
                <w:rFonts w:asciiTheme="majorHAnsi" w:hAnsiTheme="majorHAnsi" w:cstheme="majorHAnsi"/>
                <w:lang w:val="en-US"/>
              </w:rPr>
            </w:pPr>
            <w:r w:rsidRPr="007E7BFE">
              <w:rPr>
                <w:rFonts w:asciiTheme="majorHAnsi" w:hAnsiTheme="majorHAnsi" w:cstheme="majorHAnsi"/>
                <w:lang w:val="en-US"/>
              </w:rPr>
              <w:t>T (threonine)</w:t>
            </w:r>
          </w:p>
        </w:tc>
        <w:tc>
          <w:tcPr>
            <w:tcW w:w="2029" w:type="dxa"/>
            <w:noWrap/>
          </w:tcPr>
          <w:p w14:paraId="67F67A4E" w14:textId="77777777" w:rsidR="004534A3" w:rsidRPr="007E7BFE" w:rsidRDefault="004534A3" w:rsidP="00A86587">
            <w:pPr>
              <w:tabs>
                <w:tab w:val="left" w:pos="567"/>
              </w:tabs>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119.12</w:t>
            </w:r>
          </w:p>
        </w:tc>
        <w:tc>
          <w:tcPr>
            <w:tcW w:w="2644" w:type="dxa"/>
          </w:tcPr>
          <w:p w14:paraId="75BEE217" w14:textId="77777777" w:rsidR="004534A3" w:rsidRPr="007E7BFE" w:rsidRDefault="004534A3" w:rsidP="00A86587">
            <w:pPr>
              <w:tabs>
                <w:tab w:val="left" w:pos="567"/>
              </w:tabs>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0.0119</w:t>
            </w:r>
          </w:p>
        </w:tc>
      </w:tr>
      <w:tr w:rsidR="004534A3" w:rsidRPr="007E7BFE" w14:paraId="772FCC79" w14:textId="77777777" w:rsidTr="00A86587">
        <w:trPr>
          <w:trHeight w:val="290"/>
          <w:jc w:val="center"/>
        </w:trPr>
        <w:tc>
          <w:tcPr>
            <w:cnfStyle w:val="001000000000" w:firstRow="0" w:lastRow="0" w:firstColumn="1" w:lastColumn="0" w:oddVBand="0" w:evenVBand="0" w:oddHBand="0" w:evenHBand="0" w:firstRowFirstColumn="0" w:firstRowLastColumn="0" w:lastRowFirstColumn="0" w:lastRowLastColumn="0"/>
            <w:tcW w:w="3260" w:type="dxa"/>
            <w:noWrap/>
          </w:tcPr>
          <w:p w14:paraId="5F8A52A4" w14:textId="77777777" w:rsidR="004534A3" w:rsidRPr="007E7BFE" w:rsidRDefault="004534A3" w:rsidP="00A86587">
            <w:pPr>
              <w:tabs>
                <w:tab w:val="left" w:pos="567"/>
              </w:tabs>
              <w:spacing w:after="120"/>
              <w:jc w:val="both"/>
              <w:rPr>
                <w:rFonts w:asciiTheme="majorHAnsi" w:hAnsiTheme="majorHAnsi" w:cstheme="majorHAnsi"/>
                <w:lang w:val="en-US"/>
              </w:rPr>
            </w:pPr>
            <w:r w:rsidRPr="007E7BFE">
              <w:rPr>
                <w:rFonts w:asciiTheme="majorHAnsi" w:hAnsiTheme="majorHAnsi" w:cstheme="majorHAnsi"/>
                <w:lang w:val="en-US"/>
              </w:rPr>
              <w:t>V (valine)</w:t>
            </w:r>
          </w:p>
        </w:tc>
        <w:tc>
          <w:tcPr>
            <w:tcW w:w="2029" w:type="dxa"/>
            <w:noWrap/>
          </w:tcPr>
          <w:p w14:paraId="5891505E" w14:textId="77777777" w:rsidR="004534A3" w:rsidRPr="007E7BFE" w:rsidRDefault="004534A3" w:rsidP="00A86587">
            <w:pPr>
              <w:tabs>
                <w:tab w:val="left" w:pos="567"/>
              </w:tabs>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117.15</w:t>
            </w:r>
          </w:p>
        </w:tc>
        <w:tc>
          <w:tcPr>
            <w:tcW w:w="2644" w:type="dxa"/>
          </w:tcPr>
          <w:p w14:paraId="59C50A7A" w14:textId="77777777" w:rsidR="004534A3" w:rsidRPr="007E7BFE" w:rsidRDefault="004534A3" w:rsidP="00A86587">
            <w:pPr>
              <w:tabs>
                <w:tab w:val="left" w:pos="567"/>
              </w:tabs>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0.0117</w:t>
            </w:r>
          </w:p>
        </w:tc>
      </w:tr>
      <w:tr w:rsidR="004534A3" w:rsidRPr="007E7BFE" w14:paraId="65E69EE3" w14:textId="77777777" w:rsidTr="00A8658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260" w:type="dxa"/>
            <w:noWrap/>
          </w:tcPr>
          <w:p w14:paraId="7FC43C35" w14:textId="77777777" w:rsidR="004534A3" w:rsidRPr="007E7BFE" w:rsidRDefault="004534A3" w:rsidP="00A86587">
            <w:pPr>
              <w:tabs>
                <w:tab w:val="left" w:pos="567"/>
              </w:tabs>
              <w:spacing w:after="120"/>
              <w:jc w:val="both"/>
              <w:rPr>
                <w:rFonts w:asciiTheme="majorHAnsi" w:hAnsiTheme="majorHAnsi" w:cstheme="majorHAnsi"/>
                <w:lang w:val="en-US"/>
              </w:rPr>
            </w:pPr>
            <w:r w:rsidRPr="007E7BFE">
              <w:rPr>
                <w:rFonts w:asciiTheme="majorHAnsi" w:hAnsiTheme="majorHAnsi" w:cstheme="majorHAnsi"/>
                <w:lang w:val="en-US"/>
              </w:rPr>
              <w:t>W (tryptophan)</w:t>
            </w:r>
          </w:p>
        </w:tc>
        <w:tc>
          <w:tcPr>
            <w:tcW w:w="2029" w:type="dxa"/>
            <w:noWrap/>
          </w:tcPr>
          <w:p w14:paraId="2646C001" w14:textId="77777777" w:rsidR="004534A3" w:rsidRPr="007E7BFE" w:rsidRDefault="004534A3" w:rsidP="00A86587">
            <w:pPr>
              <w:tabs>
                <w:tab w:val="left" w:pos="567"/>
              </w:tabs>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204.23</w:t>
            </w:r>
          </w:p>
        </w:tc>
        <w:tc>
          <w:tcPr>
            <w:tcW w:w="2644" w:type="dxa"/>
          </w:tcPr>
          <w:p w14:paraId="0340BEDC" w14:textId="77777777" w:rsidR="004534A3" w:rsidRPr="007E7BFE" w:rsidRDefault="004534A3" w:rsidP="00A86587">
            <w:pPr>
              <w:tabs>
                <w:tab w:val="left" w:pos="567"/>
              </w:tabs>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7E7BFE">
              <w:rPr>
                <w:rFonts w:asciiTheme="majorHAnsi" w:hAnsiTheme="majorHAnsi" w:cstheme="majorHAnsi"/>
                <w:lang w:val="en-US"/>
              </w:rPr>
              <w:t>0.0204</w:t>
            </w:r>
          </w:p>
        </w:tc>
      </w:tr>
    </w:tbl>
    <w:p w14:paraId="6E3B70DF" w14:textId="0FCAFA47" w:rsidR="000F33C7" w:rsidRPr="007E7BFE" w:rsidRDefault="000F33C7" w:rsidP="003900B4">
      <w:pPr>
        <w:spacing w:after="120" w:line="240" w:lineRule="auto"/>
        <w:ind w:left="708"/>
        <w:contextualSpacing/>
        <w:jc w:val="both"/>
        <w:rPr>
          <w:rFonts w:asciiTheme="majorHAnsi" w:hAnsiTheme="majorHAnsi" w:cstheme="majorHAnsi"/>
          <w:lang w:val="en-US"/>
        </w:rPr>
      </w:pPr>
      <w:r>
        <w:rPr>
          <w:rFonts w:asciiTheme="majorHAnsi" w:hAnsiTheme="majorHAnsi" w:cstheme="majorHAnsi"/>
          <w:b/>
          <w:sz w:val="18"/>
          <w:lang w:val="en-US"/>
        </w:rPr>
        <w:t xml:space="preserve">   </w:t>
      </w:r>
    </w:p>
    <w:p w14:paraId="5E8A8E86" w14:textId="0709E4BA" w:rsidR="00F71EAF" w:rsidRDefault="00F71EAF" w:rsidP="003900B4">
      <w:pPr>
        <w:spacing w:after="120" w:line="240" w:lineRule="auto"/>
        <w:contextualSpacing/>
        <w:jc w:val="both"/>
        <w:rPr>
          <w:rFonts w:asciiTheme="majorHAnsi" w:hAnsiTheme="majorHAnsi" w:cstheme="majorHAnsi"/>
          <w:lang w:val="en-US"/>
        </w:rPr>
      </w:pPr>
      <w:r w:rsidRPr="00F71EAF">
        <w:rPr>
          <w:rFonts w:asciiTheme="majorHAnsi" w:hAnsiTheme="majorHAnsi" w:cstheme="majorHAnsi"/>
          <w:lang w:val="en-US"/>
        </w:rPr>
        <w:t xml:space="preserve">In this step, the candidate protein will be produced with tRNAs and the translation machineries from above prepared cell extract in </w:t>
      </w:r>
      <w:r w:rsidR="004F19F8">
        <w:rPr>
          <w:rFonts w:asciiTheme="majorHAnsi" w:hAnsiTheme="majorHAnsi" w:cstheme="majorHAnsi"/>
          <w:lang w:val="en-US"/>
        </w:rPr>
        <w:t xml:space="preserve">a </w:t>
      </w:r>
      <w:r w:rsidRPr="00F71EAF">
        <w:rPr>
          <w:rFonts w:asciiTheme="majorHAnsi" w:hAnsiTheme="majorHAnsi" w:cstheme="majorHAnsi"/>
          <w:lang w:val="en-US"/>
        </w:rPr>
        <w:t xml:space="preserve">cell-free system using </w:t>
      </w:r>
      <w:r w:rsidRPr="00F71EAF">
        <w:rPr>
          <w:rFonts w:asciiTheme="majorHAnsi" w:hAnsiTheme="majorHAnsi" w:cstheme="majorHAnsi"/>
          <w:i/>
          <w:lang w:val="en-US"/>
        </w:rPr>
        <w:t>in vitro</w:t>
      </w:r>
      <w:r w:rsidRPr="00F71EAF">
        <w:rPr>
          <w:rFonts w:asciiTheme="majorHAnsi" w:hAnsiTheme="majorHAnsi" w:cstheme="majorHAnsi"/>
          <w:lang w:val="en-US"/>
        </w:rPr>
        <w:t xml:space="preserve"> transcribed RNA as template.</w:t>
      </w:r>
    </w:p>
    <w:p w14:paraId="1F6F76D9" w14:textId="77777777" w:rsidR="004F19F8" w:rsidRPr="00F71EAF" w:rsidRDefault="004F19F8" w:rsidP="003900B4">
      <w:pPr>
        <w:spacing w:after="120" w:line="240" w:lineRule="auto"/>
        <w:contextualSpacing/>
        <w:jc w:val="both"/>
        <w:rPr>
          <w:rFonts w:asciiTheme="majorHAnsi" w:hAnsiTheme="majorHAnsi" w:cstheme="majorHAnsi"/>
          <w:lang w:val="en-US"/>
        </w:rPr>
      </w:pPr>
    </w:p>
    <w:p w14:paraId="048A9CCD" w14:textId="5E864294" w:rsidR="00F71EAF" w:rsidRDefault="00F71EAF" w:rsidP="003900B4">
      <w:pPr>
        <w:numPr>
          <w:ilvl w:val="0"/>
          <w:numId w:val="15"/>
        </w:numPr>
        <w:spacing w:after="120" w:line="240" w:lineRule="auto"/>
        <w:contextualSpacing/>
        <w:jc w:val="both"/>
        <w:rPr>
          <w:rFonts w:asciiTheme="majorHAnsi" w:hAnsiTheme="majorHAnsi" w:cstheme="majorHAnsi"/>
          <w:lang w:val="en-GB"/>
        </w:rPr>
      </w:pPr>
      <w:r w:rsidRPr="00F71EAF">
        <w:rPr>
          <w:rFonts w:asciiTheme="majorHAnsi" w:hAnsiTheme="majorHAnsi" w:cstheme="majorHAnsi"/>
          <w:lang w:val="en-GB"/>
        </w:rPr>
        <w:t xml:space="preserve">Pipette the reaction as </w:t>
      </w:r>
      <w:r w:rsidR="004F19F8">
        <w:rPr>
          <w:rFonts w:asciiTheme="majorHAnsi" w:hAnsiTheme="majorHAnsi" w:cstheme="majorHAnsi"/>
          <w:lang w:val="en-GB"/>
        </w:rPr>
        <w:t xml:space="preserve">indicated in </w:t>
      </w:r>
      <w:r w:rsidR="00D47D43" w:rsidRPr="00D47D43">
        <w:rPr>
          <w:rFonts w:asciiTheme="majorHAnsi" w:hAnsiTheme="majorHAnsi" w:cstheme="majorHAnsi"/>
          <w:b/>
          <w:lang w:val="en-GB"/>
        </w:rPr>
        <w:t>T</w:t>
      </w:r>
      <w:r w:rsidRPr="00D47D43">
        <w:rPr>
          <w:rFonts w:asciiTheme="majorHAnsi" w:hAnsiTheme="majorHAnsi" w:cstheme="majorHAnsi"/>
          <w:b/>
          <w:lang w:val="en-GB"/>
        </w:rPr>
        <w:t>able</w:t>
      </w:r>
      <w:r w:rsidR="00D47D43" w:rsidRPr="00D47D43">
        <w:rPr>
          <w:rFonts w:asciiTheme="majorHAnsi" w:hAnsiTheme="majorHAnsi" w:cstheme="majorHAnsi"/>
          <w:b/>
          <w:lang w:val="en-GB"/>
        </w:rPr>
        <w:t xml:space="preserve"> 5</w:t>
      </w:r>
      <w:r w:rsidRPr="00F71EAF">
        <w:rPr>
          <w:rFonts w:asciiTheme="majorHAnsi" w:hAnsiTheme="majorHAnsi" w:cstheme="majorHAnsi"/>
          <w:lang w:val="en-GB"/>
        </w:rPr>
        <w:t>:</w:t>
      </w:r>
    </w:p>
    <w:p w14:paraId="77D2C19F" w14:textId="6B5ADF94" w:rsidR="000F33C7" w:rsidRDefault="000F33C7" w:rsidP="003900B4">
      <w:pPr>
        <w:spacing w:after="120" w:line="240" w:lineRule="auto"/>
        <w:ind w:left="720"/>
        <w:contextualSpacing/>
        <w:jc w:val="both"/>
        <w:rPr>
          <w:rFonts w:asciiTheme="majorHAnsi" w:hAnsiTheme="majorHAnsi" w:cstheme="majorHAnsi"/>
          <w:lang w:val="en-GB"/>
        </w:rPr>
      </w:pPr>
    </w:p>
    <w:p w14:paraId="1840237C" w14:textId="421368F0" w:rsidR="000F33C7" w:rsidRPr="000F33C7" w:rsidRDefault="000F33C7" w:rsidP="003900B4">
      <w:pPr>
        <w:spacing w:after="120" w:line="240" w:lineRule="auto"/>
        <w:ind w:left="720"/>
        <w:contextualSpacing/>
        <w:jc w:val="both"/>
        <w:rPr>
          <w:rFonts w:asciiTheme="majorHAnsi" w:hAnsiTheme="majorHAnsi" w:cstheme="majorHAnsi"/>
          <w:sz w:val="18"/>
          <w:lang w:val="en-GB"/>
        </w:rPr>
      </w:pPr>
      <w:r w:rsidRPr="000F33C7">
        <w:rPr>
          <w:rFonts w:asciiTheme="majorHAnsi" w:hAnsiTheme="majorHAnsi" w:cstheme="majorHAnsi"/>
          <w:b/>
          <w:sz w:val="18"/>
          <w:lang w:val="en-GB"/>
        </w:rPr>
        <w:t>Table 5</w:t>
      </w:r>
      <w:r w:rsidR="00D47D43">
        <w:rPr>
          <w:rFonts w:asciiTheme="majorHAnsi" w:hAnsiTheme="majorHAnsi" w:cstheme="majorHAnsi"/>
          <w:b/>
          <w:sz w:val="18"/>
          <w:lang w:val="en-GB"/>
        </w:rPr>
        <w:t>.</w:t>
      </w:r>
      <w:r>
        <w:rPr>
          <w:rFonts w:asciiTheme="majorHAnsi" w:hAnsiTheme="majorHAnsi" w:cstheme="majorHAnsi"/>
          <w:b/>
          <w:sz w:val="18"/>
          <w:lang w:val="en-GB"/>
        </w:rPr>
        <w:t xml:space="preserve"> </w:t>
      </w:r>
      <w:r w:rsidRPr="000F33C7">
        <w:rPr>
          <w:rFonts w:asciiTheme="majorHAnsi" w:hAnsiTheme="majorHAnsi" w:cstheme="majorHAnsi"/>
          <w:i/>
          <w:sz w:val="18"/>
          <w:lang w:val="en-GB"/>
        </w:rPr>
        <w:t>In vitro</w:t>
      </w:r>
      <w:r>
        <w:rPr>
          <w:rFonts w:asciiTheme="majorHAnsi" w:hAnsiTheme="majorHAnsi" w:cstheme="majorHAnsi"/>
          <w:sz w:val="18"/>
          <w:lang w:val="en-GB"/>
        </w:rPr>
        <w:t xml:space="preserve"> translation reaction mixture</w:t>
      </w:r>
    </w:p>
    <w:tbl>
      <w:tblPr>
        <w:tblStyle w:val="Tablaconcuadrcula4-nfasis3"/>
        <w:tblW w:w="7650" w:type="dxa"/>
        <w:tblInd w:w="704" w:type="dxa"/>
        <w:tblLook w:val="04A0" w:firstRow="1" w:lastRow="0" w:firstColumn="1" w:lastColumn="0" w:noHBand="0" w:noVBand="1"/>
      </w:tblPr>
      <w:tblGrid>
        <w:gridCol w:w="3209"/>
        <w:gridCol w:w="2062"/>
        <w:gridCol w:w="2379"/>
      </w:tblGrid>
      <w:tr w:rsidR="00F71EAF" w:rsidRPr="00F71EAF" w14:paraId="469E3BE5" w14:textId="77777777" w:rsidTr="00F71EAF">
        <w:trPr>
          <w:cnfStyle w:val="100000000000" w:firstRow="1" w:lastRow="0" w:firstColumn="0" w:lastColumn="0" w:oddVBand="0" w:evenVBand="0" w:oddHBand="0"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0" w:type="dxa"/>
            <w:vMerge w:val="restart"/>
            <w:noWrap/>
            <w:hideMark/>
          </w:tcPr>
          <w:p w14:paraId="54AE0A16" w14:textId="77777777" w:rsidR="00F71EAF" w:rsidRPr="00F71EAF" w:rsidRDefault="00F71EAF" w:rsidP="003900B4">
            <w:pPr>
              <w:spacing w:after="120"/>
              <w:contextualSpacing/>
              <w:jc w:val="both"/>
              <w:rPr>
                <w:rFonts w:asciiTheme="majorHAnsi" w:hAnsiTheme="majorHAnsi" w:cstheme="majorHAnsi"/>
                <w:lang w:val="en-US"/>
              </w:rPr>
            </w:pPr>
            <w:r w:rsidRPr="00F71EAF">
              <w:rPr>
                <w:rFonts w:asciiTheme="majorHAnsi" w:hAnsiTheme="majorHAnsi" w:cstheme="majorHAnsi"/>
                <w:lang w:val="en-US"/>
              </w:rPr>
              <w:t>Components</w:t>
            </w:r>
          </w:p>
        </w:tc>
        <w:tc>
          <w:tcPr>
            <w:tcW w:w="0" w:type="dxa"/>
            <w:gridSpan w:val="2"/>
            <w:noWrap/>
            <w:hideMark/>
          </w:tcPr>
          <w:p w14:paraId="33C5CEE0" w14:textId="77777777" w:rsidR="00F71EAF" w:rsidRPr="00F71EAF" w:rsidRDefault="00F71EAF" w:rsidP="003900B4">
            <w:pPr>
              <w:spacing w:after="120"/>
              <w:contextualSpacing/>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F71EAF">
              <w:rPr>
                <w:rFonts w:asciiTheme="majorHAnsi" w:hAnsiTheme="majorHAnsi" w:cstheme="majorHAnsi"/>
                <w:lang w:val="en-US"/>
              </w:rPr>
              <w:t>Volume (µL)</w:t>
            </w:r>
          </w:p>
        </w:tc>
      </w:tr>
      <w:tr w:rsidR="00F71EAF" w:rsidRPr="00F71EAF" w14:paraId="0788F268" w14:textId="77777777" w:rsidTr="00F71EAF">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0" w:type="dxa"/>
            <w:vMerge/>
            <w:noWrap/>
          </w:tcPr>
          <w:p w14:paraId="3F6C95D6" w14:textId="77777777" w:rsidR="00F71EAF" w:rsidRPr="00F71EAF" w:rsidRDefault="00F71EAF" w:rsidP="003900B4">
            <w:pPr>
              <w:spacing w:after="120"/>
              <w:contextualSpacing/>
              <w:jc w:val="both"/>
              <w:rPr>
                <w:rFonts w:asciiTheme="majorHAnsi" w:hAnsiTheme="majorHAnsi" w:cstheme="majorHAnsi"/>
                <w:lang w:val="en-US"/>
              </w:rPr>
            </w:pPr>
          </w:p>
        </w:tc>
        <w:tc>
          <w:tcPr>
            <w:tcW w:w="0" w:type="dxa"/>
            <w:noWrap/>
          </w:tcPr>
          <w:p w14:paraId="43BCFDD2" w14:textId="77777777" w:rsidR="00F71EAF" w:rsidRPr="00F71EAF" w:rsidRDefault="00F71EAF" w:rsidP="003900B4">
            <w:pPr>
              <w:spacing w:after="120"/>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val="en-US"/>
              </w:rPr>
            </w:pPr>
            <w:r w:rsidRPr="00F71EAF">
              <w:rPr>
                <w:rFonts w:asciiTheme="majorHAnsi" w:hAnsiTheme="majorHAnsi" w:cstheme="majorHAnsi"/>
                <w:b/>
                <w:lang w:val="en-US"/>
              </w:rPr>
              <w:t>Sample</w:t>
            </w:r>
          </w:p>
        </w:tc>
        <w:tc>
          <w:tcPr>
            <w:tcW w:w="0" w:type="dxa"/>
          </w:tcPr>
          <w:p w14:paraId="44623B47" w14:textId="77777777" w:rsidR="00F71EAF" w:rsidRPr="00F71EAF" w:rsidRDefault="00F71EAF" w:rsidP="003900B4">
            <w:pPr>
              <w:spacing w:after="120"/>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val="en-US"/>
              </w:rPr>
            </w:pPr>
            <w:r w:rsidRPr="00F71EAF">
              <w:rPr>
                <w:rFonts w:asciiTheme="majorHAnsi" w:hAnsiTheme="majorHAnsi" w:cstheme="majorHAnsi"/>
                <w:b/>
                <w:lang w:val="en-US"/>
              </w:rPr>
              <w:t>Negative control</w:t>
            </w:r>
          </w:p>
        </w:tc>
      </w:tr>
      <w:tr w:rsidR="00F71EAF" w:rsidRPr="00F71EAF" w14:paraId="71F3745E" w14:textId="77777777" w:rsidTr="00F71EAF">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2BC82A91" w14:textId="77777777" w:rsidR="00F71EAF" w:rsidRPr="00F71EAF" w:rsidRDefault="00F71EAF" w:rsidP="003900B4">
            <w:pPr>
              <w:spacing w:after="120"/>
              <w:contextualSpacing/>
              <w:jc w:val="both"/>
              <w:rPr>
                <w:rFonts w:asciiTheme="majorHAnsi" w:hAnsiTheme="majorHAnsi" w:cstheme="majorHAnsi"/>
                <w:lang w:val="en-US"/>
              </w:rPr>
            </w:pPr>
            <w:proofErr w:type="spellStart"/>
            <w:r w:rsidRPr="00F71EAF">
              <w:rPr>
                <w:rFonts w:asciiTheme="majorHAnsi" w:hAnsiTheme="majorHAnsi" w:cstheme="majorHAnsi"/>
                <w:lang w:val="en-US"/>
              </w:rPr>
              <w:t>ivTT</w:t>
            </w:r>
            <w:proofErr w:type="spellEnd"/>
            <w:r w:rsidRPr="00F71EAF">
              <w:rPr>
                <w:rFonts w:asciiTheme="majorHAnsi" w:hAnsiTheme="majorHAnsi" w:cstheme="majorHAnsi"/>
                <w:lang w:val="en-US"/>
              </w:rPr>
              <w:t xml:space="preserve"> buffer (10x)</w:t>
            </w:r>
          </w:p>
        </w:tc>
        <w:tc>
          <w:tcPr>
            <w:tcW w:w="0" w:type="dxa"/>
            <w:noWrap/>
            <w:hideMark/>
          </w:tcPr>
          <w:p w14:paraId="3915CBA7" w14:textId="77777777" w:rsidR="00F71EAF" w:rsidRPr="00F71EAF" w:rsidRDefault="00F71EAF" w:rsidP="003900B4">
            <w:pPr>
              <w:spacing w:after="120"/>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F71EAF">
              <w:rPr>
                <w:rFonts w:asciiTheme="majorHAnsi" w:hAnsiTheme="majorHAnsi" w:cstheme="majorHAnsi"/>
                <w:lang w:val="en-US"/>
              </w:rPr>
              <w:t xml:space="preserve">6 </w:t>
            </w:r>
          </w:p>
        </w:tc>
        <w:tc>
          <w:tcPr>
            <w:tcW w:w="0" w:type="dxa"/>
          </w:tcPr>
          <w:p w14:paraId="14328A61" w14:textId="77777777" w:rsidR="00F71EAF" w:rsidRPr="00F71EAF" w:rsidRDefault="00F71EAF" w:rsidP="003900B4">
            <w:pPr>
              <w:spacing w:after="120"/>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F71EAF">
              <w:rPr>
                <w:rFonts w:asciiTheme="majorHAnsi" w:hAnsiTheme="majorHAnsi" w:cstheme="majorHAnsi"/>
                <w:lang w:val="en-US"/>
              </w:rPr>
              <w:t xml:space="preserve">6 </w:t>
            </w:r>
          </w:p>
        </w:tc>
      </w:tr>
      <w:tr w:rsidR="00F71EAF" w:rsidRPr="00F71EAF" w14:paraId="5759CEA1" w14:textId="77777777" w:rsidTr="00F71E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23C41EC7" w14:textId="77777777" w:rsidR="00F71EAF" w:rsidRPr="00F71EAF" w:rsidRDefault="00F71EAF" w:rsidP="003900B4">
            <w:pPr>
              <w:spacing w:after="120"/>
              <w:contextualSpacing/>
              <w:jc w:val="both"/>
              <w:rPr>
                <w:rFonts w:asciiTheme="majorHAnsi" w:hAnsiTheme="majorHAnsi" w:cstheme="majorHAnsi"/>
                <w:lang w:val="en-US"/>
              </w:rPr>
            </w:pPr>
            <w:r w:rsidRPr="00F71EAF">
              <w:rPr>
                <w:rFonts w:asciiTheme="majorHAnsi" w:hAnsiTheme="majorHAnsi" w:cstheme="majorHAnsi"/>
                <w:lang w:val="en-US"/>
              </w:rPr>
              <w:t>PEP (10x)</w:t>
            </w:r>
          </w:p>
        </w:tc>
        <w:tc>
          <w:tcPr>
            <w:tcW w:w="0" w:type="dxa"/>
            <w:noWrap/>
            <w:hideMark/>
          </w:tcPr>
          <w:p w14:paraId="35DD9009" w14:textId="77777777" w:rsidR="00F71EAF" w:rsidRPr="00F71EAF" w:rsidRDefault="00F71EAF" w:rsidP="003900B4">
            <w:pPr>
              <w:spacing w:after="120"/>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F71EAF">
              <w:rPr>
                <w:rFonts w:asciiTheme="majorHAnsi" w:hAnsiTheme="majorHAnsi" w:cstheme="majorHAnsi"/>
                <w:lang w:val="en-US"/>
              </w:rPr>
              <w:t>6</w:t>
            </w:r>
          </w:p>
        </w:tc>
        <w:tc>
          <w:tcPr>
            <w:tcW w:w="0" w:type="dxa"/>
          </w:tcPr>
          <w:p w14:paraId="0FEB77A6" w14:textId="77777777" w:rsidR="00F71EAF" w:rsidRPr="00F71EAF" w:rsidRDefault="00F71EAF" w:rsidP="003900B4">
            <w:pPr>
              <w:spacing w:after="120"/>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F71EAF">
              <w:rPr>
                <w:rFonts w:asciiTheme="majorHAnsi" w:hAnsiTheme="majorHAnsi" w:cstheme="majorHAnsi"/>
                <w:lang w:val="en-US"/>
              </w:rPr>
              <w:t>6</w:t>
            </w:r>
          </w:p>
        </w:tc>
      </w:tr>
      <w:tr w:rsidR="00F71EAF" w:rsidRPr="00F71EAF" w14:paraId="0296E93F" w14:textId="77777777" w:rsidTr="00F71EAF">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2B58E097" w14:textId="77777777" w:rsidR="00F71EAF" w:rsidRPr="00F71EAF" w:rsidRDefault="00F71EAF" w:rsidP="003900B4">
            <w:pPr>
              <w:spacing w:after="120"/>
              <w:contextualSpacing/>
              <w:jc w:val="both"/>
              <w:rPr>
                <w:rFonts w:asciiTheme="majorHAnsi" w:hAnsiTheme="majorHAnsi" w:cstheme="majorHAnsi"/>
                <w:lang w:val="en-US"/>
              </w:rPr>
            </w:pPr>
            <w:r w:rsidRPr="00F71EAF">
              <w:rPr>
                <w:rFonts w:asciiTheme="majorHAnsi" w:hAnsiTheme="majorHAnsi" w:cstheme="majorHAnsi"/>
                <w:lang w:val="en-US"/>
              </w:rPr>
              <w:t>NAD/ATP (10x)</w:t>
            </w:r>
          </w:p>
        </w:tc>
        <w:tc>
          <w:tcPr>
            <w:tcW w:w="0" w:type="dxa"/>
            <w:noWrap/>
            <w:hideMark/>
          </w:tcPr>
          <w:p w14:paraId="0BACBC21" w14:textId="77777777" w:rsidR="00F71EAF" w:rsidRPr="00F71EAF" w:rsidRDefault="00F71EAF" w:rsidP="003900B4">
            <w:pPr>
              <w:spacing w:after="120"/>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F71EAF">
              <w:rPr>
                <w:rFonts w:asciiTheme="majorHAnsi" w:hAnsiTheme="majorHAnsi" w:cstheme="majorHAnsi"/>
                <w:lang w:val="en-US"/>
              </w:rPr>
              <w:t>6</w:t>
            </w:r>
          </w:p>
        </w:tc>
        <w:tc>
          <w:tcPr>
            <w:tcW w:w="0" w:type="dxa"/>
          </w:tcPr>
          <w:p w14:paraId="7CB9E519" w14:textId="77777777" w:rsidR="00F71EAF" w:rsidRPr="00F71EAF" w:rsidRDefault="00F71EAF" w:rsidP="003900B4">
            <w:pPr>
              <w:spacing w:after="120"/>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F71EAF">
              <w:rPr>
                <w:rFonts w:asciiTheme="majorHAnsi" w:hAnsiTheme="majorHAnsi" w:cstheme="majorHAnsi"/>
                <w:lang w:val="en-US"/>
              </w:rPr>
              <w:t>6</w:t>
            </w:r>
          </w:p>
        </w:tc>
      </w:tr>
      <w:tr w:rsidR="00F71EAF" w:rsidRPr="00F71EAF" w14:paraId="158E6CFC" w14:textId="77777777" w:rsidTr="00F71E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727EBE6C" w14:textId="77777777" w:rsidR="00F71EAF" w:rsidRPr="00F71EAF" w:rsidRDefault="00F71EAF" w:rsidP="003900B4">
            <w:pPr>
              <w:spacing w:after="120"/>
              <w:contextualSpacing/>
              <w:jc w:val="both"/>
              <w:rPr>
                <w:rFonts w:asciiTheme="majorHAnsi" w:hAnsiTheme="majorHAnsi" w:cstheme="majorHAnsi"/>
                <w:lang w:val="en-US"/>
              </w:rPr>
            </w:pPr>
            <w:r w:rsidRPr="00F71EAF">
              <w:rPr>
                <w:rFonts w:asciiTheme="majorHAnsi" w:hAnsiTheme="majorHAnsi" w:cstheme="majorHAnsi"/>
                <w:lang w:val="en-US"/>
              </w:rPr>
              <w:t>tRNA mix</w:t>
            </w:r>
          </w:p>
        </w:tc>
        <w:tc>
          <w:tcPr>
            <w:tcW w:w="0" w:type="dxa"/>
            <w:noWrap/>
            <w:hideMark/>
          </w:tcPr>
          <w:p w14:paraId="035C1958" w14:textId="77777777" w:rsidR="00F71EAF" w:rsidRPr="00F71EAF" w:rsidRDefault="00F71EAF" w:rsidP="003900B4">
            <w:pPr>
              <w:spacing w:after="120"/>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F71EAF">
              <w:rPr>
                <w:rFonts w:asciiTheme="majorHAnsi" w:hAnsiTheme="majorHAnsi" w:cstheme="majorHAnsi"/>
                <w:lang w:val="en-US"/>
              </w:rPr>
              <w:t>1</w:t>
            </w:r>
          </w:p>
        </w:tc>
        <w:tc>
          <w:tcPr>
            <w:tcW w:w="0" w:type="dxa"/>
          </w:tcPr>
          <w:p w14:paraId="7F4502EE" w14:textId="77777777" w:rsidR="00F71EAF" w:rsidRPr="00F71EAF" w:rsidRDefault="00F71EAF" w:rsidP="003900B4">
            <w:pPr>
              <w:spacing w:after="120"/>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F71EAF">
              <w:rPr>
                <w:rFonts w:asciiTheme="majorHAnsi" w:hAnsiTheme="majorHAnsi" w:cstheme="majorHAnsi"/>
                <w:lang w:val="en-US"/>
              </w:rPr>
              <w:t>1</w:t>
            </w:r>
          </w:p>
        </w:tc>
      </w:tr>
      <w:tr w:rsidR="00F71EAF" w:rsidRPr="00F71EAF" w14:paraId="44AAE5DA" w14:textId="77777777" w:rsidTr="00F71EAF">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13F7B13A" w14:textId="77777777" w:rsidR="00F71EAF" w:rsidRPr="00F71EAF" w:rsidRDefault="00F71EAF" w:rsidP="003900B4">
            <w:pPr>
              <w:spacing w:after="120"/>
              <w:contextualSpacing/>
              <w:jc w:val="both"/>
              <w:rPr>
                <w:rFonts w:asciiTheme="majorHAnsi" w:hAnsiTheme="majorHAnsi" w:cstheme="majorHAnsi"/>
                <w:lang w:val="en-US"/>
              </w:rPr>
            </w:pPr>
            <w:r w:rsidRPr="00F71EAF">
              <w:rPr>
                <w:rFonts w:asciiTheme="majorHAnsi" w:hAnsiTheme="majorHAnsi" w:cstheme="majorHAnsi"/>
                <w:lang w:val="en-US"/>
              </w:rPr>
              <w:t>aa-mix (20 mM)</w:t>
            </w:r>
          </w:p>
        </w:tc>
        <w:tc>
          <w:tcPr>
            <w:tcW w:w="0" w:type="dxa"/>
            <w:noWrap/>
            <w:hideMark/>
          </w:tcPr>
          <w:p w14:paraId="2056C1F5" w14:textId="77777777" w:rsidR="00F71EAF" w:rsidRPr="00F71EAF" w:rsidRDefault="00F71EAF" w:rsidP="003900B4">
            <w:pPr>
              <w:spacing w:after="120"/>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F71EAF">
              <w:rPr>
                <w:rFonts w:asciiTheme="majorHAnsi" w:hAnsiTheme="majorHAnsi" w:cstheme="majorHAnsi"/>
                <w:lang w:val="en-US"/>
              </w:rPr>
              <w:t>6</w:t>
            </w:r>
          </w:p>
        </w:tc>
        <w:tc>
          <w:tcPr>
            <w:tcW w:w="0" w:type="dxa"/>
          </w:tcPr>
          <w:p w14:paraId="3B5B9D36" w14:textId="77777777" w:rsidR="00F71EAF" w:rsidRPr="00F71EAF" w:rsidRDefault="00F71EAF" w:rsidP="003900B4">
            <w:pPr>
              <w:spacing w:after="120"/>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F71EAF">
              <w:rPr>
                <w:rFonts w:asciiTheme="majorHAnsi" w:hAnsiTheme="majorHAnsi" w:cstheme="majorHAnsi"/>
                <w:lang w:val="en-US"/>
              </w:rPr>
              <w:t>6</w:t>
            </w:r>
          </w:p>
        </w:tc>
      </w:tr>
      <w:tr w:rsidR="00F71EAF" w:rsidRPr="00F71EAF" w14:paraId="5D0E407C" w14:textId="77777777" w:rsidTr="00F71E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6B40AFBD" w14:textId="77777777" w:rsidR="00F71EAF" w:rsidRPr="00F71EAF" w:rsidRDefault="00F71EAF" w:rsidP="003900B4">
            <w:pPr>
              <w:spacing w:after="120"/>
              <w:contextualSpacing/>
              <w:jc w:val="both"/>
              <w:rPr>
                <w:rFonts w:asciiTheme="majorHAnsi" w:hAnsiTheme="majorHAnsi" w:cstheme="majorHAnsi"/>
                <w:lang w:val="en-US"/>
              </w:rPr>
            </w:pPr>
            <w:r w:rsidRPr="00F71EAF">
              <w:rPr>
                <w:rFonts w:asciiTheme="majorHAnsi" w:hAnsiTheme="majorHAnsi" w:cstheme="majorHAnsi"/>
                <w:lang w:val="en-US"/>
              </w:rPr>
              <w:t>Cell extract</w:t>
            </w:r>
          </w:p>
        </w:tc>
        <w:tc>
          <w:tcPr>
            <w:tcW w:w="0" w:type="dxa"/>
            <w:noWrap/>
            <w:hideMark/>
          </w:tcPr>
          <w:p w14:paraId="2BA2D3CE" w14:textId="77777777" w:rsidR="00F71EAF" w:rsidRPr="00F71EAF" w:rsidRDefault="00F71EAF" w:rsidP="003900B4">
            <w:pPr>
              <w:spacing w:after="120"/>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F71EAF">
              <w:rPr>
                <w:rFonts w:asciiTheme="majorHAnsi" w:hAnsiTheme="majorHAnsi" w:cstheme="majorHAnsi"/>
                <w:lang w:val="en-US"/>
              </w:rPr>
              <w:t>13.8</w:t>
            </w:r>
          </w:p>
        </w:tc>
        <w:tc>
          <w:tcPr>
            <w:tcW w:w="0" w:type="dxa"/>
          </w:tcPr>
          <w:p w14:paraId="20A46047" w14:textId="77777777" w:rsidR="00F71EAF" w:rsidRPr="00F71EAF" w:rsidRDefault="00F71EAF" w:rsidP="003900B4">
            <w:pPr>
              <w:spacing w:after="120"/>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F71EAF">
              <w:rPr>
                <w:rFonts w:asciiTheme="majorHAnsi" w:hAnsiTheme="majorHAnsi" w:cstheme="majorHAnsi"/>
                <w:lang w:val="en-US"/>
              </w:rPr>
              <w:t>13.8</w:t>
            </w:r>
          </w:p>
        </w:tc>
      </w:tr>
      <w:tr w:rsidR="00F71EAF" w:rsidRPr="00F71EAF" w14:paraId="0393AB7F" w14:textId="77777777" w:rsidTr="00F71EAF">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06CCB3D6" w14:textId="77777777" w:rsidR="00F71EAF" w:rsidRPr="00F71EAF" w:rsidRDefault="00F71EAF" w:rsidP="003900B4">
            <w:pPr>
              <w:spacing w:after="120"/>
              <w:contextualSpacing/>
              <w:jc w:val="both"/>
              <w:rPr>
                <w:rFonts w:asciiTheme="majorHAnsi" w:hAnsiTheme="majorHAnsi" w:cstheme="majorHAnsi"/>
                <w:lang w:val="en-US"/>
              </w:rPr>
            </w:pPr>
            <w:proofErr w:type="spellStart"/>
            <w:r w:rsidRPr="00F71EAF">
              <w:rPr>
                <w:rFonts w:asciiTheme="majorHAnsi" w:hAnsiTheme="majorHAnsi" w:cstheme="majorHAnsi"/>
                <w:lang w:val="en-US"/>
              </w:rPr>
              <w:t>Ribolock</w:t>
            </w:r>
            <w:proofErr w:type="spellEnd"/>
            <w:r w:rsidRPr="00F71EAF">
              <w:rPr>
                <w:rFonts w:asciiTheme="majorHAnsi" w:hAnsiTheme="majorHAnsi" w:cstheme="majorHAnsi"/>
                <w:lang w:val="en-US"/>
              </w:rPr>
              <w:t xml:space="preserve"> 40 U/µL</w:t>
            </w:r>
          </w:p>
        </w:tc>
        <w:tc>
          <w:tcPr>
            <w:tcW w:w="0" w:type="dxa"/>
            <w:noWrap/>
            <w:hideMark/>
          </w:tcPr>
          <w:p w14:paraId="761BC399" w14:textId="77777777" w:rsidR="00F71EAF" w:rsidRPr="00F71EAF" w:rsidRDefault="00F71EAF" w:rsidP="003900B4">
            <w:pPr>
              <w:spacing w:after="120"/>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F71EAF">
              <w:rPr>
                <w:rFonts w:asciiTheme="majorHAnsi" w:hAnsiTheme="majorHAnsi" w:cstheme="majorHAnsi"/>
                <w:lang w:val="en-US"/>
              </w:rPr>
              <w:t>1.8</w:t>
            </w:r>
          </w:p>
        </w:tc>
        <w:tc>
          <w:tcPr>
            <w:tcW w:w="0" w:type="dxa"/>
          </w:tcPr>
          <w:p w14:paraId="222BC0E4" w14:textId="77777777" w:rsidR="00F71EAF" w:rsidRPr="00F71EAF" w:rsidRDefault="00F71EAF" w:rsidP="003900B4">
            <w:pPr>
              <w:spacing w:after="120"/>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F71EAF">
              <w:rPr>
                <w:rFonts w:asciiTheme="majorHAnsi" w:hAnsiTheme="majorHAnsi" w:cstheme="majorHAnsi"/>
                <w:lang w:val="en-US"/>
              </w:rPr>
              <w:t>1.8</w:t>
            </w:r>
          </w:p>
        </w:tc>
      </w:tr>
      <w:tr w:rsidR="00F71EAF" w:rsidRPr="00F71EAF" w14:paraId="3FDDFF52" w14:textId="77777777" w:rsidTr="00F71E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5326D13F" w14:textId="77777777" w:rsidR="00F71EAF" w:rsidRPr="00F71EAF" w:rsidRDefault="00F71EAF" w:rsidP="003900B4">
            <w:pPr>
              <w:spacing w:after="120"/>
              <w:contextualSpacing/>
              <w:jc w:val="both"/>
              <w:rPr>
                <w:rFonts w:asciiTheme="majorHAnsi" w:hAnsiTheme="majorHAnsi" w:cstheme="majorHAnsi"/>
                <w:lang w:val="en-US"/>
              </w:rPr>
            </w:pPr>
            <w:r w:rsidRPr="00F71EAF">
              <w:rPr>
                <w:rFonts w:asciiTheme="majorHAnsi" w:hAnsiTheme="majorHAnsi" w:cstheme="majorHAnsi"/>
                <w:lang w:val="en-US"/>
              </w:rPr>
              <w:t xml:space="preserve">RNA (produced from </w:t>
            </w:r>
            <w:proofErr w:type="spellStart"/>
            <w:r w:rsidRPr="00F71EAF">
              <w:rPr>
                <w:rFonts w:asciiTheme="majorHAnsi" w:hAnsiTheme="majorHAnsi" w:cstheme="majorHAnsi"/>
                <w:lang w:val="en-US"/>
              </w:rPr>
              <w:t>ivTx</w:t>
            </w:r>
            <w:proofErr w:type="spellEnd"/>
            <w:r w:rsidRPr="00F71EAF">
              <w:rPr>
                <w:rFonts w:asciiTheme="majorHAnsi" w:hAnsiTheme="majorHAnsi" w:cstheme="majorHAnsi"/>
                <w:lang w:val="en-US"/>
              </w:rPr>
              <w:t>)</w:t>
            </w:r>
          </w:p>
        </w:tc>
        <w:tc>
          <w:tcPr>
            <w:tcW w:w="0" w:type="dxa"/>
            <w:noWrap/>
            <w:hideMark/>
          </w:tcPr>
          <w:p w14:paraId="13363AE0" w14:textId="77777777" w:rsidR="00F71EAF" w:rsidRPr="00F71EAF" w:rsidRDefault="00F71EAF" w:rsidP="003900B4">
            <w:pPr>
              <w:spacing w:after="120"/>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F71EAF">
              <w:rPr>
                <w:rFonts w:asciiTheme="majorHAnsi" w:hAnsiTheme="majorHAnsi" w:cstheme="majorHAnsi"/>
                <w:lang w:val="en-US"/>
              </w:rPr>
              <w:t>15</w:t>
            </w:r>
          </w:p>
        </w:tc>
        <w:tc>
          <w:tcPr>
            <w:tcW w:w="0" w:type="dxa"/>
          </w:tcPr>
          <w:p w14:paraId="227D66D0" w14:textId="77777777" w:rsidR="00F71EAF" w:rsidRPr="00F71EAF" w:rsidRDefault="00F71EAF" w:rsidP="003900B4">
            <w:pPr>
              <w:spacing w:after="120"/>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F71EAF">
              <w:rPr>
                <w:rFonts w:asciiTheme="majorHAnsi" w:hAnsiTheme="majorHAnsi" w:cstheme="majorHAnsi"/>
                <w:lang w:val="en-US"/>
              </w:rPr>
              <w:t>-</w:t>
            </w:r>
          </w:p>
        </w:tc>
      </w:tr>
      <w:tr w:rsidR="00F71EAF" w:rsidRPr="00F71EAF" w14:paraId="72AD1E45" w14:textId="77777777" w:rsidTr="00F71EAF">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4298CAC0" w14:textId="77777777" w:rsidR="00F71EAF" w:rsidRPr="00F71EAF" w:rsidRDefault="00F71EAF" w:rsidP="003900B4">
            <w:pPr>
              <w:spacing w:after="120"/>
              <w:contextualSpacing/>
              <w:jc w:val="both"/>
              <w:rPr>
                <w:rFonts w:asciiTheme="majorHAnsi" w:hAnsiTheme="majorHAnsi" w:cstheme="majorHAnsi"/>
                <w:lang w:val="en-US"/>
              </w:rPr>
            </w:pPr>
            <w:r w:rsidRPr="00F71EAF">
              <w:rPr>
                <w:rFonts w:asciiTheme="majorHAnsi" w:hAnsiTheme="majorHAnsi" w:cstheme="majorHAnsi"/>
                <w:lang w:val="en-US"/>
              </w:rPr>
              <w:t>RNase-free water</w:t>
            </w:r>
          </w:p>
        </w:tc>
        <w:tc>
          <w:tcPr>
            <w:tcW w:w="0" w:type="dxa"/>
            <w:gridSpan w:val="2"/>
            <w:noWrap/>
            <w:hideMark/>
          </w:tcPr>
          <w:p w14:paraId="7AA6F90B" w14:textId="77777777" w:rsidR="00F71EAF" w:rsidRPr="00F71EAF" w:rsidRDefault="00F71EAF" w:rsidP="003900B4">
            <w:pPr>
              <w:spacing w:after="120"/>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F71EAF">
              <w:rPr>
                <w:rFonts w:asciiTheme="majorHAnsi" w:hAnsiTheme="majorHAnsi" w:cstheme="majorHAnsi"/>
                <w:lang w:val="en-US"/>
              </w:rPr>
              <w:t>Add to 60 µL</w:t>
            </w:r>
          </w:p>
        </w:tc>
      </w:tr>
    </w:tbl>
    <w:p w14:paraId="766F1FE5" w14:textId="77777777" w:rsidR="00F71EAF" w:rsidRPr="00F71EAF" w:rsidRDefault="00F71EAF" w:rsidP="003900B4">
      <w:pPr>
        <w:spacing w:after="120" w:line="240" w:lineRule="auto"/>
        <w:contextualSpacing/>
        <w:jc w:val="both"/>
        <w:rPr>
          <w:rFonts w:asciiTheme="majorHAnsi" w:hAnsiTheme="majorHAnsi" w:cstheme="majorHAnsi"/>
          <w:lang w:val="en-US"/>
        </w:rPr>
      </w:pPr>
    </w:p>
    <w:p w14:paraId="0FFC6062" w14:textId="6AC336B1" w:rsidR="004E7791" w:rsidRPr="00A86587" w:rsidRDefault="00F71EAF" w:rsidP="00A86587">
      <w:pPr>
        <w:pStyle w:val="Listenformat"/>
        <w:numPr>
          <w:ilvl w:val="0"/>
          <w:numId w:val="15"/>
        </w:numPr>
        <w:spacing w:after="120" w:line="240" w:lineRule="auto"/>
        <w:contextualSpacing/>
        <w:jc w:val="both"/>
        <w:rPr>
          <w:rFonts w:asciiTheme="majorHAnsi" w:hAnsiTheme="majorHAnsi" w:cstheme="majorHAnsi"/>
        </w:rPr>
      </w:pPr>
      <w:r w:rsidRPr="00A86587">
        <w:rPr>
          <w:rFonts w:asciiTheme="majorHAnsi" w:hAnsiTheme="majorHAnsi" w:cstheme="majorHAnsi"/>
        </w:rPr>
        <w:t>Incubate the reaction mixture at 37°C for 4 hours.</w:t>
      </w:r>
      <w:r w:rsidR="00B33AAA" w:rsidRPr="00A86587">
        <w:rPr>
          <w:rFonts w:asciiTheme="majorHAnsi" w:hAnsiTheme="majorHAnsi" w:cstheme="majorHAnsi"/>
        </w:rPr>
        <w:t xml:space="preserve"> </w:t>
      </w:r>
    </w:p>
    <w:p w14:paraId="7C08C28C" w14:textId="76860F0D" w:rsidR="00B33AAA" w:rsidRPr="00B33AAA" w:rsidRDefault="00F71EAF" w:rsidP="003900B4">
      <w:pPr>
        <w:spacing w:after="120" w:line="240" w:lineRule="auto"/>
        <w:contextualSpacing/>
        <w:jc w:val="both"/>
        <w:rPr>
          <w:rFonts w:asciiTheme="majorHAnsi" w:hAnsiTheme="majorHAnsi" w:cstheme="majorHAnsi"/>
          <w:lang w:val="en-GB"/>
        </w:rPr>
      </w:pPr>
      <w:r w:rsidRPr="00F71EAF">
        <w:rPr>
          <w:rFonts w:asciiTheme="majorHAnsi" w:hAnsiTheme="majorHAnsi" w:cstheme="majorHAnsi"/>
          <w:lang w:val="en-GB"/>
        </w:rPr>
        <w:t xml:space="preserve">Check the activity of </w:t>
      </w:r>
      <w:r w:rsidRPr="00F71EAF">
        <w:rPr>
          <w:rFonts w:asciiTheme="majorHAnsi" w:hAnsiTheme="majorHAnsi" w:cstheme="majorHAnsi"/>
          <w:i/>
          <w:lang w:val="en-GB"/>
        </w:rPr>
        <w:t>in vitro</w:t>
      </w:r>
      <w:r w:rsidRPr="00F71EAF">
        <w:rPr>
          <w:rFonts w:asciiTheme="majorHAnsi" w:hAnsiTheme="majorHAnsi" w:cstheme="majorHAnsi"/>
          <w:lang w:val="en-GB"/>
        </w:rPr>
        <w:t xml:space="preserve"> produced protein with appropriate assay</w:t>
      </w:r>
      <w:r w:rsidR="00B33AAA">
        <w:rPr>
          <w:rFonts w:asciiTheme="majorHAnsi" w:hAnsiTheme="majorHAnsi" w:cstheme="majorHAnsi"/>
          <w:lang w:val="en-GB"/>
        </w:rPr>
        <w:t>.</w:t>
      </w:r>
      <w:r w:rsidRPr="00F71EAF">
        <w:rPr>
          <w:rFonts w:asciiTheme="majorHAnsi" w:hAnsiTheme="majorHAnsi" w:cstheme="majorHAnsi"/>
          <w:lang w:val="en-GB"/>
        </w:rPr>
        <w:t xml:space="preserve"> </w:t>
      </w:r>
      <w:r w:rsidR="00B33AAA" w:rsidRPr="00B33AAA">
        <w:rPr>
          <w:rFonts w:asciiTheme="majorHAnsi" w:hAnsiTheme="majorHAnsi" w:cstheme="majorHAnsi"/>
          <w:lang w:val="en-GB"/>
        </w:rPr>
        <w:t>In our case, the DNA sequences were synthesized in vector pET-21a(+) and amplified with primers binding to upstream and downstream of MCS, therefore, all PCR products contain the special sequence expressing 6x Histidine (His). Thus, the amount and the size of protein can be checked with Western-blot using anti-His antibody.</w:t>
      </w:r>
    </w:p>
    <w:p w14:paraId="271353DB" w14:textId="066900B3" w:rsidR="00F71EAF" w:rsidRPr="00F71EAF" w:rsidRDefault="00F71EAF" w:rsidP="003900B4">
      <w:pPr>
        <w:spacing w:after="120" w:line="240" w:lineRule="auto"/>
        <w:contextualSpacing/>
        <w:jc w:val="both"/>
        <w:rPr>
          <w:rFonts w:asciiTheme="majorHAnsi" w:hAnsiTheme="majorHAnsi" w:cstheme="majorHAnsi"/>
          <w:lang w:val="en-GB"/>
        </w:rPr>
      </w:pPr>
      <w:r w:rsidRPr="00F71EAF">
        <w:rPr>
          <w:rFonts w:asciiTheme="majorHAnsi" w:hAnsiTheme="majorHAnsi" w:cstheme="majorHAnsi"/>
          <w:lang w:val="en-GB"/>
        </w:rPr>
        <w:t>In the case of PET esterase, a BHET/TPA assay is applied.</w:t>
      </w:r>
    </w:p>
    <w:p w14:paraId="18B89A1D" w14:textId="7CFD0E7E" w:rsidR="007E7BFE" w:rsidRPr="00F71EAF" w:rsidRDefault="007E7BFE" w:rsidP="003900B4">
      <w:pPr>
        <w:spacing w:after="120" w:line="240" w:lineRule="auto"/>
        <w:contextualSpacing/>
        <w:jc w:val="both"/>
        <w:rPr>
          <w:rFonts w:asciiTheme="majorHAnsi" w:hAnsiTheme="majorHAnsi" w:cstheme="majorHAnsi"/>
          <w:lang w:val="en-GB"/>
        </w:rPr>
      </w:pPr>
    </w:p>
    <w:p w14:paraId="17C03454" w14:textId="5EC56D24" w:rsidR="007E7BFE" w:rsidRDefault="00E00520" w:rsidP="003900B4">
      <w:pPr>
        <w:pStyle w:val="Ttulo2"/>
        <w:spacing w:before="0" w:after="120" w:line="240" w:lineRule="auto"/>
        <w:contextualSpacing/>
        <w:jc w:val="both"/>
        <w:rPr>
          <w:rFonts w:cstheme="majorHAnsi"/>
          <w:lang w:val="en-US"/>
        </w:rPr>
      </w:pPr>
      <w:bookmarkStart w:id="12" w:name="_Toc114488620"/>
      <w:r>
        <w:rPr>
          <w:rFonts w:cstheme="majorHAnsi"/>
          <w:lang w:val="en-US"/>
        </w:rPr>
        <w:t>3</w:t>
      </w:r>
      <w:r w:rsidR="007E7BFE" w:rsidRPr="007E7BFE">
        <w:rPr>
          <w:rFonts w:cstheme="majorHAnsi"/>
          <w:lang w:val="en-US"/>
        </w:rPr>
        <w:t>.5. Activity assay</w:t>
      </w:r>
      <w:bookmarkEnd w:id="12"/>
    </w:p>
    <w:p w14:paraId="5EC989D6" w14:textId="4C1A265F" w:rsidR="00A5249A" w:rsidRPr="006D7D42" w:rsidRDefault="00A5249A" w:rsidP="003900B4">
      <w:pPr>
        <w:spacing w:after="120" w:line="240" w:lineRule="auto"/>
        <w:jc w:val="both"/>
        <w:rPr>
          <w:lang w:val="en-US"/>
        </w:rPr>
      </w:pPr>
      <w:r w:rsidRPr="006D7D42">
        <w:rPr>
          <w:rFonts w:asciiTheme="majorHAnsi" w:hAnsiTheme="majorHAnsi" w:cstheme="majorHAnsi"/>
          <w:lang w:val="en-US"/>
        </w:rPr>
        <w:t>List of required materials:</w:t>
      </w:r>
    </w:p>
    <w:p w14:paraId="34228065" w14:textId="77777777" w:rsidR="004E7791" w:rsidRPr="0011564A" w:rsidRDefault="007E7BFE" w:rsidP="003900B4">
      <w:pPr>
        <w:pStyle w:val="Prrafodelista"/>
        <w:numPr>
          <w:ilvl w:val="0"/>
          <w:numId w:val="17"/>
        </w:numPr>
        <w:spacing w:after="120"/>
        <w:jc w:val="both"/>
        <w:rPr>
          <w:rFonts w:asciiTheme="majorHAnsi" w:hAnsiTheme="majorHAnsi" w:cstheme="majorHAnsi"/>
          <w:sz w:val="22"/>
          <w:lang w:val="en-GB"/>
        </w:rPr>
      </w:pPr>
      <w:r w:rsidRPr="0011564A">
        <w:rPr>
          <w:rFonts w:asciiTheme="majorHAnsi" w:hAnsiTheme="majorHAnsi" w:cstheme="majorHAnsi"/>
          <w:sz w:val="22"/>
          <w:lang w:val="en-GB"/>
        </w:rPr>
        <w:t>BHET stock solution (1 M): add 0.254 g BHET (MW = 254.24 g/mol) in 1 mL dimethyl sulfoxide (DMSO), then heat the solution to 60°C and mix by agitation to dissolve BHET. Store at -20°C.</w:t>
      </w:r>
    </w:p>
    <w:p w14:paraId="7AFB1CF0" w14:textId="77777777" w:rsidR="004E7791" w:rsidRPr="0011564A" w:rsidRDefault="007E7BFE" w:rsidP="003900B4">
      <w:pPr>
        <w:pStyle w:val="Prrafodelista"/>
        <w:numPr>
          <w:ilvl w:val="0"/>
          <w:numId w:val="17"/>
        </w:numPr>
        <w:spacing w:after="120"/>
        <w:jc w:val="both"/>
        <w:rPr>
          <w:rFonts w:asciiTheme="majorHAnsi" w:hAnsiTheme="majorHAnsi" w:cstheme="majorHAnsi"/>
          <w:sz w:val="22"/>
          <w:lang w:val="en-GB"/>
        </w:rPr>
      </w:pPr>
      <w:r w:rsidRPr="0011564A">
        <w:rPr>
          <w:rFonts w:asciiTheme="majorHAnsi" w:hAnsiTheme="majorHAnsi" w:cstheme="majorHAnsi"/>
          <w:sz w:val="22"/>
          <w:lang w:val="en-GB"/>
        </w:rPr>
        <w:t>TPA standards: for 1 M of TPA stock solution, dissolve 1.66 g TPA (MW = 166.13 g/mol) in 10 mL DMSO. Then dilute 1 M TPA stock with H</w:t>
      </w:r>
      <w:r w:rsidRPr="0011564A">
        <w:rPr>
          <w:rFonts w:asciiTheme="majorHAnsi" w:hAnsiTheme="majorHAnsi" w:cstheme="majorHAnsi"/>
          <w:sz w:val="22"/>
          <w:vertAlign w:val="subscript"/>
          <w:lang w:val="en-GB"/>
        </w:rPr>
        <w:t>2</w:t>
      </w:r>
      <w:r w:rsidRPr="0011564A">
        <w:rPr>
          <w:rFonts w:asciiTheme="majorHAnsi" w:hAnsiTheme="majorHAnsi" w:cstheme="majorHAnsi"/>
          <w:sz w:val="22"/>
          <w:lang w:val="en-GB"/>
        </w:rPr>
        <w:t>O into 10 µM, 100 µM and 500 µM TPA standard solutions and with DMSO into 1 mM, 5 mM and 10 mM TPA standard solutions for HPLC. Store all solutions at -20°C.</w:t>
      </w:r>
    </w:p>
    <w:p w14:paraId="601A5F3D" w14:textId="77777777" w:rsidR="004E7791" w:rsidRPr="0011564A" w:rsidRDefault="007E7BFE" w:rsidP="003900B4">
      <w:pPr>
        <w:pStyle w:val="Prrafodelista"/>
        <w:numPr>
          <w:ilvl w:val="0"/>
          <w:numId w:val="17"/>
        </w:numPr>
        <w:spacing w:after="120"/>
        <w:jc w:val="both"/>
        <w:rPr>
          <w:rFonts w:asciiTheme="majorHAnsi" w:hAnsiTheme="majorHAnsi" w:cstheme="majorHAnsi"/>
          <w:sz w:val="22"/>
          <w:lang w:val="en-GB"/>
        </w:rPr>
      </w:pPr>
      <w:r w:rsidRPr="0011564A">
        <w:rPr>
          <w:rFonts w:asciiTheme="majorHAnsi" w:hAnsiTheme="majorHAnsi" w:cstheme="majorHAnsi"/>
          <w:sz w:val="22"/>
          <w:lang w:val="en-GB"/>
        </w:rPr>
        <w:t>Phosphate-buffered saline (PBS, 10x) (Carl Roth, Karlsruhe, Germany)</w:t>
      </w:r>
      <w:r w:rsidR="004E7791" w:rsidRPr="0011564A">
        <w:rPr>
          <w:rFonts w:asciiTheme="majorHAnsi" w:hAnsiTheme="majorHAnsi" w:cstheme="majorHAnsi"/>
          <w:sz w:val="22"/>
          <w:lang w:val="en-GB"/>
        </w:rPr>
        <w:t>.</w:t>
      </w:r>
    </w:p>
    <w:p w14:paraId="77F4C34F" w14:textId="77777777" w:rsidR="004E7791" w:rsidRPr="0011564A" w:rsidRDefault="007E7BFE" w:rsidP="003900B4">
      <w:pPr>
        <w:pStyle w:val="Prrafodelista"/>
        <w:numPr>
          <w:ilvl w:val="0"/>
          <w:numId w:val="17"/>
        </w:numPr>
        <w:spacing w:after="120"/>
        <w:jc w:val="both"/>
        <w:rPr>
          <w:rFonts w:asciiTheme="majorHAnsi" w:hAnsiTheme="majorHAnsi" w:cstheme="majorHAnsi"/>
          <w:sz w:val="22"/>
          <w:lang w:val="en-GB"/>
        </w:rPr>
      </w:pPr>
      <w:r w:rsidRPr="0011564A">
        <w:rPr>
          <w:rFonts w:asciiTheme="majorHAnsi" w:hAnsiTheme="majorHAnsi" w:cstheme="majorHAnsi"/>
          <w:sz w:val="22"/>
          <w:lang w:val="en-GB"/>
        </w:rPr>
        <w:lastRenderedPageBreak/>
        <w:t>Acetonitrile (1% TFA): acidify acetonitrile with 1% volume of trifluoroacetic acid (TFA).</w:t>
      </w:r>
    </w:p>
    <w:p w14:paraId="691ADF9A" w14:textId="77777777" w:rsidR="004E7791" w:rsidRPr="0011564A" w:rsidRDefault="007E7BFE" w:rsidP="003900B4">
      <w:pPr>
        <w:pStyle w:val="Prrafodelista"/>
        <w:numPr>
          <w:ilvl w:val="0"/>
          <w:numId w:val="17"/>
        </w:numPr>
        <w:spacing w:after="120"/>
        <w:jc w:val="both"/>
        <w:rPr>
          <w:rFonts w:asciiTheme="majorHAnsi" w:hAnsiTheme="majorHAnsi" w:cstheme="majorHAnsi"/>
          <w:sz w:val="22"/>
          <w:lang w:val="en-GB"/>
        </w:rPr>
      </w:pPr>
      <w:r w:rsidRPr="0011564A">
        <w:rPr>
          <w:rFonts w:asciiTheme="majorHAnsi" w:hAnsiTheme="majorHAnsi" w:cstheme="majorHAnsi"/>
          <w:sz w:val="22"/>
          <w:lang w:val="en-GB"/>
        </w:rPr>
        <w:t>HPLC mobile phase: The mobile phase for isocratic elution of the analytes is composed of acetonitrile and H</w:t>
      </w:r>
      <w:r w:rsidRPr="0011564A">
        <w:rPr>
          <w:rFonts w:asciiTheme="majorHAnsi" w:hAnsiTheme="majorHAnsi" w:cstheme="majorHAnsi"/>
          <w:sz w:val="22"/>
          <w:vertAlign w:val="subscript"/>
          <w:lang w:val="en-GB"/>
        </w:rPr>
        <w:t>2</w:t>
      </w:r>
      <w:r w:rsidRPr="0011564A">
        <w:rPr>
          <w:rFonts w:asciiTheme="majorHAnsi" w:hAnsiTheme="majorHAnsi" w:cstheme="majorHAnsi"/>
          <w:sz w:val="22"/>
          <w:lang w:val="en-GB"/>
        </w:rPr>
        <w:t>O in a volume ratio of 20:80. H</w:t>
      </w:r>
      <w:r w:rsidRPr="0011564A">
        <w:rPr>
          <w:rFonts w:asciiTheme="majorHAnsi" w:hAnsiTheme="majorHAnsi" w:cstheme="majorHAnsi"/>
          <w:sz w:val="22"/>
          <w:vertAlign w:val="subscript"/>
          <w:lang w:val="en-GB"/>
        </w:rPr>
        <w:t>2</w:t>
      </w:r>
      <w:r w:rsidRPr="0011564A">
        <w:rPr>
          <w:rFonts w:asciiTheme="majorHAnsi" w:hAnsiTheme="majorHAnsi" w:cstheme="majorHAnsi"/>
          <w:sz w:val="22"/>
          <w:lang w:val="en-GB"/>
        </w:rPr>
        <w:t>O is acidified with 0.1% (v/v) of TFA. Elution was carried out at a constant flow rate of 0.4 mL/min.</w:t>
      </w:r>
    </w:p>
    <w:p w14:paraId="264DF931" w14:textId="77777777" w:rsidR="004E7791" w:rsidRPr="0011564A" w:rsidRDefault="007E7BFE" w:rsidP="003900B4">
      <w:pPr>
        <w:pStyle w:val="Prrafodelista"/>
        <w:numPr>
          <w:ilvl w:val="0"/>
          <w:numId w:val="17"/>
        </w:numPr>
        <w:spacing w:after="120"/>
        <w:jc w:val="both"/>
        <w:rPr>
          <w:rFonts w:asciiTheme="majorHAnsi" w:hAnsiTheme="majorHAnsi" w:cstheme="majorHAnsi"/>
          <w:sz w:val="22"/>
          <w:lang w:val="en-US"/>
        </w:rPr>
      </w:pPr>
      <w:r w:rsidRPr="0011564A">
        <w:rPr>
          <w:rFonts w:asciiTheme="majorHAnsi" w:hAnsiTheme="majorHAnsi" w:cstheme="majorHAnsi"/>
          <w:sz w:val="22"/>
          <w:lang w:val="en-GB"/>
        </w:rPr>
        <w:t xml:space="preserve">HPLC analysis is carried out with an </w:t>
      </w:r>
      <w:proofErr w:type="spellStart"/>
      <w:r w:rsidRPr="0011564A">
        <w:rPr>
          <w:rFonts w:asciiTheme="majorHAnsi" w:hAnsiTheme="majorHAnsi" w:cstheme="majorHAnsi"/>
          <w:sz w:val="22"/>
          <w:lang w:val="en-GB"/>
        </w:rPr>
        <w:t>UltiMate</w:t>
      </w:r>
      <w:proofErr w:type="spellEnd"/>
      <w:r w:rsidRPr="0011564A">
        <w:rPr>
          <w:rFonts w:asciiTheme="majorHAnsi" w:hAnsiTheme="majorHAnsi" w:cstheme="majorHAnsi"/>
          <w:sz w:val="22"/>
          <w:lang w:val="en-GB"/>
        </w:rPr>
        <w:t xml:space="preserve">™ 3000 UHPLC system (Thermo Scientific) using a </w:t>
      </w:r>
      <w:proofErr w:type="spellStart"/>
      <w:r w:rsidRPr="0011564A">
        <w:rPr>
          <w:rFonts w:asciiTheme="majorHAnsi" w:hAnsiTheme="majorHAnsi" w:cstheme="majorHAnsi"/>
          <w:sz w:val="22"/>
          <w:lang w:val="en-GB"/>
        </w:rPr>
        <w:t>Triart</w:t>
      </w:r>
      <w:proofErr w:type="spellEnd"/>
      <w:r w:rsidRPr="0011564A">
        <w:rPr>
          <w:rFonts w:asciiTheme="majorHAnsi" w:hAnsiTheme="majorHAnsi" w:cstheme="majorHAnsi"/>
          <w:sz w:val="22"/>
          <w:lang w:val="en-GB"/>
        </w:rPr>
        <w:t xml:space="preserve"> C18 column (YMC Europe GmbH, Dinslaken, Germany) with a column size of 2 x 100 mm, a particle size of 1.9 µm and a pore size of 120 Å. Absorption of the eluate was measured at 254 nm using a VWD-3400 detector (Thermo Scientific).</w:t>
      </w:r>
    </w:p>
    <w:p w14:paraId="573105B9" w14:textId="662062B8" w:rsidR="004E7791" w:rsidRPr="0011564A" w:rsidRDefault="007E7BFE" w:rsidP="003900B4">
      <w:pPr>
        <w:pStyle w:val="Prrafodelista"/>
        <w:numPr>
          <w:ilvl w:val="0"/>
          <w:numId w:val="17"/>
        </w:numPr>
        <w:spacing w:after="120"/>
        <w:jc w:val="both"/>
        <w:rPr>
          <w:rFonts w:asciiTheme="majorHAnsi" w:hAnsiTheme="majorHAnsi" w:cstheme="majorHAnsi"/>
          <w:sz w:val="22"/>
          <w:lang w:val="en-US"/>
        </w:rPr>
      </w:pPr>
      <w:r w:rsidRPr="0011564A">
        <w:rPr>
          <w:rFonts w:asciiTheme="majorHAnsi" w:hAnsiTheme="majorHAnsi" w:cstheme="majorHAnsi"/>
          <w:sz w:val="22"/>
          <w:lang w:val="en-US"/>
        </w:rPr>
        <w:t xml:space="preserve">Compass </w:t>
      </w:r>
      <w:proofErr w:type="spellStart"/>
      <w:r w:rsidRPr="0011564A">
        <w:rPr>
          <w:rFonts w:asciiTheme="majorHAnsi" w:hAnsiTheme="majorHAnsi" w:cstheme="majorHAnsi"/>
          <w:sz w:val="22"/>
          <w:lang w:val="en-US"/>
        </w:rPr>
        <w:t>HyStar</w:t>
      </w:r>
      <w:proofErr w:type="spellEnd"/>
      <w:r w:rsidRPr="0011564A">
        <w:rPr>
          <w:rFonts w:asciiTheme="majorHAnsi" w:hAnsiTheme="majorHAnsi" w:cstheme="majorHAnsi"/>
          <w:sz w:val="22"/>
          <w:lang w:val="en-US"/>
        </w:rPr>
        <w:t xml:space="preserve"> software package from Bruker (Billerica</w:t>
      </w:r>
      <w:r w:rsidR="004E7791" w:rsidRPr="0011564A">
        <w:rPr>
          <w:rFonts w:asciiTheme="majorHAnsi" w:hAnsiTheme="majorHAnsi" w:cstheme="majorHAnsi"/>
          <w:sz w:val="22"/>
          <w:lang w:val="en-US"/>
        </w:rPr>
        <w:t>)</w:t>
      </w:r>
      <w:r w:rsidR="00CE3827" w:rsidRPr="0011564A">
        <w:rPr>
          <w:rFonts w:asciiTheme="majorHAnsi" w:hAnsiTheme="majorHAnsi" w:cstheme="majorHAnsi"/>
          <w:sz w:val="22"/>
          <w:lang w:val="en-US"/>
        </w:rPr>
        <w:t>.</w:t>
      </w:r>
    </w:p>
    <w:p w14:paraId="65545FF2" w14:textId="74C8547D" w:rsidR="00F71EAF" w:rsidRPr="006D7D42" w:rsidRDefault="00F71EAF" w:rsidP="003900B4">
      <w:pPr>
        <w:spacing w:after="120" w:line="240" w:lineRule="auto"/>
        <w:ind w:left="360"/>
        <w:jc w:val="both"/>
        <w:rPr>
          <w:rFonts w:asciiTheme="majorHAnsi" w:hAnsiTheme="majorHAnsi" w:cstheme="majorHAnsi"/>
          <w:lang w:val="en-US"/>
        </w:rPr>
      </w:pPr>
      <w:r w:rsidRPr="006D7D42">
        <w:rPr>
          <w:rFonts w:asciiTheme="majorHAnsi" w:hAnsiTheme="majorHAnsi" w:cstheme="majorHAnsi"/>
          <w:lang w:val="en-US"/>
        </w:rPr>
        <w:t xml:space="preserve">Most of PET </w:t>
      </w:r>
      <w:proofErr w:type="spellStart"/>
      <w:r w:rsidRPr="006D7D42">
        <w:rPr>
          <w:rFonts w:asciiTheme="majorHAnsi" w:hAnsiTheme="majorHAnsi" w:cstheme="majorHAnsi"/>
          <w:lang w:val="en-US"/>
        </w:rPr>
        <w:t>esterases</w:t>
      </w:r>
      <w:proofErr w:type="spellEnd"/>
      <w:r w:rsidRPr="006D7D42">
        <w:rPr>
          <w:rFonts w:asciiTheme="majorHAnsi" w:hAnsiTheme="majorHAnsi" w:cstheme="majorHAnsi"/>
          <w:lang w:val="en-US"/>
        </w:rPr>
        <w:t xml:space="preserve"> can break the ester bond of BHET to produce TPA and EG with MHET as intermediate product. Higher yield of TPA indicates higher activity of candidates for degradation of BHET. The amount of TPA can be quantified with ultrahigh performance liquid chromatography (UHPLC, with particles smaller than 2 µm, which is smaller than normal HPLC methods) with the elution time at 1.7 min.</w:t>
      </w:r>
    </w:p>
    <w:p w14:paraId="05319565" w14:textId="13F2A1AB" w:rsidR="00F71EAF" w:rsidRPr="0011564A" w:rsidRDefault="00F71EAF" w:rsidP="00A86587">
      <w:pPr>
        <w:pStyle w:val="Prrafodelista"/>
        <w:numPr>
          <w:ilvl w:val="0"/>
          <w:numId w:val="20"/>
        </w:numPr>
        <w:spacing w:after="120"/>
        <w:jc w:val="both"/>
        <w:rPr>
          <w:rFonts w:asciiTheme="majorHAnsi" w:hAnsiTheme="majorHAnsi" w:cstheme="majorHAnsi"/>
          <w:sz w:val="22"/>
        </w:rPr>
      </w:pPr>
      <w:r w:rsidRPr="0011564A">
        <w:rPr>
          <w:rFonts w:asciiTheme="majorHAnsi" w:hAnsiTheme="majorHAnsi" w:cstheme="majorHAnsi"/>
          <w:sz w:val="22"/>
        </w:rPr>
        <w:t xml:space="preserve">Pipette the reaction as </w:t>
      </w:r>
      <w:r w:rsidR="004E7791" w:rsidRPr="0011564A">
        <w:rPr>
          <w:rFonts w:asciiTheme="majorHAnsi" w:hAnsiTheme="majorHAnsi" w:cstheme="majorHAnsi"/>
          <w:sz w:val="22"/>
        </w:rPr>
        <w:t xml:space="preserve">indicated in </w:t>
      </w:r>
      <w:r w:rsidR="00CE3827" w:rsidRPr="0011564A">
        <w:rPr>
          <w:rFonts w:asciiTheme="majorHAnsi" w:hAnsiTheme="majorHAnsi" w:cstheme="majorHAnsi"/>
          <w:b/>
          <w:sz w:val="22"/>
        </w:rPr>
        <w:t>T</w:t>
      </w:r>
      <w:r w:rsidRPr="0011564A">
        <w:rPr>
          <w:rFonts w:asciiTheme="majorHAnsi" w:hAnsiTheme="majorHAnsi" w:cstheme="majorHAnsi"/>
          <w:b/>
          <w:sz w:val="22"/>
        </w:rPr>
        <w:t>able</w:t>
      </w:r>
      <w:r w:rsidR="00CE3827" w:rsidRPr="0011564A">
        <w:rPr>
          <w:rFonts w:asciiTheme="majorHAnsi" w:hAnsiTheme="majorHAnsi" w:cstheme="majorHAnsi"/>
          <w:b/>
          <w:sz w:val="22"/>
        </w:rPr>
        <w:t xml:space="preserve"> 6</w:t>
      </w:r>
      <w:r w:rsidRPr="0011564A">
        <w:rPr>
          <w:rFonts w:asciiTheme="majorHAnsi" w:hAnsiTheme="majorHAnsi" w:cstheme="majorHAnsi"/>
          <w:sz w:val="22"/>
        </w:rPr>
        <w:t>:</w:t>
      </w:r>
    </w:p>
    <w:p w14:paraId="07D99D0B" w14:textId="77777777" w:rsidR="000F33C7" w:rsidRDefault="000F33C7" w:rsidP="003900B4">
      <w:pPr>
        <w:spacing w:after="120" w:line="240" w:lineRule="auto"/>
        <w:ind w:left="720"/>
        <w:contextualSpacing/>
        <w:jc w:val="both"/>
        <w:rPr>
          <w:rFonts w:asciiTheme="majorHAnsi" w:hAnsiTheme="majorHAnsi" w:cstheme="majorHAnsi"/>
        </w:rPr>
      </w:pPr>
    </w:p>
    <w:p w14:paraId="61A7A23A" w14:textId="713D33D7" w:rsidR="000F33C7" w:rsidRPr="000F33C7" w:rsidRDefault="000F33C7" w:rsidP="003900B4">
      <w:pPr>
        <w:spacing w:after="120" w:line="240" w:lineRule="auto"/>
        <w:ind w:left="720"/>
        <w:contextualSpacing/>
        <w:jc w:val="both"/>
        <w:rPr>
          <w:rFonts w:asciiTheme="majorHAnsi" w:hAnsiTheme="majorHAnsi" w:cstheme="majorHAnsi"/>
          <w:sz w:val="18"/>
        </w:rPr>
      </w:pPr>
      <w:r w:rsidRPr="000F33C7">
        <w:rPr>
          <w:rFonts w:asciiTheme="majorHAnsi" w:hAnsiTheme="majorHAnsi" w:cstheme="majorHAnsi"/>
          <w:b/>
          <w:sz w:val="18"/>
        </w:rPr>
        <w:t>Table 6</w:t>
      </w:r>
      <w:r w:rsidR="00CE3827">
        <w:rPr>
          <w:rFonts w:asciiTheme="majorHAnsi" w:hAnsiTheme="majorHAnsi" w:cstheme="majorHAnsi"/>
          <w:b/>
          <w:sz w:val="18"/>
        </w:rPr>
        <w:t>.</w:t>
      </w:r>
      <w:r w:rsidRPr="000F33C7">
        <w:rPr>
          <w:rFonts w:asciiTheme="majorHAnsi" w:hAnsiTheme="majorHAnsi" w:cstheme="majorHAnsi"/>
          <w:sz w:val="18"/>
        </w:rPr>
        <w:t xml:space="preserve"> Activity assay for </w:t>
      </w:r>
      <w:r w:rsidRPr="00CE3827">
        <w:rPr>
          <w:rFonts w:asciiTheme="majorHAnsi" w:hAnsiTheme="majorHAnsi" w:cstheme="majorHAnsi"/>
          <w:i/>
          <w:sz w:val="18"/>
        </w:rPr>
        <w:t>in vitro</w:t>
      </w:r>
      <w:r w:rsidRPr="000F33C7">
        <w:rPr>
          <w:rFonts w:asciiTheme="majorHAnsi" w:hAnsiTheme="majorHAnsi" w:cstheme="majorHAnsi"/>
          <w:sz w:val="18"/>
        </w:rPr>
        <w:t xml:space="preserve"> expressed PETases using BHET as substrate</w:t>
      </w:r>
    </w:p>
    <w:tbl>
      <w:tblPr>
        <w:tblStyle w:val="Tablaconcuadrcula4-nfasis3"/>
        <w:tblW w:w="8820" w:type="dxa"/>
        <w:tblInd w:w="704" w:type="dxa"/>
        <w:tblLayout w:type="fixed"/>
        <w:tblLook w:val="04A0" w:firstRow="1" w:lastRow="0" w:firstColumn="1" w:lastColumn="0" w:noHBand="0" w:noVBand="1"/>
      </w:tblPr>
      <w:tblGrid>
        <w:gridCol w:w="2490"/>
        <w:gridCol w:w="2188"/>
        <w:gridCol w:w="2519"/>
        <w:gridCol w:w="1574"/>
        <w:gridCol w:w="49"/>
      </w:tblGrid>
      <w:tr w:rsidR="00F71EAF" w:rsidRPr="00F71EAF" w14:paraId="78737D40" w14:textId="77777777" w:rsidTr="00F71EA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90" w:type="dxa"/>
            <w:vMerge w:val="restart"/>
            <w:noWrap/>
            <w:hideMark/>
          </w:tcPr>
          <w:p w14:paraId="5A3CEBC7" w14:textId="77777777" w:rsidR="00F71EAF" w:rsidRPr="00F71EAF" w:rsidRDefault="00F71EAF" w:rsidP="003900B4">
            <w:pPr>
              <w:spacing w:after="120"/>
              <w:contextualSpacing/>
              <w:jc w:val="both"/>
              <w:rPr>
                <w:rFonts w:asciiTheme="majorHAnsi" w:hAnsiTheme="majorHAnsi" w:cstheme="majorHAnsi"/>
                <w:lang w:val="en-US"/>
              </w:rPr>
            </w:pPr>
            <w:r w:rsidRPr="00F71EAF">
              <w:rPr>
                <w:rFonts w:asciiTheme="majorHAnsi" w:hAnsiTheme="majorHAnsi" w:cstheme="majorHAnsi"/>
                <w:lang w:val="en-US"/>
              </w:rPr>
              <w:t>Components</w:t>
            </w:r>
          </w:p>
        </w:tc>
        <w:tc>
          <w:tcPr>
            <w:tcW w:w="6330" w:type="dxa"/>
            <w:gridSpan w:val="4"/>
            <w:noWrap/>
            <w:hideMark/>
          </w:tcPr>
          <w:p w14:paraId="6E2E11F3" w14:textId="77777777" w:rsidR="00F71EAF" w:rsidRPr="00F71EAF" w:rsidRDefault="00F71EAF" w:rsidP="003900B4">
            <w:pPr>
              <w:spacing w:after="120"/>
              <w:contextualSpacing/>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F71EAF">
              <w:rPr>
                <w:rFonts w:asciiTheme="majorHAnsi" w:hAnsiTheme="majorHAnsi" w:cstheme="majorHAnsi"/>
                <w:lang w:val="en-US"/>
              </w:rPr>
              <w:t>Volume (µL)</w:t>
            </w:r>
          </w:p>
        </w:tc>
      </w:tr>
      <w:tr w:rsidR="00F71EAF" w:rsidRPr="00F71EAF" w14:paraId="7453167E" w14:textId="77777777" w:rsidTr="00F71EAF">
        <w:trPr>
          <w:gridAfter w:val="1"/>
          <w:cnfStyle w:val="000000100000" w:firstRow="0" w:lastRow="0" w:firstColumn="0" w:lastColumn="0" w:oddVBand="0" w:evenVBand="0" w:oddHBand="1" w:evenHBand="0" w:firstRowFirstColumn="0" w:firstRowLastColumn="0" w:lastRowFirstColumn="0" w:lastRowLastColumn="0"/>
          <w:wAfter w:w="49" w:type="dxa"/>
          <w:trHeight w:val="519"/>
        </w:trPr>
        <w:tc>
          <w:tcPr>
            <w:cnfStyle w:val="001000000000" w:firstRow="0" w:lastRow="0" w:firstColumn="1" w:lastColumn="0" w:oddVBand="0" w:evenVBand="0" w:oddHBand="0" w:evenHBand="0" w:firstRowFirstColumn="0" w:firstRowLastColumn="0" w:lastRowFirstColumn="0" w:lastRowLastColumn="0"/>
            <w:tcW w:w="2490" w:type="dxa"/>
            <w:vMerge/>
            <w:noWrap/>
          </w:tcPr>
          <w:p w14:paraId="019908B3" w14:textId="77777777" w:rsidR="00F71EAF" w:rsidRPr="00F71EAF" w:rsidRDefault="00F71EAF" w:rsidP="003900B4">
            <w:pPr>
              <w:spacing w:after="120"/>
              <w:contextualSpacing/>
              <w:jc w:val="both"/>
              <w:rPr>
                <w:rFonts w:asciiTheme="majorHAnsi" w:hAnsiTheme="majorHAnsi" w:cstheme="majorHAnsi"/>
                <w:lang w:val="en-US"/>
              </w:rPr>
            </w:pPr>
          </w:p>
        </w:tc>
        <w:tc>
          <w:tcPr>
            <w:tcW w:w="2188" w:type="dxa"/>
            <w:noWrap/>
          </w:tcPr>
          <w:p w14:paraId="66EF65A9" w14:textId="77777777" w:rsidR="00F71EAF" w:rsidRPr="00F71EAF" w:rsidRDefault="00F71EAF" w:rsidP="003900B4">
            <w:pPr>
              <w:spacing w:after="120"/>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val="en-US"/>
              </w:rPr>
            </w:pPr>
            <w:r w:rsidRPr="00F71EAF">
              <w:rPr>
                <w:rFonts w:asciiTheme="majorHAnsi" w:hAnsiTheme="majorHAnsi" w:cstheme="majorHAnsi"/>
                <w:b/>
                <w:lang w:val="en-US"/>
              </w:rPr>
              <w:t>Sample</w:t>
            </w:r>
          </w:p>
        </w:tc>
        <w:tc>
          <w:tcPr>
            <w:tcW w:w="2519" w:type="dxa"/>
          </w:tcPr>
          <w:p w14:paraId="091BEBCD" w14:textId="77777777" w:rsidR="00F71EAF" w:rsidRPr="00F71EAF" w:rsidRDefault="00F71EAF" w:rsidP="003900B4">
            <w:pPr>
              <w:spacing w:after="120"/>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val="en-US"/>
              </w:rPr>
            </w:pPr>
            <w:r w:rsidRPr="00F71EAF">
              <w:rPr>
                <w:rFonts w:asciiTheme="majorHAnsi" w:hAnsiTheme="majorHAnsi" w:cstheme="majorHAnsi"/>
                <w:b/>
                <w:lang w:val="en-US"/>
              </w:rPr>
              <w:t xml:space="preserve">Negative control </w:t>
            </w:r>
          </w:p>
          <w:p w14:paraId="0F31C987" w14:textId="77777777" w:rsidR="00F71EAF" w:rsidRPr="00F71EAF" w:rsidRDefault="00F71EAF" w:rsidP="003900B4">
            <w:pPr>
              <w:spacing w:after="120"/>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val="en-US"/>
              </w:rPr>
            </w:pPr>
            <w:r w:rsidRPr="00F71EAF">
              <w:rPr>
                <w:rFonts w:asciiTheme="majorHAnsi" w:hAnsiTheme="majorHAnsi" w:cstheme="majorHAnsi"/>
                <w:b/>
                <w:lang w:val="en-US"/>
              </w:rPr>
              <w:t xml:space="preserve">(master mix for </w:t>
            </w:r>
            <w:proofErr w:type="spellStart"/>
            <w:r w:rsidRPr="00F71EAF">
              <w:rPr>
                <w:rFonts w:asciiTheme="majorHAnsi" w:hAnsiTheme="majorHAnsi" w:cstheme="majorHAnsi"/>
                <w:b/>
                <w:lang w:val="en-US"/>
              </w:rPr>
              <w:t>ivTT</w:t>
            </w:r>
            <w:proofErr w:type="spellEnd"/>
            <w:r w:rsidRPr="00F71EAF">
              <w:rPr>
                <w:rFonts w:asciiTheme="majorHAnsi" w:hAnsiTheme="majorHAnsi" w:cstheme="majorHAnsi"/>
                <w:b/>
                <w:lang w:val="en-US"/>
              </w:rPr>
              <w:t>)</w:t>
            </w:r>
          </w:p>
        </w:tc>
        <w:tc>
          <w:tcPr>
            <w:tcW w:w="1574" w:type="dxa"/>
          </w:tcPr>
          <w:p w14:paraId="040D0069" w14:textId="77777777" w:rsidR="00F71EAF" w:rsidRPr="00F71EAF" w:rsidRDefault="00F71EAF" w:rsidP="003900B4">
            <w:pPr>
              <w:spacing w:after="120"/>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val="en-US"/>
              </w:rPr>
            </w:pPr>
            <w:r w:rsidRPr="00F71EAF">
              <w:rPr>
                <w:rFonts w:asciiTheme="majorHAnsi" w:hAnsiTheme="majorHAnsi" w:cstheme="majorHAnsi"/>
                <w:b/>
                <w:lang w:val="en-US"/>
              </w:rPr>
              <w:t>Buffer control</w:t>
            </w:r>
          </w:p>
          <w:p w14:paraId="01D570C0" w14:textId="77777777" w:rsidR="00F71EAF" w:rsidRPr="00F71EAF" w:rsidRDefault="00F71EAF" w:rsidP="003900B4">
            <w:pPr>
              <w:spacing w:after="120"/>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val="en-US"/>
              </w:rPr>
            </w:pPr>
            <w:r w:rsidRPr="00F71EAF">
              <w:rPr>
                <w:rFonts w:asciiTheme="majorHAnsi" w:hAnsiTheme="majorHAnsi" w:cstheme="majorHAnsi"/>
                <w:b/>
                <w:lang w:val="en-US"/>
              </w:rPr>
              <w:t>(PBS)</w:t>
            </w:r>
          </w:p>
        </w:tc>
      </w:tr>
      <w:tr w:rsidR="00F71EAF" w:rsidRPr="00F71EAF" w14:paraId="23FEDF8B" w14:textId="77777777" w:rsidTr="00F71EAF">
        <w:trPr>
          <w:gridAfter w:val="1"/>
          <w:wAfter w:w="49" w:type="dxa"/>
          <w:trHeight w:val="290"/>
        </w:trPr>
        <w:tc>
          <w:tcPr>
            <w:cnfStyle w:val="001000000000" w:firstRow="0" w:lastRow="0" w:firstColumn="1" w:lastColumn="0" w:oddVBand="0" w:evenVBand="0" w:oddHBand="0" w:evenHBand="0" w:firstRowFirstColumn="0" w:firstRowLastColumn="0" w:lastRowFirstColumn="0" w:lastRowLastColumn="0"/>
            <w:tcW w:w="2490" w:type="dxa"/>
            <w:noWrap/>
            <w:hideMark/>
          </w:tcPr>
          <w:p w14:paraId="3292C814" w14:textId="77777777" w:rsidR="00F71EAF" w:rsidRPr="00F71EAF" w:rsidRDefault="00F71EAF" w:rsidP="003900B4">
            <w:pPr>
              <w:spacing w:after="120"/>
              <w:contextualSpacing/>
              <w:jc w:val="both"/>
              <w:rPr>
                <w:rFonts w:asciiTheme="majorHAnsi" w:hAnsiTheme="majorHAnsi" w:cstheme="majorHAnsi"/>
                <w:lang w:val="en-US"/>
              </w:rPr>
            </w:pPr>
            <w:proofErr w:type="spellStart"/>
            <w:r w:rsidRPr="00F71EAF">
              <w:rPr>
                <w:rFonts w:asciiTheme="majorHAnsi" w:hAnsiTheme="majorHAnsi" w:cstheme="majorHAnsi"/>
                <w:lang w:val="en-US"/>
              </w:rPr>
              <w:t>ivTT</w:t>
            </w:r>
            <w:proofErr w:type="spellEnd"/>
            <w:r w:rsidRPr="00F71EAF">
              <w:rPr>
                <w:rFonts w:asciiTheme="majorHAnsi" w:hAnsiTheme="majorHAnsi" w:cstheme="majorHAnsi"/>
                <w:lang w:val="en-US"/>
              </w:rPr>
              <w:t xml:space="preserve"> products</w:t>
            </w:r>
          </w:p>
        </w:tc>
        <w:tc>
          <w:tcPr>
            <w:tcW w:w="2188" w:type="dxa"/>
            <w:noWrap/>
            <w:hideMark/>
          </w:tcPr>
          <w:p w14:paraId="44126BD3" w14:textId="77777777" w:rsidR="00F71EAF" w:rsidRPr="00F71EAF" w:rsidRDefault="00F71EAF" w:rsidP="003900B4">
            <w:pPr>
              <w:spacing w:after="120"/>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F71EAF">
              <w:rPr>
                <w:rFonts w:asciiTheme="majorHAnsi" w:hAnsiTheme="majorHAnsi" w:cstheme="majorHAnsi"/>
                <w:lang w:val="en-US"/>
              </w:rPr>
              <w:t xml:space="preserve">60 </w:t>
            </w:r>
          </w:p>
        </w:tc>
        <w:tc>
          <w:tcPr>
            <w:tcW w:w="2519" w:type="dxa"/>
          </w:tcPr>
          <w:p w14:paraId="11BF5F36" w14:textId="77777777" w:rsidR="00F71EAF" w:rsidRPr="00F71EAF" w:rsidRDefault="00F71EAF" w:rsidP="003900B4">
            <w:pPr>
              <w:spacing w:after="120"/>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F71EAF">
              <w:rPr>
                <w:rFonts w:asciiTheme="majorHAnsi" w:hAnsiTheme="majorHAnsi" w:cstheme="majorHAnsi"/>
                <w:lang w:val="en-US"/>
              </w:rPr>
              <w:t>-</w:t>
            </w:r>
          </w:p>
        </w:tc>
        <w:tc>
          <w:tcPr>
            <w:tcW w:w="1574" w:type="dxa"/>
          </w:tcPr>
          <w:p w14:paraId="75B4611F" w14:textId="77777777" w:rsidR="00F71EAF" w:rsidRPr="00F71EAF" w:rsidRDefault="00F71EAF" w:rsidP="003900B4">
            <w:pPr>
              <w:spacing w:after="120"/>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F71EAF">
              <w:rPr>
                <w:rFonts w:asciiTheme="majorHAnsi" w:hAnsiTheme="majorHAnsi" w:cstheme="majorHAnsi"/>
                <w:lang w:val="en-US"/>
              </w:rPr>
              <w:t>-</w:t>
            </w:r>
          </w:p>
        </w:tc>
      </w:tr>
      <w:tr w:rsidR="00F71EAF" w:rsidRPr="00F71EAF" w14:paraId="7AF0CFD1" w14:textId="77777777" w:rsidTr="00F71EAF">
        <w:trPr>
          <w:gridAfter w:val="1"/>
          <w:cnfStyle w:val="000000100000" w:firstRow="0" w:lastRow="0" w:firstColumn="0" w:lastColumn="0" w:oddVBand="0" w:evenVBand="0" w:oddHBand="1" w:evenHBand="0" w:firstRowFirstColumn="0" w:firstRowLastColumn="0" w:lastRowFirstColumn="0" w:lastRowLastColumn="0"/>
          <w:wAfter w:w="49" w:type="dxa"/>
          <w:trHeight w:val="290"/>
        </w:trPr>
        <w:tc>
          <w:tcPr>
            <w:cnfStyle w:val="001000000000" w:firstRow="0" w:lastRow="0" w:firstColumn="1" w:lastColumn="0" w:oddVBand="0" w:evenVBand="0" w:oddHBand="0" w:evenHBand="0" w:firstRowFirstColumn="0" w:firstRowLastColumn="0" w:lastRowFirstColumn="0" w:lastRowLastColumn="0"/>
            <w:tcW w:w="2490" w:type="dxa"/>
            <w:noWrap/>
            <w:hideMark/>
          </w:tcPr>
          <w:p w14:paraId="03D2A5F3" w14:textId="77777777" w:rsidR="00F71EAF" w:rsidRPr="00F71EAF" w:rsidRDefault="00F71EAF" w:rsidP="003900B4">
            <w:pPr>
              <w:spacing w:after="120"/>
              <w:contextualSpacing/>
              <w:jc w:val="both"/>
              <w:rPr>
                <w:rFonts w:asciiTheme="majorHAnsi" w:hAnsiTheme="majorHAnsi" w:cstheme="majorHAnsi"/>
                <w:lang w:val="en-US"/>
              </w:rPr>
            </w:pPr>
            <w:r w:rsidRPr="00F71EAF">
              <w:rPr>
                <w:rFonts w:asciiTheme="majorHAnsi" w:hAnsiTheme="majorHAnsi" w:cstheme="majorHAnsi"/>
                <w:lang w:val="en-US"/>
              </w:rPr>
              <w:t xml:space="preserve">master mix for </w:t>
            </w:r>
            <w:proofErr w:type="spellStart"/>
            <w:r w:rsidRPr="00F71EAF">
              <w:rPr>
                <w:rFonts w:asciiTheme="majorHAnsi" w:hAnsiTheme="majorHAnsi" w:cstheme="majorHAnsi"/>
                <w:lang w:val="en-US"/>
              </w:rPr>
              <w:t>ivTT</w:t>
            </w:r>
            <w:proofErr w:type="spellEnd"/>
            <w:r w:rsidRPr="00F71EAF">
              <w:rPr>
                <w:rFonts w:asciiTheme="majorHAnsi" w:hAnsiTheme="majorHAnsi" w:cstheme="majorHAnsi"/>
                <w:lang w:val="en-US"/>
              </w:rPr>
              <w:t xml:space="preserve"> (without RNA template)</w:t>
            </w:r>
          </w:p>
        </w:tc>
        <w:tc>
          <w:tcPr>
            <w:tcW w:w="2188" w:type="dxa"/>
            <w:noWrap/>
            <w:hideMark/>
          </w:tcPr>
          <w:p w14:paraId="43351592" w14:textId="77777777" w:rsidR="00F71EAF" w:rsidRPr="00F71EAF" w:rsidRDefault="00F71EAF" w:rsidP="003900B4">
            <w:pPr>
              <w:spacing w:after="120"/>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F71EAF">
              <w:rPr>
                <w:rFonts w:asciiTheme="majorHAnsi" w:hAnsiTheme="majorHAnsi" w:cstheme="majorHAnsi"/>
                <w:lang w:val="en-US"/>
              </w:rPr>
              <w:t>-</w:t>
            </w:r>
          </w:p>
        </w:tc>
        <w:tc>
          <w:tcPr>
            <w:tcW w:w="2519" w:type="dxa"/>
          </w:tcPr>
          <w:p w14:paraId="66896804" w14:textId="77777777" w:rsidR="00F71EAF" w:rsidRPr="00F71EAF" w:rsidRDefault="00F71EAF" w:rsidP="003900B4">
            <w:pPr>
              <w:spacing w:after="120"/>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F71EAF">
              <w:rPr>
                <w:rFonts w:asciiTheme="majorHAnsi" w:hAnsiTheme="majorHAnsi" w:cstheme="majorHAnsi"/>
                <w:lang w:val="en-US"/>
              </w:rPr>
              <w:t>60</w:t>
            </w:r>
          </w:p>
        </w:tc>
        <w:tc>
          <w:tcPr>
            <w:tcW w:w="1574" w:type="dxa"/>
          </w:tcPr>
          <w:p w14:paraId="40684376" w14:textId="77777777" w:rsidR="00F71EAF" w:rsidRPr="00F71EAF" w:rsidRDefault="00F71EAF" w:rsidP="003900B4">
            <w:pPr>
              <w:spacing w:after="120"/>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F71EAF">
              <w:rPr>
                <w:rFonts w:asciiTheme="majorHAnsi" w:hAnsiTheme="majorHAnsi" w:cstheme="majorHAnsi"/>
                <w:lang w:val="en-US"/>
              </w:rPr>
              <w:t>-</w:t>
            </w:r>
          </w:p>
        </w:tc>
      </w:tr>
      <w:tr w:rsidR="00F71EAF" w:rsidRPr="00F71EAF" w14:paraId="0EA956E5" w14:textId="77777777" w:rsidTr="00F71EAF">
        <w:trPr>
          <w:trHeight w:val="290"/>
        </w:trPr>
        <w:tc>
          <w:tcPr>
            <w:cnfStyle w:val="001000000000" w:firstRow="0" w:lastRow="0" w:firstColumn="1" w:lastColumn="0" w:oddVBand="0" w:evenVBand="0" w:oddHBand="0" w:evenHBand="0" w:firstRowFirstColumn="0" w:firstRowLastColumn="0" w:lastRowFirstColumn="0" w:lastRowLastColumn="0"/>
            <w:tcW w:w="2490" w:type="dxa"/>
            <w:noWrap/>
            <w:hideMark/>
          </w:tcPr>
          <w:p w14:paraId="03618FD9" w14:textId="77777777" w:rsidR="00F71EAF" w:rsidRPr="00F71EAF" w:rsidRDefault="00F71EAF" w:rsidP="003900B4">
            <w:pPr>
              <w:spacing w:after="120"/>
              <w:contextualSpacing/>
              <w:jc w:val="both"/>
              <w:rPr>
                <w:rFonts w:asciiTheme="majorHAnsi" w:hAnsiTheme="majorHAnsi" w:cstheme="majorHAnsi"/>
                <w:lang w:val="en-US"/>
              </w:rPr>
            </w:pPr>
            <w:r w:rsidRPr="00F71EAF">
              <w:rPr>
                <w:rFonts w:asciiTheme="majorHAnsi" w:hAnsiTheme="majorHAnsi" w:cstheme="majorHAnsi"/>
                <w:lang w:val="en-US"/>
              </w:rPr>
              <w:t>BHET (1 M in DMSO)</w:t>
            </w:r>
          </w:p>
        </w:tc>
        <w:tc>
          <w:tcPr>
            <w:tcW w:w="6330" w:type="dxa"/>
            <w:gridSpan w:val="4"/>
            <w:noWrap/>
            <w:hideMark/>
          </w:tcPr>
          <w:p w14:paraId="50D82251" w14:textId="77777777" w:rsidR="00F71EAF" w:rsidRPr="00F71EAF" w:rsidRDefault="00F71EAF" w:rsidP="003900B4">
            <w:pPr>
              <w:spacing w:after="120"/>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F71EAF">
              <w:rPr>
                <w:rFonts w:asciiTheme="majorHAnsi" w:hAnsiTheme="majorHAnsi" w:cstheme="majorHAnsi"/>
                <w:lang w:val="en-US"/>
              </w:rPr>
              <w:t>1</w:t>
            </w:r>
          </w:p>
        </w:tc>
      </w:tr>
      <w:tr w:rsidR="00F71EAF" w:rsidRPr="00F71EAF" w14:paraId="78377EE9" w14:textId="77777777" w:rsidTr="00F71E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90" w:type="dxa"/>
            <w:noWrap/>
            <w:hideMark/>
          </w:tcPr>
          <w:p w14:paraId="11773E06" w14:textId="77777777" w:rsidR="00F71EAF" w:rsidRPr="00F71EAF" w:rsidRDefault="00F71EAF" w:rsidP="003900B4">
            <w:pPr>
              <w:spacing w:after="120"/>
              <w:contextualSpacing/>
              <w:jc w:val="both"/>
              <w:rPr>
                <w:rFonts w:asciiTheme="majorHAnsi" w:hAnsiTheme="majorHAnsi" w:cstheme="majorHAnsi"/>
                <w:lang w:val="en-US"/>
              </w:rPr>
            </w:pPr>
            <w:r w:rsidRPr="00F71EAF">
              <w:rPr>
                <w:rFonts w:asciiTheme="majorHAnsi" w:hAnsiTheme="majorHAnsi" w:cstheme="majorHAnsi"/>
                <w:lang w:val="en-US"/>
              </w:rPr>
              <w:t>PBS (10x)</w:t>
            </w:r>
          </w:p>
        </w:tc>
        <w:tc>
          <w:tcPr>
            <w:tcW w:w="6330" w:type="dxa"/>
            <w:gridSpan w:val="4"/>
            <w:noWrap/>
            <w:hideMark/>
          </w:tcPr>
          <w:p w14:paraId="269333D0" w14:textId="77777777" w:rsidR="00F71EAF" w:rsidRPr="00F71EAF" w:rsidRDefault="00F71EAF" w:rsidP="003900B4">
            <w:pPr>
              <w:spacing w:after="120"/>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F71EAF">
              <w:rPr>
                <w:rFonts w:asciiTheme="majorHAnsi" w:hAnsiTheme="majorHAnsi" w:cstheme="majorHAnsi"/>
                <w:lang w:val="en-US"/>
              </w:rPr>
              <w:t>10</w:t>
            </w:r>
          </w:p>
        </w:tc>
      </w:tr>
      <w:tr w:rsidR="00F71EAF" w:rsidRPr="00F71EAF" w14:paraId="5035CCDB" w14:textId="77777777" w:rsidTr="00F71EAF">
        <w:trPr>
          <w:trHeight w:val="290"/>
        </w:trPr>
        <w:tc>
          <w:tcPr>
            <w:cnfStyle w:val="001000000000" w:firstRow="0" w:lastRow="0" w:firstColumn="1" w:lastColumn="0" w:oddVBand="0" w:evenVBand="0" w:oddHBand="0" w:evenHBand="0" w:firstRowFirstColumn="0" w:firstRowLastColumn="0" w:lastRowFirstColumn="0" w:lastRowLastColumn="0"/>
            <w:tcW w:w="2490" w:type="dxa"/>
            <w:noWrap/>
            <w:hideMark/>
          </w:tcPr>
          <w:p w14:paraId="040CB45F" w14:textId="77777777" w:rsidR="00F71EAF" w:rsidRPr="00F71EAF" w:rsidRDefault="00F71EAF" w:rsidP="003900B4">
            <w:pPr>
              <w:spacing w:after="120"/>
              <w:contextualSpacing/>
              <w:jc w:val="both"/>
              <w:rPr>
                <w:rFonts w:asciiTheme="majorHAnsi" w:hAnsiTheme="majorHAnsi" w:cstheme="majorHAnsi"/>
                <w:lang w:val="en-US"/>
              </w:rPr>
            </w:pPr>
            <w:r w:rsidRPr="00F71EAF">
              <w:rPr>
                <w:rFonts w:asciiTheme="majorHAnsi" w:hAnsiTheme="majorHAnsi" w:cstheme="majorHAnsi"/>
                <w:lang w:val="en-US"/>
              </w:rPr>
              <w:t>H</w:t>
            </w:r>
            <w:r w:rsidRPr="00F71EAF">
              <w:rPr>
                <w:rFonts w:asciiTheme="majorHAnsi" w:hAnsiTheme="majorHAnsi" w:cstheme="majorHAnsi"/>
                <w:vertAlign w:val="subscript"/>
                <w:lang w:val="en-US"/>
              </w:rPr>
              <w:t>2</w:t>
            </w:r>
            <w:r w:rsidRPr="00F71EAF">
              <w:rPr>
                <w:rFonts w:asciiTheme="majorHAnsi" w:hAnsiTheme="majorHAnsi" w:cstheme="majorHAnsi"/>
                <w:lang w:val="en-US"/>
              </w:rPr>
              <w:t>O</w:t>
            </w:r>
          </w:p>
        </w:tc>
        <w:tc>
          <w:tcPr>
            <w:tcW w:w="6330" w:type="dxa"/>
            <w:gridSpan w:val="4"/>
            <w:noWrap/>
            <w:hideMark/>
          </w:tcPr>
          <w:p w14:paraId="76706093" w14:textId="77777777" w:rsidR="00F71EAF" w:rsidRPr="00F71EAF" w:rsidRDefault="00F71EAF" w:rsidP="003900B4">
            <w:pPr>
              <w:spacing w:after="120"/>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F71EAF">
              <w:rPr>
                <w:rFonts w:asciiTheme="majorHAnsi" w:hAnsiTheme="majorHAnsi" w:cstheme="majorHAnsi"/>
                <w:lang w:val="en-US"/>
              </w:rPr>
              <w:t>Add to 100 µL</w:t>
            </w:r>
          </w:p>
        </w:tc>
      </w:tr>
    </w:tbl>
    <w:p w14:paraId="3B00C54D" w14:textId="77777777" w:rsidR="00F71EAF" w:rsidRPr="00F71EAF" w:rsidRDefault="00F71EAF" w:rsidP="003900B4">
      <w:pPr>
        <w:spacing w:after="120" w:line="240" w:lineRule="auto"/>
        <w:contextualSpacing/>
        <w:jc w:val="both"/>
        <w:rPr>
          <w:rFonts w:asciiTheme="majorHAnsi" w:hAnsiTheme="majorHAnsi" w:cstheme="majorHAnsi"/>
          <w:lang w:val="en-US"/>
        </w:rPr>
      </w:pPr>
    </w:p>
    <w:p w14:paraId="279DE959" w14:textId="5E57C0FC" w:rsidR="00F71EAF" w:rsidRPr="00124909" w:rsidRDefault="00F71EAF" w:rsidP="0011564A">
      <w:pPr>
        <w:pStyle w:val="Listenformat"/>
        <w:numPr>
          <w:ilvl w:val="0"/>
          <w:numId w:val="20"/>
        </w:numPr>
        <w:spacing w:line="240" w:lineRule="auto"/>
        <w:contextualSpacing/>
        <w:jc w:val="both"/>
        <w:rPr>
          <w:rFonts w:asciiTheme="majorHAnsi" w:hAnsiTheme="majorHAnsi" w:cstheme="majorHAnsi"/>
          <w:szCs w:val="22"/>
        </w:rPr>
      </w:pPr>
      <w:r w:rsidRPr="00124909">
        <w:rPr>
          <w:rFonts w:asciiTheme="majorHAnsi" w:hAnsiTheme="majorHAnsi" w:cstheme="majorHAnsi"/>
          <w:szCs w:val="22"/>
        </w:rPr>
        <w:t xml:space="preserve">Incubate the reaction mixture at 28°C or 55°C for 4 days. </w:t>
      </w:r>
    </w:p>
    <w:p w14:paraId="5DB20AEA" w14:textId="45467EB8" w:rsidR="00F71EAF" w:rsidRPr="0011564A" w:rsidRDefault="00F71EAF" w:rsidP="00A86587">
      <w:pPr>
        <w:pStyle w:val="Prrafodelista"/>
        <w:numPr>
          <w:ilvl w:val="0"/>
          <w:numId w:val="20"/>
        </w:numPr>
        <w:spacing w:after="120"/>
        <w:jc w:val="both"/>
        <w:rPr>
          <w:rFonts w:asciiTheme="majorHAnsi" w:hAnsiTheme="majorHAnsi" w:cstheme="majorHAnsi"/>
          <w:sz w:val="22"/>
          <w:lang w:val="en-GB"/>
        </w:rPr>
      </w:pPr>
      <w:r w:rsidRPr="0011564A">
        <w:rPr>
          <w:rFonts w:asciiTheme="majorHAnsi" w:hAnsiTheme="majorHAnsi" w:cstheme="majorHAnsi"/>
          <w:sz w:val="22"/>
          <w:lang w:val="en-GB"/>
        </w:rPr>
        <w:t xml:space="preserve">Pellet the insoluble components by centrifugation at a speed of 16,000 </w:t>
      </w:r>
      <w:r w:rsidRPr="0011564A">
        <w:rPr>
          <w:rFonts w:asciiTheme="majorHAnsi" w:hAnsiTheme="majorHAnsi" w:cstheme="majorHAnsi"/>
          <w:i/>
          <w:iCs/>
          <w:sz w:val="22"/>
          <w:lang w:val="en-GB"/>
        </w:rPr>
        <w:t>x g</w:t>
      </w:r>
      <w:r w:rsidRPr="0011564A">
        <w:rPr>
          <w:rFonts w:asciiTheme="majorHAnsi" w:hAnsiTheme="majorHAnsi" w:cstheme="majorHAnsi"/>
          <w:sz w:val="22"/>
          <w:lang w:val="en-GB"/>
        </w:rPr>
        <w:t xml:space="preserve"> for 5 min.</w:t>
      </w:r>
      <w:r w:rsidR="004E7791" w:rsidRPr="0011564A">
        <w:rPr>
          <w:rFonts w:asciiTheme="majorHAnsi" w:hAnsiTheme="majorHAnsi" w:cstheme="majorHAnsi"/>
          <w:sz w:val="22"/>
          <w:lang w:val="en-GB"/>
        </w:rPr>
        <w:t xml:space="preserve"> </w:t>
      </w:r>
      <w:r w:rsidRPr="0011564A">
        <w:rPr>
          <w:rFonts w:asciiTheme="majorHAnsi" w:hAnsiTheme="majorHAnsi" w:cstheme="majorHAnsi"/>
          <w:sz w:val="22"/>
          <w:lang w:val="en-GB"/>
        </w:rPr>
        <w:t>Take 50 µL supernatant for assay.</w:t>
      </w:r>
    </w:p>
    <w:p w14:paraId="125994A4" w14:textId="73051678" w:rsidR="00F71EAF" w:rsidRPr="0011564A" w:rsidRDefault="00F71EAF" w:rsidP="00A86587">
      <w:pPr>
        <w:pStyle w:val="Prrafodelista"/>
        <w:numPr>
          <w:ilvl w:val="0"/>
          <w:numId w:val="20"/>
        </w:numPr>
        <w:spacing w:after="120"/>
        <w:jc w:val="both"/>
        <w:rPr>
          <w:rFonts w:asciiTheme="majorHAnsi" w:hAnsiTheme="majorHAnsi" w:cstheme="majorHAnsi"/>
          <w:sz w:val="22"/>
          <w:lang w:val="en-GB"/>
        </w:rPr>
      </w:pPr>
      <w:r w:rsidRPr="0011564A">
        <w:rPr>
          <w:rFonts w:asciiTheme="majorHAnsi" w:hAnsiTheme="majorHAnsi" w:cstheme="majorHAnsi"/>
          <w:sz w:val="22"/>
          <w:lang w:val="en-GB"/>
        </w:rPr>
        <w:t>Add 200 µL acetonitrile (1% TFA) and incubate at room temperature for 10 min.</w:t>
      </w:r>
    </w:p>
    <w:p w14:paraId="11A8250F" w14:textId="5954960A" w:rsidR="00F71EAF" w:rsidRPr="0011564A" w:rsidRDefault="00F71EAF" w:rsidP="00A86587">
      <w:pPr>
        <w:pStyle w:val="Prrafodelista"/>
        <w:numPr>
          <w:ilvl w:val="0"/>
          <w:numId w:val="20"/>
        </w:numPr>
        <w:spacing w:after="120"/>
        <w:jc w:val="both"/>
        <w:rPr>
          <w:rFonts w:asciiTheme="majorHAnsi" w:hAnsiTheme="majorHAnsi" w:cstheme="majorHAnsi"/>
          <w:sz w:val="22"/>
          <w:lang w:val="en-GB"/>
        </w:rPr>
      </w:pPr>
      <w:r w:rsidRPr="0011564A">
        <w:rPr>
          <w:rFonts w:asciiTheme="majorHAnsi" w:hAnsiTheme="majorHAnsi" w:cstheme="majorHAnsi"/>
          <w:sz w:val="22"/>
          <w:lang w:val="en-GB"/>
        </w:rPr>
        <w:t xml:space="preserve">Remove the insoluble components by centrifugation at a speed of 16,000 </w:t>
      </w:r>
      <w:r w:rsidRPr="0011564A">
        <w:rPr>
          <w:rFonts w:asciiTheme="majorHAnsi" w:hAnsiTheme="majorHAnsi" w:cstheme="majorHAnsi"/>
          <w:i/>
          <w:iCs/>
          <w:sz w:val="22"/>
          <w:lang w:val="en-GB"/>
        </w:rPr>
        <w:t>x g</w:t>
      </w:r>
      <w:r w:rsidRPr="0011564A">
        <w:rPr>
          <w:rFonts w:asciiTheme="majorHAnsi" w:hAnsiTheme="majorHAnsi" w:cstheme="majorHAnsi"/>
          <w:sz w:val="22"/>
          <w:lang w:val="en-GB"/>
        </w:rPr>
        <w:t xml:space="preserve"> for 3 min.</w:t>
      </w:r>
    </w:p>
    <w:p w14:paraId="7AA25CE1" w14:textId="00835A81" w:rsidR="00F71EAF" w:rsidRPr="0011564A" w:rsidRDefault="00F71EAF" w:rsidP="00A86587">
      <w:pPr>
        <w:pStyle w:val="Prrafodelista"/>
        <w:numPr>
          <w:ilvl w:val="0"/>
          <w:numId w:val="20"/>
        </w:numPr>
        <w:spacing w:after="120"/>
        <w:jc w:val="both"/>
        <w:rPr>
          <w:rFonts w:asciiTheme="majorHAnsi" w:hAnsiTheme="majorHAnsi" w:cstheme="majorHAnsi"/>
          <w:sz w:val="22"/>
          <w:lang w:val="en-GB"/>
        </w:rPr>
      </w:pPr>
      <w:r w:rsidRPr="0011564A">
        <w:rPr>
          <w:rFonts w:asciiTheme="majorHAnsi" w:hAnsiTheme="majorHAnsi" w:cstheme="majorHAnsi"/>
          <w:sz w:val="22"/>
          <w:lang w:val="en-GB"/>
        </w:rPr>
        <w:t>Transfer 200 µL supernatant into a HPLC vial and add 600 µL H</w:t>
      </w:r>
      <w:r w:rsidRPr="0011564A">
        <w:rPr>
          <w:rFonts w:asciiTheme="majorHAnsi" w:hAnsiTheme="majorHAnsi" w:cstheme="majorHAnsi"/>
          <w:sz w:val="22"/>
          <w:vertAlign w:val="subscript"/>
          <w:lang w:val="en-GB"/>
        </w:rPr>
        <w:t>2</w:t>
      </w:r>
      <w:r w:rsidRPr="0011564A">
        <w:rPr>
          <w:rFonts w:asciiTheme="majorHAnsi" w:hAnsiTheme="majorHAnsi" w:cstheme="majorHAnsi"/>
          <w:sz w:val="22"/>
          <w:lang w:val="en-GB"/>
        </w:rPr>
        <w:t>O in each vial, mix well.</w:t>
      </w:r>
    </w:p>
    <w:p w14:paraId="299DF236" w14:textId="445E2FCD" w:rsidR="00F71EAF" w:rsidRPr="006D7D42" w:rsidRDefault="00F71EAF" w:rsidP="003900B4">
      <w:pPr>
        <w:spacing w:after="120" w:line="240" w:lineRule="auto"/>
        <w:contextualSpacing/>
        <w:jc w:val="both"/>
        <w:rPr>
          <w:rFonts w:asciiTheme="majorHAnsi" w:hAnsiTheme="majorHAnsi" w:cstheme="majorHAnsi"/>
          <w:lang w:val="en-GB"/>
        </w:rPr>
      </w:pPr>
      <w:r w:rsidRPr="006D7D42">
        <w:rPr>
          <w:rFonts w:asciiTheme="majorHAnsi" w:hAnsiTheme="majorHAnsi" w:cstheme="majorHAnsi"/>
          <w:lang w:val="en-GB"/>
        </w:rPr>
        <w:t>Repeat Step 4 - 7 for TPA standards.</w:t>
      </w:r>
      <w:r w:rsidR="004E7791" w:rsidRPr="006D7D42">
        <w:rPr>
          <w:rFonts w:asciiTheme="majorHAnsi" w:hAnsiTheme="majorHAnsi" w:cstheme="majorHAnsi"/>
          <w:lang w:val="en-GB"/>
        </w:rPr>
        <w:t xml:space="preserve"> </w:t>
      </w:r>
      <w:proofErr w:type="spellStart"/>
      <w:r w:rsidRPr="006D7D42">
        <w:rPr>
          <w:rFonts w:asciiTheme="majorHAnsi" w:hAnsiTheme="majorHAnsi" w:cstheme="majorHAnsi"/>
          <w:lang w:val="en-GB"/>
        </w:rPr>
        <w:t>Analyze</w:t>
      </w:r>
      <w:proofErr w:type="spellEnd"/>
      <w:r w:rsidRPr="006D7D42">
        <w:rPr>
          <w:rFonts w:asciiTheme="majorHAnsi" w:hAnsiTheme="majorHAnsi" w:cstheme="majorHAnsi"/>
          <w:lang w:val="en-GB"/>
        </w:rPr>
        <w:t xml:space="preserve"> the breakdown products and the TPA standards in an </w:t>
      </w:r>
      <w:proofErr w:type="spellStart"/>
      <w:r w:rsidRPr="006D7D42">
        <w:rPr>
          <w:rFonts w:asciiTheme="majorHAnsi" w:hAnsiTheme="majorHAnsi" w:cstheme="majorHAnsi"/>
          <w:lang w:val="en-GB"/>
        </w:rPr>
        <w:t>UltiMate</w:t>
      </w:r>
      <w:proofErr w:type="spellEnd"/>
      <w:r w:rsidRPr="006D7D42">
        <w:rPr>
          <w:rFonts w:asciiTheme="majorHAnsi" w:hAnsiTheme="majorHAnsi" w:cstheme="majorHAnsi"/>
          <w:lang w:val="en-GB"/>
        </w:rPr>
        <w:t xml:space="preserve">™ 3000 UHPLC system using a </w:t>
      </w:r>
      <w:proofErr w:type="spellStart"/>
      <w:r w:rsidRPr="006D7D42">
        <w:rPr>
          <w:rFonts w:asciiTheme="majorHAnsi" w:hAnsiTheme="majorHAnsi" w:cstheme="majorHAnsi"/>
          <w:lang w:val="en-GB"/>
        </w:rPr>
        <w:t>Triart</w:t>
      </w:r>
      <w:proofErr w:type="spellEnd"/>
      <w:r w:rsidRPr="006D7D42">
        <w:rPr>
          <w:rFonts w:asciiTheme="majorHAnsi" w:hAnsiTheme="majorHAnsi" w:cstheme="majorHAnsi"/>
          <w:lang w:val="en-GB"/>
        </w:rPr>
        <w:t xml:space="preserve"> C18 column with a dimension of 100 x 2.0 mm containing particles with 1.9 </w:t>
      </w:r>
      <w:proofErr w:type="spellStart"/>
      <w:r w:rsidRPr="006D7D42">
        <w:rPr>
          <w:rFonts w:asciiTheme="majorHAnsi" w:hAnsiTheme="majorHAnsi" w:cstheme="majorHAnsi"/>
          <w:lang w:val="en-GB"/>
        </w:rPr>
        <w:t>μm</w:t>
      </w:r>
      <w:proofErr w:type="spellEnd"/>
      <w:r w:rsidRPr="006D7D42">
        <w:rPr>
          <w:rFonts w:asciiTheme="majorHAnsi" w:hAnsiTheme="majorHAnsi" w:cstheme="majorHAnsi"/>
          <w:lang w:val="en-GB"/>
        </w:rPr>
        <w:t xml:space="preserve"> diameter.</w:t>
      </w:r>
      <w:r w:rsidR="004E7791" w:rsidRPr="006D7D42">
        <w:rPr>
          <w:rFonts w:asciiTheme="majorHAnsi" w:hAnsiTheme="majorHAnsi" w:cstheme="majorHAnsi"/>
          <w:lang w:val="en-GB"/>
        </w:rPr>
        <w:t xml:space="preserve"> </w:t>
      </w:r>
      <w:r w:rsidRPr="006D7D42">
        <w:rPr>
          <w:rFonts w:asciiTheme="majorHAnsi" w:hAnsiTheme="majorHAnsi" w:cstheme="majorHAnsi"/>
          <w:lang w:val="en-GB"/>
        </w:rPr>
        <w:t>Perform isocratic elution using the HPLC running solution at a flowrate of 0.4 mL/</w:t>
      </w:r>
      <w:proofErr w:type="spellStart"/>
      <w:r w:rsidRPr="006D7D42">
        <w:rPr>
          <w:rFonts w:asciiTheme="majorHAnsi" w:hAnsiTheme="majorHAnsi" w:cstheme="majorHAnsi"/>
          <w:lang w:val="en-GB"/>
        </w:rPr>
        <w:t>min.Detect</w:t>
      </w:r>
      <w:proofErr w:type="spellEnd"/>
      <w:r w:rsidRPr="006D7D42">
        <w:rPr>
          <w:rFonts w:asciiTheme="majorHAnsi" w:hAnsiTheme="majorHAnsi" w:cstheme="majorHAnsi"/>
          <w:lang w:val="en-GB"/>
        </w:rPr>
        <w:t xml:space="preserve"> the product at 254 nm with a VWD-3400 detector.</w:t>
      </w:r>
      <w:r w:rsidR="004E7791" w:rsidRPr="006D7D42">
        <w:rPr>
          <w:rFonts w:asciiTheme="majorHAnsi" w:hAnsiTheme="majorHAnsi" w:cstheme="majorHAnsi"/>
          <w:lang w:val="en-GB"/>
        </w:rPr>
        <w:t xml:space="preserve"> </w:t>
      </w:r>
      <w:r w:rsidRPr="006D7D42">
        <w:rPr>
          <w:rFonts w:asciiTheme="majorHAnsi" w:hAnsiTheme="majorHAnsi" w:cstheme="majorHAnsi"/>
          <w:lang w:val="en-GB"/>
        </w:rPr>
        <w:t xml:space="preserve">Quantify the peak area of TPA (normally at 1.7 min) with the Compass </w:t>
      </w:r>
      <w:proofErr w:type="spellStart"/>
      <w:r w:rsidRPr="006D7D42">
        <w:rPr>
          <w:rFonts w:asciiTheme="majorHAnsi" w:hAnsiTheme="majorHAnsi" w:cstheme="majorHAnsi"/>
          <w:lang w:val="en-GB"/>
        </w:rPr>
        <w:t>HyStar</w:t>
      </w:r>
      <w:proofErr w:type="spellEnd"/>
      <w:r w:rsidRPr="006D7D42">
        <w:rPr>
          <w:rFonts w:asciiTheme="majorHAnsi" w:hAnsiTheme="majorHAnsi" w:cstheme="majorHAnsi"/>
          <w:lang w:val="en-GB"/>
        </w:rPr>
        <w:t xml:space="preserve"> software package. And normalize the amount of TPA produced by PET esterase candidates to the TPA standards according to the area of TPA peaks.</w:t>
      </w:r>
    </w:p>
    <w:p w14:paraId="1321EE50" w14:textId="75390F1B" w:rsidR="007E7BFE" w:rsidRDefault="007E7BFE" w:rsidP="003900B4">
      <w:pPr>
        <w:spacing w:after="120" w:line="240" w:lineRule="auto"/>
        <w:contextualSpacing/>
        <w:jc w:val="both"/>
        <w:rPr>
          <w:rFonts w:asciiTheme="majorHAnsi" w:hAnsiTheme="majorHAnsi" w:cstheme="majorHAnsi"/>
          <w:lang w:val="en-GB"/>
        </w:rPr>
      </w:pPr>
    </w:p>
    <w:p w14:paraId="0612AF73" w14:textId="24D91487" w:rsidR="00333DD7" w:rsidRPr="00333DD7" w:rsidRDefault="00E00520" w:rsidP="003900B4">
      <w:pPr>
        <w:pStyle w:val="Ttulo1"/>
        <w:spacing w:before="0" w:after="120" w:line="240" w:lineRule="auto"/>
        <w:jc w:val="both"/>
        <w:rPr>
          <w:rFonts w:cstheme="majorHAnsi"/>
          <w:lang w:val="en-GB"/>
        </w:rPr>
      </w:pPr>
      <w:bookmarkStart w:id="13" w:name="_Toc114488621"/>
      <w:r>
        <w:rPr>
          <w:rFonts w:cstheme="majorHAnsi"/>
          <w:lang w:val="en-AU"/>
        </w:rPr>
        <w:t>4</w:t>
      </w:r>
      <w:r w:rsidR="00333DD7" w:rsidRPr="007E7BFE">
        <w:rPr>
          <w:rFonts w:cstheme="majorHAnsi"/>
          <w:lang w:val="en-AU"/>
        </w:rPr>
        <w:t xml:space="preserve">. </w:t>
      </w:r>
      <w:r w:rsidR="00333DD7" w:rsidRPr="00333DD7">
        <w:rPr>
          <w:rFonts w:cstheme="majorHAnsi"/>
          <w:lang w:val="en-GB"/>
        </w:rPr>
        <w:t xml:space="preserve">Results of the </w:t>
      </w:r>
      <w:r w:rsidR="00333DD7" w:rsidRPr="00333DD7">
        <w:rPr>
          <w:rFonts w:cstheme="majorHAnsi"/>
          <w:i/>
          <w:lang w:val="en-GB"/>
        </w:rPr>
        <w:t>in vitro</w:t>
      </w:r>
      <w:r w:rsidR="00333DD7" w:rsidRPr="00333DD7">
        <w:rPr>
          <w:rFonts w:cstheme="majorHAnsi"/>
          <w:lang w:val="en-GB"/>
        </w:rPr>
        <w:t xml:space="preserve"> expression and activity assays</w:t>
      </w:r>
      <w:bookmarkEnd w:id="13"/>
    </w:p>
    <w:p w14:paraId="02DE193F" w14:textId="782FA385" w:rsidR="00333DD7" w:rsidRPr="00333DD7" w:rsidRDefault="00E00520" w:rsidP="003900B4">
      <w:pPr>
        <w:pStyle w:val="Ttulo2"/>
        <w:spacing w:before="0" w:after="120" w:line="240" w:lineRule="auto"/>
        <w:jc w:val="both"/>
        <w:rPr>
          <w:lang w:val="en-GB"/>
        </w:rPr>
      </w:pPr>
      <w:bookmarkStart w:id="14" w:name="_Toc114488622"/>
      <w:r>
        <w:rPr>
          <w:lang w:val="en-GB"/>
        </w:rPr>
        <w:t>4</w:t>
      </w:r>
      <w:r w:rsidR="00B51950">
        <w:rPr>
          <w:lang w:val="en-GB"/>
        </w:rPr>
        <w:t xml:space="preserve">.1 </w:t>
      </w:r>
      <w:r w:rsidR="00B51950" w:rsidRPr="00B51950">
        <w:rPr>
          <w:i/>
          <w:lang w:val="en-GB"/>
        </w:rPr>
        <w:t>in vitro</w:t>
      </w:r>
      <w:r w:rsidR="00B51950">
        <w:rPr>
          <w:lang w:val="en-GB"/>
        </w:rPr>
        <w:t xml:space="preserve"> transcription of </w:t>
      </w:r>
      <w:proofErr w:type="spellStart"/>
      <w:r w:rsidR="00B51950">
        <w:rPr>
          <w:lang w:val="en-GB"/>
        </w:rPr>
        <w:t>PETase</w:t>
      </w:r>
      <w:proofErr w:type="spellEnd"/>
      <w:r w:rsidR="00B51950">
        <w:rPr>
          <w:lang w:val="en-GB"/>
        </w:rPr>
        <w:t xml:space="preserve"> genes</w:t>
      </w:r>
      <w:bookmarkEnd w:id="14"/>
      <w:r w:rsidR="00B51950">
        <w:rPr>
          <w:lang w:val="en-GB"/>
        </w:rPr>
        <w:t xml:space="preserve"> </w:t>
      </w:r>
    </w:p>
    <w:p w14:paraId="56E6096D" w14:textId="339948E1" w:rsidR="00B51950" w:rsidRDefault="00B51950" w:rsidP="003900B4">
      <w:pPr>
        <w:spacing w:after="120" w:line="240" w:lineRule="auto"/>
        <w:jc w:val="both"/>
        <w:rPr>
          <w:rFonts w:asciiTheme="majorHAnsi" w:hAnsiTheme="majorHAnsi"/>
        </w:rPr>
      </w:pPr>
      <w:r w:rsidRPr="00B51950">
        <w:rPr>
          <w:rFonts w:asciiTheme="majorHAnsi" w:hAnsiTheme="majorHAnsi"/>
        </w:rPr>
        <w:t xml:space="preserve">For demonstration reasons, an example of a sequence mining process reported for the prediction of PETases was applied here. PETases genes were chosen because they are difficult to be found and only less than </w:t>
      </w:r>
      <w:r>
        <w:rPr>
          <w:rFonts w:asciiTheme="majorHAnsi" w:hAnsiTheme="majorHAnsi"/>
        </w:rPr>
        <w:t>4</w:t>
      </w:r>
      <w:r w:rsidRPr="00B51950">
        <w:rPr>
          <w:rFonts w:asciiTheme="majorHAnsi" w:hAnsiTheme="majorHAnsi"/>
        </w:rPr>
        <w:t xml:space="preserve">0 such enzymes have been published </w:t>
      </w:r>
      <w:r w:rsidRPr="00B51950">
        <w:rPr>
          <w:rFonts w:asciiTheme="majorHAnsi" w:hAnsiTheme="majorHAnsi"/>
        </w:rPr>
        <w:fldChar w:fldCharType="begin">
          <w:fldData xml:space="preserve">PEVuZE5vdGU+PENpdGU+PEF1dGhvcj5aaGFuZzwvQXV0aG9yPjxZZWFyPjIwMjI8L1llYXI+PFJl
Y051bT4xMTA2PC9SZWNOdW0+PERpc3BsYXlUZXh0PjxzdHlsZSBmYWNlPSJzdXBlcnNjcmlwdCI+
MTk8L3N0eWxlPjwvRGlzcGxheVRleHQ+PHJlY29yZD48cmVjLW51bWJlcj4xMTA2PC9yZWMtbnVt
YmVyPjxmb3JlaWduLWtleXM+PGtleSBhcHA9IkVOIiBkYi1pZD0iZHA5NXZ3cjlueHZlOTFlcmR6
NHBkZnY1ejAydGZhZndyYXpyIiB0aW1lc3RhbXA9IjE2NDk0MjE4MzciIGd1aWQ9ImM0MTFhMjY1
LTJmNGEtNGFkZS1hY2U1LThlMGNhNzRiYjk2NCI+MTEwNjwva2V5PjwvZm9yZWlnbi1rZXlzPjxy
ZWYtdHlwZSBuYW1lPSJKb3VybmFsIEFydGljbGUiPjE3PC9yZWYtdHlwZT48Y29udHJpYnV0b3Jz
PjxhdXRob3JzPjxhdXRob3I+WmhhbmcsSG9uZ2xpPC9hdXRob3I+PGF1dGhvcj5Qw6lyZXotR2Fy
Y8OtYSxQYWJsbzwvYXV0aG9yPjxhdXRob3I+RGllcmtlcyxSb2JlcnQgRi48L2F1dGhvcj48YXV0
aG9yPkFwcGxlZ2F0ZSxWaW9sZXR0YTwvYXV0aG9yPjxhdXRob3I+U2NodW1hY2hlcixKdWxpYTwv
YXV0aG9yPjxhdXRob3I+Q2hpYmFuaSxDeW50aGlhIE1hcmlhPC9hdXRob3I+PGF1dGhvcj5TdGVy
bmFnZWwsU3RlZmFuaWU8L2F1dGhvcj48YXV0aG9yPlByZXVzcyxMZW5hPC9hdXRob3I+PGF1dGhv
cj5XZWlnZXJ0LFNlYmFzdGlhbjwvYXV0aG9yPjxhdXRob3I+U2NobWVpc3NlcixDaHJpc3RlbDwv
YXV0aG9yPjxhdXRob3I+RGFuc28sRG9taW5pazwvYXV0aG9yPjxhdXRob3I+UGxlaXNzLEp1ZXJn
ZW48L2F1dGhvcj48YXV0aG9yPkFsbWVpZGEsQWxleGFuZHJlPC9hdXRob3I+PGF1dGhvcj5Iw7Zj
a2VyLEJpcnRlPC9hdXRob3I+PGF1dGhvcj5IYWxsYW0sU3RldmVuIEouPC9hdXRob3I+PGF1dGhv
cj5TY2htaXR6LFJ1dGggQS48L2F1dGhvcj48YXV0aG9yPlNtaXRzLFNhbmRlciBILiBKLjwvYXV0
aG9yPjxhdXRob3I+Q2hvdyxKZW5uaWZlcjwvYXV0aG9yPjxhdXRob3I+U3RyZWl0LFdvbGZnYW5n
IFIuPC9hdXRob3I+PC9hdXRob3JzPjwvY29udHJpYnV0b3JzPjx0aXRsZXM+PHRpdGxlPjxzdHls
ZSBmYWNlPSJub3JtYWwiIGZvbnQ9ImRlZmF1bHQiIHNpemU9IjEwMCUiPlRoZSBCYWN0ZXJvaWRl
dGVzIDwvc3R5bGU+PHN0eWxlIGZhY2U9Iml0YWxpYyIgZm9udD0iZGVmYXVsdCIgc2l6ZT0iMTAw
JSI+QWVxdW9yaXZpdGE8L3N0eWxlPjxzdHlsZSBmYWNlPSJub3JtYWwiIGZvbnQ9ImRlZmF1bHQi
IHNpemU9IjEwMCUiPiBzcC4gYW5kIDwvc3R5bGU+PHN0eWxlIGZhY2U9Iml0YWxpYyIgZm9udD0i
ZGVmYXVsdCIgc2l6ZT0iMTAwJSI+S2Fpc3RlbGxhIGplb25paTwvc3R5bGU+PHN0eWxlIGZhY2U9
Im5vcm1hbCIgZm9udD0iZGVmYXVsdCIgc2l6ZT0iMTAwJSI+IHByb2R1Y2UgcHJvbWlzY3VvdXMg
ZXN0ZXJhc2VzIHdpdGggUEVULWh5ZHJvbHl6aW5nIGFjdGl2aXR5PC9zdHlsZT48L3RpdGxlPjxz
ZWNvbmRhcnktdGl0bGU+RnJvbnRpZXJzIGluIE1pY3JvYmlvbG9neTwvc2Vjb25kYXJ5LXRpdGxl
PjxzaG9ydC10aXRsZT5QRVQtaHlkcm9seXppbmcgZXN0ZXJhc2VzIGZyb20gQmFjdGVyb2lkZXRl
czwvc2hvcnQtdGl0bGU+PC90aXRsZXM+PHBlcmlvZGljYWw+PGZ1bGwtdGl0bGU+RnJvbnRpZXJz
IGluIE1pY3JvYmlvbG9neTwvZnVsbC10aXRsZT48L3BlcmlvZGljYWw+PHZvbHVtZT4xMjwvdm9s
dW1lPjxudW1iZXI+Mzg3NDwvbnVtYmVyPjxrZXl3b3Jkcz48a2V5d29yZD5NZXRhZ2Vub21pY3Ms
TWV0YWdlbm9taWMgc2NyZWVuaW5nLFBFVCBkZWdyYWRhdGlvbixQb2x5ZXRoeWxlbmUgdGVyZXBo
dGhhbGF0ZSAoUEVUKSxQRVRhc2UsQmFjdGVyb2lkZXRlcyxGbGF2b2JhY3RlcmlhY2VhZTwva2V5
d29yZD48L2tleXdvcmRzPjxkYXRlcz48eWVhcj4yMDIyPC95ZWFyPjxwdWItZGF0ZXM+PGRhdGU+
MjAyMi1KYW51YXJ5LTA1PC9kYXRlPjwvcHViLWRhdGVzPjwvZGF0ZXM+PGlzYm4+MTY2NC0zMDJY
PC9pc2JuPjx3b3JrLXR5cGU+T3JpZ2luYWwgUmVzZWFyY2g8L3dvcmstdHlwZT48dXJscz48cmVs
YXRlZC11cmxzPjx1cmw+aHR0cHM6Ly93d3cuZnJvbnRpZXJzaW4ub3JnL2FydGljbGUvMTAuMzM4
OS9mbWljYi4yMDIxLjgwMzg5NjwvdXJsPjwvcmVsYXRlZC11cmxzPjwvdXJscz48ZWxlY3Ryb25p
Yy1yZXNvdXJjZS1udW0+MTAuMzM4OS9mbWljYi4yMDIxLjgwMzg5NjwvZWxlY3Ryb25pYy1yZXNv
dXJjZS1udW0+PGxhbmd1YWdlPkVuZ2xpc2g8L2xhbmd1YWdlPjwvcmVjb3JkPjwvQ2l0ZT48L0Vu
ZE5vdGU+
</w:fldData>
        </w:fldChar>
      </w:r>
      <w:r w:rsidRPr="00B51950">
        <w:rPr>
          <w:rFonts w:asciiTheme="majorHAnsi" w:hAnsiTheme="majorHAnsi"/>
        </w:rPr>
        <w:instrText xml:space="preserve"> ADDIN EN.CITE </w:instrText>
      </w:r>
      <w:r w:rsidRPr="00B51950">
        <w:rPr>
          <w:rFonts w:asciiTheme="majorHAnsi" w:hAnsiTheme="majorHAnsi"/>
        </w:rPr>
        <w:fldChar w:fldCharType="begin">
          <w:fldData xml:space="preserve">PEVuZE5vdGU+PENpdGU+PEF1dGhvcj5aaGFuZzwvQXV0aG9yPjxZZWFyPjIwMjI8L1llYXI+PFJl
Y051bT4xMTA2PC9SZWNOdW0+PERpc3BsYXlUZXh0PjxzdHlsZSBmYWNlPSJzdXBlcnNjcmlwdCI+
MTk8L3N0eWxlPjwvRGlzcGxheVRleHQ+PHJlY29yZD48cmVjLW51bWJlcj4xMTA2PC9yZWMtbnVt
YmVyPjxmb3JlaWduLWtleXM+PGtleSBhcHA9IkVOIiBkYi1pZD0iZHA5NXZ3cjlueHZlOTFlcmR6
NHBkZnY1ejAydGZhZndyYXpyIiB0aW1lc3RhbXA9IjE2NDk0MjE4MzciIGd1aWQ9ImM0MTFhMjY1
LTJmNGEtNGFkZS1hY2U1LThlMGNhNzRiYjk2NCI+MTEwNjwva2V5PjwvZm9yZWlnbi1rZXlzPjxy
ZWYtdHlwZSBuYW1lPSJKb3VybmFsIEFydGljbGUiPjE3PC9yZWYtdHlwZT48Y29udHJpYnV0b3Jz
PjxhdXRob3JzPjxhdXRob3I+WmhhbmcsSG9uZ2xpPC9hdXRob3I+PGF1dGhvcj5Qw6lyZXotR2Fy
Y8OtYSxQYWJsbzwvYXV0aG9yPjxhdXRob3I+RGllcmtlcyxSb2JlcnQgRi48L2F1dGhvcj48YXV0
aG9yPkFwcGxlZ2F0ZSxWaW9sZXR0YTwvYXV0aG9yPjxhdXRob3I+U2NodW1hY2hlcixKdWxpYTwv
YXV0aG9yPjxhdXRob3I+Q2hpYmFuaSxDeW50aGlhIE1hcmlhPC9hdXRob3I+PGF1dGhvcj5TdGVy
bmFnZWwsU3RlZmFuaWU8L2F1dGhvcj48YXV0aG9yPlByZXVzcyxMZW5hPC9hdXRob3I+PGF1dGhv
cj5XZWlnZXJ0LFNlYmFzdGlhbjwvYXV0aG9yPjxhdXRob3I+U2NobWVpc3NlcixDaHJpc3RlbDwv
YXV0aG9yPjxhdXRob3I+RGFuc28sRG9taW5pazwvYXV0aG9yPjxhdXRob3I+UGxlaXNzLEp1ZXJn
ZW48L2F1dGhvcj48YXV0aG9yPkFsbWVpZGEsQWxleGFuZHJlPC9hdXRob3I+PGF1dGhvcj5Iw7Zj
a2VyLEJpcnRlPC9hdXRob3I+PGF1dGhvcj5IYWxsYW0sU3RldmVuIEouPC9hdXRob3I+PGF1dGhv
cj5TY2htaXR6LFJ1dGggQS48L2F1dGhvcj48YXV0aG9yPlNtaXRzLFNhbmRlciBILiBKLjwvYXV0
aG9yPjxhdXRob3I+Q2hvdyxKZW5uaWZlcjwvYXV0aG9yPjxhdXRob3I+U3RyZWl0LFdvbGZnYW5n
IFIuPC9hdXRob3I+PC9hdXRob3JzPjwvY29udHJpYnV0b3JzPjx0aXRsZXM+PHRpdGxlPjxzdHls
ZSBmYWNlPSJub3JtYWwiIGZvbnQ9ImRlZmF1bHQiIHNpemU9IjEwMCUiPlRoZSBCYWN0ZXJvaWRl
dGVzIDwvc3R5bGU+PHN0eWxlIGZhY2U9Iml0YWxpYyIgZm9udD0iZGVmYXVsdCIgc2l6ZT0iMTAw
JSI+QWVxdW9yaXZpdGE8L3N0eWxlPjxzdHlsZSBmYWNlPSJub3JtYWwiIGZvbnQ9ImRlZmF1bHQi
IHNpemU9IjEwMCUiPiBzcC4gYW5kIDwvc3R5bGU+PHN0eWxlIGZhY2U9Iml0YWxpYyIgZm9udD0i
ZGVmYXVsdCIgc2l6ZT0iMTAwJSI+S2Fpc3RlbGxhIGplb25paTwvc3R5bGU+PHN0eWxlIGZhY2U9
Im5vcm1hbCIgZm9udD0iZGVmYXVsdCIgc2l6ZT0iMTAwJSI+IHByb2R1Y2UgcHJvbWlzY3VvdXMg
ZXN0ZXJhc2VzIHdpdGggUEVULWh5ZHJvbHl6aW5nIGFjdGl2aXR5PC9zdHlsZT48L3RpdGxlPjxz
ZWNvbmRhcnktdGl0bGU+RnJvbnRpZXJzIGluIE1pY3JvYmlvbG9neTwvc2Vjb25kYXJ5LXRpdGxl
PjxzaG9ydC10aXRsZT5QRVQtaHlkcm9seXppbmcgZXN0ZXJhc2VzIGZyb20gQmFjdGVyb2lkZXRl
czwvc2hvcnQtdGl0bGU+PC90aXRsZXM+PHBlcmlvZGljYWw+PGZ1bGwtdGl0bGU+RnJvbnRpZXJz
IGluIE1pY3JvYmlvbG9neTwvZnVsbC10aXRsZT48L3BlcmlvZGljYWw+PHZvbHVtZT4xMjwvdm9s
dW1lPjxudW1iZXI+Mzg3NDwvbnVtYmVyPjxrZXl3b3Jkcz48a2V5d29yZD5NZXRhZ2Vub21pY3Ms
TWV0YWdlbm9taWMgc2NyZWVuaW5nLFBFVCBkZWdyYWRhdGlvbixQb2x5ZXRoeWxlbmUgdGVyZXBo
dGhhbGF0ZSAoUEVUKSxQRVRhc2UsQmFjdGVyb2lkZXRlcyxGbGF2b2JhY3RlcmlhY2VhZTwva2V5
d29yZD48L2tleXdvcmRzPjxkYXRlcz48eWVhcj4yMDIyPC95ZWFyPjxwdWItZGF0ZXM+PGRhdGU+
MjAyMi1KYW51YXJ5LTA1PC9kYXRlPjwvcHViLWRhdGVzPjwvZGF0ZXM+PGlzYm4+MTY2NC0zMDJY
PC9pc2JuPjx3b3JrLXR5cGU+T3JpZ2luYWwgUmVzZWFyY2g8L3dvcmstdHlwZT48dXJscz48cmVs
YXRlZC11cmxzPjx1cmw+aHR0cHM6Ly93d3cuZnJvbnRpZXJzaW4ub3JnL2FydGljbGUvMTAuMzM4
OS9mbWljYi4yMDIxLjgwMzg5NjwvdXJsPjwvcmVsYXRlZC11cmxzPjwvdXJscz48ZWxlY3Ryb25p
Yy1yZXNvdXJjZS1udW0+MTAuMzM4OS9mbWljYi4yMDIxLjgwMzg5NjwvZWxlY3Ryb25pYy1yZXNv
dXJjZS1udW0+PGxhbmd1YWdlPkVuZ2xpc2g8L2xhbmd1YWdlPjwvcmVjb3JkPjwvQ2l0ZT48L0Vu
ZE5vdGU+
</w:fldData>
        </w:fldChar>
      </w:r>
      <w:r w:rsidRPr="00B51950">
        <w:rPr>
          <w:rFonts w:asciiTheme="majorHAnsi" w:hAnsiTheme="majorHAnsi"/>
        </w:rPr>
        <w:instrText xml:space="preserve"> ADDIN EN.CITE.DATA </w:instrText>
      </w:r>
      <w:r w:rsidRPr="00B51950">
        <w:rPr>
          <w:rFonts w:asciiTheme="majorHAnsi" w:hAnsiTheme="majorHAnsi"/>
        </w:rPr>
      </w:r>
      <w:r w:rsidRPr="00B51950">
        <w:rPr>
          <w:rFonts w:asciiTheme="majorHAnsi" w:hAnsiTheme="majorHAnsi"/>
        </w:rPr>
        <w:fldChar w:fldCharType="end"/>
      </w:r>
      <w:r w:rsidRPr="00B51950">
        <w:rPr>
          <w:rFonts w:asciiTheme="majorHAnsi" w:hAnsiTheme="majorHAnsi"/>
        </w:rPr>
      </w:r>
      <w:r w:rsidRPr="00B51950">
        <w:rPr>
          <w:rFonts w:asciiTheme="majorHAnsi" w:hAnsiTheme="majorHAnsi"/>
        </w:rPr>
        <w:fldChar w:fldCharType="end"/>
      </w:r>
      <w:r>
        <w:rPr>
          <w:rFonts w:asciiTheme="majorHAnsi" w:hAnsiTheme="majorHAnsi"/>
        </w:rPr>
        <w:t xml:space="preserve">(see </w:t>
      </w:r>
      <w:hyperlink r:id="rId12" w:history="1">
        <w:r w:rsidRPr="003900B4">
          <w:rPr>
            <w:rStyle w:val="Hipervnculo"/>
            <w:rFonts w:asciiTheme="majorHAnsi" w:hAnsiTheme="majorHAnsi"/>
          </w:rPr>
          <w:t>PAZy</w:t>
        </w:r>
      </w:hyperlink>
      <w:r w:rsidR="003900B4">
        <w:rPr>
          <w:rFonts w:asciiTheme="majorHAnsi" w:hAnsiTheme="majorHAnsi"/>
        </w:rPr>
        <w:t xml:space="preserve"> database</w:t>
      </w:r>
      <w:r>
        <w:rPr>
          <w:rFonts w:asciiTheme="majorHAnsi" w:hAnsiTheme="majorHAnsi"/>
        </w:rPr>
        <w:t>)</w:t>
      </w:r>
      <w:r w:rsidRPr="00B51950">
        <w:rPr>
          <w:rFonts w:asciiTheme="majorHAnsi" w:hAnsiTheme="majorHAnsi"/>
        </w:rPr>
        <w:t xml:space="preserve">. Accordingly, 21 predicted PET-active candidate genes, together with well-characterized PET2 </w:t>
      </w:r>
      <w:r w:rsidRPr="00B51950">
        <w:rPr>
          <w:rFonts w:asciiTheme="majorHAnsi" w:hAnsiTheme="majorHAnsi"/>
        </w:rPr>
        <w:fldChar w:fldCharType="begin"/>
      </w:r>
      <w:r w:rsidRPr="00B51950">
        <w:rPr>
          <w:rFonts w:asciiTheme="majorHAnsi" w:hAnsiTheme="majorHAnsi"/>
        </w:rPr>
        <w:instrText xml:space="preserve"> ADDIN EN.CITE &lt;EndNote&gt;&lt;Cite&gt;&lt;Author&gt;Danso&lt;/Author&gt;&lt;Year&gt;2018&lt;/Year&gt;&lt;RecNum&gt;1030&lt;/RecNum&gt;&lt;DisplayText&gt;&lt;style face="superscript"&gt;17&lt;/style&gt;&lt;/DisplayText&gt;&lt;record&gt;&lt;rec-number&gt;1030&lt;/rec-number&gt;&lt;foreign-keys&gt;&lt;key app="EN" db-id="dp95vwr9nxve91erdz4pdfv5z02tfafwrazr" timestamp="1649421528" guid="d45119c1-f9d5-46ba-9a68-eb3367af07f3"&gt;1030&lt;/key&gt;&lt;/foreign-keys&gt;&lt;ref-type name="Journal Article"&gt;17&lt;/ref-type&gt;&lt;contributors&gt;&lt;authors&gt;&lt;author&gt;Danso, Dominik&lt;/author&gt;&lt;author&gt;Schmeisser, Christel&lt;/author&gt;&lt;author&gt;Chow, Jennifer&lt;/author&gt;&lt;author&gt;Zimmermann, Wolfgang&lt;/author&gt;&lt;author&gt;Wei, Ren&lt;/author&gt;&lt;author&gt;Leggewie, Christian&lt;/author&gt;&lt;author&gt;Li, Xiangzhen&lt;/author&gt;&lt;author&gt;Hazen, Terry&lt;/author&gt;&lt;author&gt;Streit, Wolfgang R.&lt;/author&gt;&lt;/authors&gt;&lt;/contributors&gt;&lt;titles&gt;&lt;title&gt;New insights into the function and global distribution of polyethylene terephthalate (PET)-degrading bacteria and enzymes in marine and terrestrial metagenomes&lt;/title&gt;&lt;secondary-title&gt;Applied and Environmental Microbiology&lt;/secondary-title&gt;&lt;/titles&gt;&lt;periodical&gt;&lt;full-title&gt;Applied and Environmental Microbiology&lt;/full-title&gt;&lt;/periodical&gt;&lt;pages&gt;e02773-17&lt;/pages&gt;&lt;volume&gt;84&lt;/volume&gt;&lt;number&gt;8&lt;/number&gt;&lt;dates&gt;&lt;year&gt;2018&lt;/year&gt;&lt;/dates&gt;&lt;urls&gt;&lt;related-urls&gt;&lt;url&gt;https://aem.asm.org/content/aem/84/8/e02773-17.full.pdf&lt;/url&gt;&lt;url&gt;https://www.ncbi.nlm.nih.gov/pmc/articles/PMC5881046/pdf/e02773-17.pdf&lt;/url&gt;&lt;/related-urls&gt;&lt;/urls&gt;&lt;electronic-resource-num&gt;10.1128/aem.02773-17&lt;/electronic-resource-num&gt;&lt;/record&gt;&lt;/Cite&gt;&lt;/EndNote&gt;</w:instrText>
      </w:r>
      <w:r w:rsidRPr="00B51950">
        <w:rPr>
          <w:rFonts w:asciiTheme="majorHAnsi" w:hAnsiTheme="majorHAnsi"/>
        </w:rPr>
        <w:fldChar w:fldCharType="end"/>
      </w:r>
      <w:r w:rsidRPr="00B51950">
        <w:rPr>
          <w:rFonts w:asciiTheme="majorHAnsi" w:hAnsiTheme="majorHAnsi"/>
        </w:rPr>
        <w:t>and PET30</w:t>
      </w:r>
      <w:r w:rsidRPr="00B51950">
        <w:rPr>
          <w:rFonts w:asciiTheme="majorHAnsi" w:hAnsiTheme="majorHAnsi"/>
        </w:rPr>
        <w:fldChar w:fldCharType="begin">
          <w:fldData xml:space="preserve">PEVuZE5vdGU+PENpdGU+PEF1dGhvcj5aaGFuZzwvQXV0aG9yPjxZZWFyPjIwMjI8L1llYXI+PFJl
Y051bT4xMTA2PC9SZWNOdW0+PERpc3BsYXlUZXh0PjxzdHlsZSBmYWNlPSJzdXBlcnNjcmlwdCI+
MTk8L3N0eWxlPjwvRGlzcGxheVRleHQ+PHJlY29yZD48cmVjLW51bWJlcj4xMTA2PC9yZWMtbnVt
YmVyPjxmb3JlaWduLWtleXM+PGtleSBhcHA9IkVOIiBkYi1pZD0iZHA5NXZ3cjlueHZlOTFlcmR6
NHBkZnY1ejAydGZhZndyYXpyIiB0aW1lc3RhbXA9IjE2NDk0MjE4MzciIGd1aWQ9ImM0MTFhMjY1
LTJmNGEtNGFkZS1hY2U1LThlMGNhNzRiYjk2NCI+MTEwNjwva2V5PjwvZm9yZWlnbi1rZXlzPjxy
ZWYtdHlwZSBuYW1lPSJKb3VybmFsIEFydGljbGUiPjE3PC9yZWYtdHlwZT48Y29udHJpYnV0b3Jz
PjxhdXRob3JzPjxhdXRob3I+WmhhbmcsSG9uZ2xpPC9hdXRob3I+PGF1dGhvcj5Qw6lyZXotR2Fy
Y8OtYSxQYWJsbzwvYXV0aG9yPjxhdXRob3I+RGllcmtlcyxSb2JlcnQgRi48L2F1dGhvcj48YXV0
aG9yPkFwcGxlZ2F0ZSxWaW9sZXR0YTwvYXV0aG9yPjxhdXRob3I+U2NodW1hY2hlcixKdWxpYTwv
YXV0aG9yPjxhdXRob3I+Q2hpYmFuaSxDeW50aGlhIE1hcmlhPC9hdXRob3I+PGF1dGhvcj5TdGVy
bmFnZWwsU3RlZmFuaWU8L2F1dGhvcj48YXV0aG9yPlByZXVzcyxMZW5hPC9hdXRob3I+PGF1dGhv
cj5XZWlnZXJ0LFNlYmFzdGlhbjwvYXV0aG9yPjxhdXRob3I+U2NobWVpc3NlcixDaHJpc3RlbDwv
YXV0aG9yPjxhdXRob3I+RGFuc28sRG9taW5pazwvYXV0aG9yPjxhdXRob3I+UGxlaXNzLEp1ZXJn
ZW48L2F1dGhvcj48YXV0aG9yPkFsbWVpZGEsQWxleGFuZHJlPC9hdXRob3I+PGF1dGhvcj5Iw7Zj
a2VyLEJpcnRlPC9hdXRob3I+PGF1dGhvcj5IYWxsYW0sU3RldmVuIEouPC9hdXRob3I+PGF1dGhv
cj5TY2htaXR6LFJ1dGggQS48L2F1dGhvcj48YXV0aG9yPlNtaXRzLFNhbmRlciBILiBKLjwvYXV0
aG9yPjxhdXRob3I+Q2hvdyxKZW5uaWZlcjwvYXV0aG9yPjxhdXRob3I+U3RyZWl0LFdvbGZnYW5n
IFIuPC9hdXRob3I+PC9hdXRob3JzPjwvY29udHJpYnV0b3JzPjx0aXRsZXM+PHRpdGxlPjxzdHls
ZSBmYWNlPSJub3JtYWwiIGZvbnQ9ImRlZmF1bHQiIHNpemU9IjEwMCUiPlRoZSBCYWN0ZXJvaWRl
dGVzIDwvc3R5bGU+PHN0eWxlIGZhY2U9Iml0YWxpYyIgZm9udD0iZGVmYXVsdCIgc2l6ZT0iMTAw
JSI+QWVxdW9yaXZpdGE8L3N0eWxlPjxzdHlsZSBmYWNlPSJub3JtYWwiIGZvbnQ9ImRlZmF1bHQi
IHNpemU9IjEwMCUiPiBzcC4gYW5kIDwvc3R5bGU+PHN0eWxlIGZhY2U9Iml0YWxpYyIgZm9udD0i
ZGVmYXVsdCIgc2l6ZT0iMTAwJSI+S2Fpc3RlbGxhIGplb25paTwvc3R5bGU+PHN0eWxlIGZhY2U9
Im5vcm1hbCIgZm9udD0iZGVmYXVsdCIgc2l6ZT0iMTAwJSI+IHByb2R1Y2UgcHJvbWlzY3VvdXMg
ZXN0ZXJhc2VzIHdpdGggUEVULWh5ZHJvbHl6aW5nIGFjdGl2aXR5PC9zdHlsZT48L3RpdGxlPjxz
ZWNvbmRhcnktdGl0bGU+RnJvbnRpZXJzIGluIE1pY3JvYmlvbG9neTwvc2Vjb25kYXJ5LXRpdGxl
PjxzaG9ydC10aXRsZT5QRVQtaHlkcm9seXppbmcgZXN0ZXJhc2VzIGZyb20gQmFjdGVyb2lkZXRl
czwvc2hvcnQtdGl0bGU+PC90aXRsZXM+PHBlcmlvZGljYWw+PGZ1bGwtdGl0bGU+RnJvbnRpZXJz
IGluIE1pY3JvYmlvbG9neTwvZnVsbC10aXRsZT48L3BlcmlvZGljYWw+PHZvbHVtZT4xMjwvdm9s
dW1lPjxudW1iZXI+Mzg3NDwvbnVtYmVyPjxrZXl3b3Jkcz48a2V5d29yZD5NZXRhZ2Vub21pY3Ms
TWV0YWdlbm9taWMgc2NyZWVuaW5nLFBFVCBkZWdyYWRhdGlvbixQb2x5ZXRoeWxlbmUgdGVyZXBo
dGhhbGF0ZSAoUEVUKSxQRVRhc2UsQmFjdGVyb2lkZXRlcyxGbGF2b2JhY3RlcmlhY2VhZTwva2V5
d29yZD48L2tleXdvcmRzPjxkYXRlcz48eWVhcj4yMDIyPC95ZWFyPjxwdWItZGF0ZXM+PGRhdGU+
MjAyMi1KYW51YXJ5LTA1PC9kYXRlPjwvcHViLWRhdGVzPjwvZGF0ZXM+PGlzYm4+MTY2NC0zMDJY
PC9pc2JuPjx3b3JrLXR5cGU+T3JpZ2luYWwgUmVzZWFyY2g8L3dvcmstdHlwZT48dXJscz48cmVs
YXRlZC11cmxzPjx1cmw+aHR0cHM6Ly93d3cuZnJvbnRpZXJzaW4ub3JnL2FydGljbGUvMTAuMzM4
OS9mbWljYi4yMDIxLjgwMzg5NjwvdXJsPjwvcmVsYXRlZC11cmxzPjwvdXJscz48ZWxlY3Ryb25p
Yy1yZXNvdXJjZS1udW0+MTAuMzM4OS9mbWljYi4yMDIxLjgwMzg5NjwvZWxlY3Ryb25pYy1yZXNv
dXJjZS1udW0+PGxhbmd1YWdlPkVuZ2xpc2g8L2xhbmd1YWdlPjwvcmVjb3JkPjwvQ2l0ZT48L0Vu
ZE5vdGU+
</w:fldData>
        </w:fldChar>
      </w:r>
      <w:r w:rsidRPr="00B51950">
        <w:rPr>
          <w:rFonts w:asciiTheme="majorHAnsi" w:hAnsiTheme="majorHAnsi"/>
        </w:rPr>
        <w:instrText xml:space="preserve"> ADDIN EN.CITE </w:instrText>
      </w:r>
      <w:r w:rsidRPr="00B51950">
        <w:rPr>
          <w:rFonts w:asciiTheme="majorHAnsi" w:hAnsiTheme="majorHAnsi"/>
        </w:rPr>
        <w:fldChar w:fldCharType="begin">
          <w:fldData xml:space="preserve">PEVuZE5vdGU+PENpdGU+PEF1dGhvcj5aaGFuZzwvQXV0aG9yPjxZZWFyPjIwMjI8L1llYXI+PFJl
Y051bT4xMTA2PC9SZWNOdW0+PERpc3BsYXlUZXh0PjxzdHlsZSBmYWNlPSJzdXBlcnNjcmlwdCI+
MTk8L3N0eWxlPjwvRGlzcGxheVRleHQ+PHJlY29yZD48cmVjLW51bWJlcj4xMTA2PC9yZWMtbnVt
YmVyPjxmb3JlaWduLWtleXM+PGtleSBhcHA9IkVOIiBkYi1pZD0iZHA5NXZ3cjlueHZlOTFlcmR6
NHBkZnY1ejAydGZhZndyYXpyIiB0aW1lc3RhbXA9IjE2NDk0MjE4MzciIGd1aWQ9ImM0MTFhMjY1
LTJmNGEtNGFkZS1hY2U1LThlMGNhNzRiYjk2NCI+MTEwNjwva2V5PjwvZm9yZWlnbi1rZXlzPjxy
ZWYtdHlwZSBuYW1lPSJKb3VybmFsIEFydGljbGUiPjE3PC9yZWYtdHlwZT48Y29udHJpYnV0b3Jz
PjxhdXRob3JzPjxhdXRob3I+WmhhbmcsSG9uZ2xpPC9hdXRob3I+PGF1dGhvcj5Qw6lyZXotR2Fy
Y8OtYSxQYWJsbzwvYXV0aG9yPjxhdXRob3I+RGllcmtlcyxSb2JlcnQgRi48L2F1dGhvcj48YXV0
aG9yPkFwcGxlZ2F0ZSxWaW9sZXR0YTwvYXV0aG9yPjxhdXRob3I+U2NodW1hY2hlcixKdWxpYTwv
YXV0aG9yPjxhdXRob3I+Q2hpYmFuaSxDeW50aGlhIE1hcmlhPC9hdXRob3I+PGF1dGhvcj5TdGVy
bmFnZWwsU3RlZmFuaWU8L2F1dGhvcj48YXV0aG9yPlByZXVzcyxMZW5hPC9hdXRob3I+PGF1dGhv
cj5XZWlnZXJ0LFNlYmFzdGlhbjwvYXV0aG9yPjxhdXRob3I+U2NobWVpc3NlcixDaHJpc3RlbDwv
YXV0aG9yPjxhdXRob3I+RGFuc28sRG9taW5pazwvYXV0aG9yPjxhdXRob3I+UGxlaXNzLEp1ZXJn
ZW48L2F1dGhvcj48YXV0aG9yPkFsbWVpZGEsQWxleGFuZHJlPC9hdXRob3I+PGF1dGhvcj5Iw7Zj
a2VyLEJpcnRlPC9hdXRob3I+PGF1dGhvcj5IYWxsYW0sU3RldmVuIEouPC9hdXRob3I+PGF1dGhv
cj5TY2htaXR6LFJ1dGggQS48L2F1dGhvcj48YXV0aG9yPlNtaXRzLFNhbmRlciBILiBKLjwvYXV0
aG9yPjxhdXRob3I+Q2hvdyxKZW5uaWZlcjwvYXV0aG9yPjxhdXRob3I+U3RyZWl0LFdvbGZnYW5n
IFIuPC9hdXRob3I+PC9hdXRob3JzPjwvY29udHJpYnV0b3JzPjx0aXRsZXM+PHRpdGxlPjxzdHls
ZSBmYWNlPSJub3JtYWwiIGZvbnQ9ImRlZmF1bHQiIHNpemU9IjEwMCUiPlRoZSBCYWN0ZXJvaWRl
dGVzIDwvc3R5bGU+PHN0eWxlIGZhY2U9Iml0YWxpYyIgZm9udD0iZGVmYXVsdCIgc2l6ZT0iMTAw
JSI+QWVxdW9yaXZpdGE8L3N0eWxlPjxzdHlsZSBmYWNlPSJub3JtYWwiIGZvbnQ9ImRlZmF1bHQi
IHNpemU9IjEwMCUiPiBzcC4gYW5kIDwvc3R5bGU+PHN0eWxlIGZhY2U9Iml0YWxpYyIgZm9udD0i
ZGVmYXVsdCIgc2l6ZT0iMTAwJSI+S2Fpc3RlbGxhIGplb25paTwvc3R5bGU+PHN0eWxlIGZhY2U9
Im5vcm1hbCIgZm9udD0iZGVmYXVsdCIgc2l6ZT0iMTAwJSI+IHByb2R1Y2UgcHJvbWlzY3VvdXMg
ZXN0ZXJhc2VzIHdpdGggUEVULWh5ZHJvbHl6aW5nIGFjdGl2aXR5PC9zdHlsZT48L3RpdGxlPjxz
ZWNvbmRhcnktdGl0bGU+RnJvbnRpZXJzIGluIE1pY3JvYmlvbG9neTwvc2Vjb25kYXJ5LXRpdGxl
PjxzaG9ydC10aXRsZT5QRVQtaHlkcm9seXppbmcgZXN0ZXJhc2VzIGZyb20gQmFjdGVyb2lkZXRl
czwvc2hvcnQtdGl0bGU+PC90aXRsZXM+PHBlcmlvZGljYWw+PGZ1bGwtdGl0bGU+RnJvbnRpZXJz
IGluIE1pY3JvYmlvbG9neTwvZnVsbC10aXRsZT48L3BlcmlvZGljYWw+PHZvbHVtZT4xMjwvdm9s
dW1lPjxudW1iZXI+Mzg3NDwvbnVtYmVyPjxrZXl3b3Jkcz48a2V5d29yZD5NZXRhZ2Vub21pY3Ms
TWV0YWdlbm9taWMgc2NyZWVuaW5nLFBFVCBkZWdyYWRhdGlvbixQb2x5ZXRoeWxlbmUgdGVyZXBo
dGhhbGF0ZSAoUEVUKSxQRVRhc2UsQmFjdGVyb2lkZXRlcyxGbGF2b2JhY3RlcmlhY2VhZTwva2V5
d29yZD48L2tleXdvcmRzPjxkYXRlcz48eWVhcj4yMDIyPC95ZWFyPjxwdWItZGF0ZXM+PGRhdGU+
MjAyMi1KYW51YXJ5LTA1PC9kYXRlPjwvcHViLWRhdGVzPjwvZGF0ZXM+PGlzYm4+MTY2NC0zMDJY
PC9pc2JuPjx3b3JrLXR5cGU+T3JpZ2luYWwgUmVzZWFyY2g8L3dvcmstdHlwZT48dXJscz48cmVs
YXRlZC11cmxzPjx1cmw+aHR0cHM6Ly93d3cuZnJvbnRpZXJzaW4ub3JnL2FydGljbGUvMTAuMzM4
OS9mbWljYi4yMDIxLjgwMzg5NjwvdXJsPjwvcmVsYXRlZC11cmxzPjwvdXJscz48ZWxlY3Ryb25p
Yy1yZXNvdXJjZS1udW0+MTAuMzM4OS9mbWljYi4yMDIxLjgwMzg5NjwvZWxlY3Ryb25pYy1yZXNv
dXJjZS1udW0+PGxhbmd1YWdlPkVuZ2xpc2g8L2xhbmd1YWdlPjwvcmVjb3JkPjwvQ2l0ZT48L0Vu
ZE5vdGU+
</w:fldData>
        </w:fldChar>
      </w:r>
      <w:r w:rsidRPr="00B51950">
        <w:rPr>
          <w:rFonts w:asciiTheme="majorHAnsi" w:hAnsiTheme="majorHAnsi"/>
        </w:rPr>
        <w:instrText xml:space="preserve"> ADDIN EN.CITE.DATA </w:instrText>
      </w:r>
      <w:r w:rsidRPr="00B51950">
        <w:rPr>
          <w:rFonts w:asciiTheme="majorHAnsi" w:hAnsiTheme="majorHAnsi"/>
        </w:rPr>
      </w:r>
      <w:r w:rsidRPr="00B51950">
        <w:rPr>
          <w:rFonts w:asciiTheme="majorHAnsi" w:hAnsiTheme="majorHAnsi"/>
        </w:rPr>
        <w:fldChar w:fldCharType="end"/>
      </w:r>
      <w:r w:rsidRPr="00B51950">
        <w:rPr>
          <w:rFonts w:asciiTheme="majorHAnsi" w:hAnsiTheme="majorHAnsi"/>
        </w:rPr>
      </w:r>
      <w:r w:rsidRPr="00B51950">
        <w:rPr>
          <w:rFonts w:asciiTheme="majorHAnsi" w:hAnsiTheme="majorHAnsi"/>
        </w:rPr>
        <w:fldChar w:fldCharType="end"/>
      </w:r>
      <w:r w:rsidRPr="00B51950">
        <w:rPr>
          <w:rFonts w:asciiTheme="majorHAnsi" w:hAnsiTheme="majorHAnsi"/>
        </w:rPr>
        <w:t xml:space="preserve">, were synthesized after codon optimization for </w:t>
      </w:r>
      <w:r w:rsidRPr="00B51950">
        <w:rPr>
          <w:rFonts w:asciiTheme="majorHAnsi" w:hAnsiTheme="majorHAnsi"/>
          <w:i/>
        </w:rPr>
        <w:t>E. coli</w:t>
      </w:r>
      <w:r w:rsidRPr="00B51950">
        <w:rPr>
          <w:rFonts w:asciiTheme="majorHAnsi" w:hAnsiTheme="majorHAnsi"/>
        </w:rPr>
        <w:t xml:space="preserve"> system. Following the gene synthesis, a single PCR reaction was performed to introduce a specific promoter for </w:t>
      </w:r>
      <w:r>
        <w:rPr>
          <w:rFonts w:asciiTheme="majorHAnsi" w:hAnsiTheme="majorHAnsi"/>
        </w:rPr>
        <w:t xml:space="preserve">EM1 </w:t>
      </w:r>
      <w:r w:rsidRPr="00B51950">
        <w:rPr>
          <w:rFonts w:asciiTheme="majorHAnsi" w:hAnsiTheme="majorHAnsi"/>
        </w:rPr>
        <w:t xml:space="preserve">RNAP (ORF45 promoter) upstream (5’-prime) of the target genes. PCR products were purified and transcribed into mRNA with </w:t>
      </w:r>
      <w:r>
        <w:rPr>
          <w:rFonts w:asciiTheme="majorHAnsi" w:hAnsiTheme="majorHAnsi"/>
        </w:rPr>
        <w:t xml:space="preserve">EM1 </w:t>
      </w:r>
      <w:r w:rsidRPr="00B51950">
        <w:rPr>
          <w:rFonts w:asciiTheme="majorHAnsi" w:hAnsiTheme="majorHAnsi"/>
        </w:rPr>
        <w:t xml:space="preserve">RNAP. All 21 candidate genes and the two controls PET2 and PET30 were </w:t>
      </w:r>
      <w:r w:rsidRPr="00B51950">
        <w:rPr>
          <w:rFonts w:asciiTheme="majorHAnsi" w:hAnsiTheme="majorHAnsi"/>
        </w:rPr>
        <w:lastRenderedPageBreak/>
        <w:t xml:space="preserve">successfully transcribed </w:t>
      </w:r>
      <w:r w:rsidRPr="00B51950">
        <w:rPr>
          <w:rFonts w:asciiTheme="majorHAnsi" w:hAnsiTheme="majorHAnsi"/>
          <w:i/>
        </w:rPr>
        <w:t>in vitro</w:t>
      </w:r>
      <w:r w:rsidRPr="00B51950">
        <w:rPr>
          <w:rFonts w:asciiTheme="majorHAnsi" w:hAnsiTheme="majorHAnsi"/>
        </w:rPr>
        <w:t xml:space="preserve"> by </w:t>
      </w:r>
      <w:r>
        <w:rPr>
          <w:rFonts w:asciiTheme="majorHAnsi" w:hAnsiTheme="majorHAnsi"/>
        </w:rPr>
        <w:t xml:space="preserve">EM1 </w:t>
      </w:r>
      <w:r w:rsidRPr="00B51950">
        <w:rPr>
          <w:rFonts w:asciiTheme="majorHAnsi" w:hAnsiTheme="majorHAnsi"/>
        </w:rPr>
        <w:t>RNAP (</w:t>
      </w:r>
      <w:r w:rsidRPr="003900B4">
        <w:rPr>
          <w:rFonts w:asciiTheme="majorHAnsi" w:hAnsiTheme="majorHAnsi"/>
          <w:b/>
        </w:rPr>
        <w:t>Fig. 2</w:t>
      </w:r>
      <w:r w:rsidRPr="00B51950">
        <w:rPr>
          <w:rFonts w:asciiTheme="majorHAnsi" w:hAnsiTheme="majorHAnsi"/>
        </w:rPr>
        <w:t>). All RNAs exhibited the correct size on an RNA gel figure annotated with Bioanalyzer and Agilent 2100 Expert software.</w:t>
      </w:r>
    </w:p>
    <w:p w14:paraId="4F7285F8" w14:textId="77777777" w:rsidR="00BF2C97" w:rsidRDefault="00BF2C97" w:rsidP="00BF2C97">
      <w:pPr>
        <w:spacing w:after="120" w:line="240" w:lineRule="auto"/>
        <w:jc w:val="both"/>
        <w:rPr>
          <w:rFonts w:asciiTheme="majorHAnsi" w:hAnsiTheme="majorHAnsi"/>
        </w:rPr>
      </w:pPr>
      <w:r w:rsidRPr="000F33C7">
        <w:rPr>
          <w:rFonts w:asciiTheme="majorHAnsi" w:hAnsiTheme="majorHAnsi" w:cstheme="majorHAnsi"/>
          <w:noProof/>
          <w:lang w:val="es-ES" w:eastAsia="es-ES"/>
        </w:rPr>
        <w:drawing>
          <wp:inline distT="0" distB="0" distL="0" distR="0" wp14:anchorId="11A42918" wp14:editId="44597D9D">
            <wp:extent cx="6130852" cy="1511300"/>
            <wp:effectExtent l="0" t="0" r="3810" b="0"/>
            <wp:docPr id="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35497" cy="1512445"/>
                    </a:xfrm>
                    <a:prstGeom prst="rect">
                      <a:avLst/>
                    </a:prstGeom>
                  </pic:spPr>
                </pic:pic>
              </a:graphicData>
            </a:graphic>
          </wp:inline>
        </w:drawing>
      </w:r>
    </w:p>
    <w:p w14:paraId="3A443E00" w14:textId="01630990" w:rsidR="009567CB" w:rsidRPr="00BF2C97" w:rsidRDefault="00C173F4" w:rsidP="00BF2C97">
      <w:pPr>
        <w:spacing w:before="120" w:after="120" w:line="240" w:lineRule="auto"/>
        <w:jc w:val="both"/>
        <w:rPr>
          <w:rFonts w:asciiTheme="majorHAnsi" w:hAnsiTheme="majorHAnsi"/>
        </w:rPr>
      </w:pPr>
      <w:r w:rsidRPr="00B51950">
        <w:rPr>
          <w:rFonts w:asciiTheme="majorHAnsi" w:hAnsiTheme="majorHAnsi"/>
          <w:b/>
          <w:sz w:val="18"/>
        </w:rPr>
        <w:t>Figure 2</w:t>
      </w:r>
      <w:r w:rsidR="003900B4">
        <w:rPr>
          <w:rFonts w:asciiTheme="majorHAnsi" w:hAnsiTheme="majorHAnsi"/>
          <w:b/>
          <w:sz w:val="18"/>
        </w:rPr>
        <w:t>.</w:t>
      </w:r>
      <w:r>
        <w:rPr>
          <w:rFonts w:asciiTheme="majorHAnsi" w:hAnsiTheme="majorHAnsi"/>
          <w:b/>
          <w:sz w:val="18"/>
        </w:rPr>
        <w:t xml:space="preserve"> </w:t>
      </w:r>
      <w:r>
        <w:rPr>
          <w:rFonts w:asciiTheme="majorHAnsi" w:hAnsiTheme="majorHAnsi"/>
          <w:sz w:val="18"/>
        </w:rPr>
        <w:t xml:space="preserve">RNA gel showing mRNA of the </w:t>
      </w:r>
      <w:r w:rsidRPr="00B51950">
        <w:rPr>
          <w:rFonts w:asciiTheme="majorHAnsi" w:hAnsiTheme="majorHAnsi"/>
          <w:i/>
          <w:sz w:val="18"/>
        </w:rPr>
        <w:t>in vitro</w:t>
      </w:r>
      <w:r>
        <w:rPr>
          <w:rFonts w:asciiTheme="majorHAnsi" w:hAnsiTheme="majorHAnsi"/>
          <w:sz w:val="18"/>
        </w:rPr>
        <w:t xml:space="preserve"> transcribed putative PETase genes</w:t>
      </w:r>
    </w:p>
    <w:p w14:paraId="13F46C08" w14:textId="77777777" w:rsidR="00BF2C97" w:rsidRDefault="00BF2C97" w:rsidP="003900B4">
      <w:pPr>
        <w:spacing w:after="120" w:line="240" w:lineRule="auto"/>
        <w:jc w:val="both"/>
        <w:rPr>
          <w:rFonts w:asciiTheme="majorHAnsi" w:hAnsiTheme="majorHAnsi"/>
        </w:rPr>
      </w:pPr>
    </w:p>
    <w:p w14:paraId="683E7302" w14:textId="5665A193" w:rsidR="00E00520" w:rsidRDefault="009567CB" w:rsidP="003900B4">
      <w:pPr>
        <w:spacing w:after="120" w:line="240" w:lineRule="auto"/>
        <w:jc w:val="both"/>
        <w:rPr>
          <w:rFonts w:asciiTheme="majorHAnsi" w:hAnsiTheme="majorHAnsi"/>
        </w:rPr>
      </w:pPr>
      <w:r w:rsidRPr="009567CB">
        <w:rPr>
          <w:rFonts w:asciiTheme="majorHAnsi" w:hAnsiTheme="majorHAnsi"/>
        </w:rPr>
        <w:t xml:space="preserve">Following the mRNA synthesis and quality control, the mRNAs were translated using ribosomal complexes from </w:t>
      </w:r>
      <w:r w:rsidRPr="009567CB">
        <w:rPr>
          <w:rFonts w:asciiTheme="majorHAnsi" w:hAnsiTheme="majorHAnsi"/>
          <w:i/>
          <w:iCs/>
        </w:rPr>
        <w:t>E. coli</w:t>
      </w:r>
      <w:r w:rsidRPr="009567CB">
        <w:rPr>
          <w:rFonts w:asciiTheme="majorHAnsi" w:hAnsiTheme="majorHAnsi"/>
        </w:rPr>
        <w:t xml:space="preserve"> BL21-CodonPlus (DE3)-RIL cell extracts. After translation with </w:t>
      </w:r>
      <w:r w:rsidRPr="009567CB">
        <w:rPr>
          <w:rFonts w:asciiTheme="majorHAnsi" w:hAnsiTheme="majorHAnsi"/>
          <w:i/>
        </w:rPr>
        <w:t>in vitro</w:t>
      </w:r>
      <w:r w:rsidRPr="009567CB">
        <w:rPr>
          <w:rFonts w:asciiTheme="majorHAnsi" w:hAnsiTheme="majorHAnsi"/>
        </w:rPr>
        <w:t xml:space="preserve"> produced mRNA as template in our self-established cell-free system, all produced candidates were applied to an activity assay using BHET as substrate. Notably</w:t>
      </w:r>
      <w:r w:rsidR="003900B4">
        <w:rPr>
          <w:rFonts w:asciiTheme="majorHAnsi" w:hAnsiTheme="majorHAnsi"/>
        </w:rPr>
        <w:t>,</w:t>
      </w:r>
      <w:r w:rsidRPr="009567CB">
        <w:rPr>
          <w:rFonts w:asciiTheme="majorHAnsi" w:hAnsiTheme="majorHAnsi"/>
        </w:rPr>
        <w:t xml:space="preserve"> from the 23 translation assays, we observed 14 positive samples including the two positive controls. Thereby the amount of produced terephthalate (TPA) showed that these candidates exhibited different enzymatic activity concerning the degradation of BHET at the tested temperatures (</w:t>
      </w:r>
      <w:r w:rsidRPr="003900B4">
        <w:rPr>
          <w:rFonts w:asciiTheme="majorHAnsi" w:hAnsiTheme="majorHAnsi"/>
          <w:b/>
        </w:rPr>
        <w:t>Fig. 3</w:t>
      </w:r>
      <w:r w:rsidRPr="009567CB">
        <w:rPr>
          <w:rFonts w:asciiTheme="majorHAnsi" w:hAnsiTheme="majorHAnsi"/>
        </w:rPr>
        <w:t>). PET2 is active at both 28°C and 55°C, while PET30 is only active at a lower temperature. According to the yield of TPA, C20 shows the highest activity among screened 21 candidates on the degradation of BHET at 55°C and it is also quite active at 28°C, but much lower than 55°C; candidate C15 exhibits highest activity at 28°C and mild activity at 55°C. Candidate C9 - C13, and C17 are also active at 28°C. Besides, C2, C8, C18, and C19 did release a significant amount of mono-(2-hydroxyethyl) terephthalate (MHET) instead of TPA at 28°C (</w:t>
      </w:r>
      <w:r w:rsidRPr="003900B4">
        <w:rPr>
          <w:rFonts w:asciiTheme="majorHAnsi" w:hAnsiTheme="majorHAnsi"/>
          <w:b/>
        </w:rPr>
        <w:t>Fig. 4</w:t>
      </w:r>
      <w:r w:rsidRPr="009567CB">
        <w:rPr>
          <w:rFonts w:asciiTheme="majorHAnsi" w:hAnsiTheme="majorHAnsi"/>
        </w:rPr>
        <w:t xml:space="preserve">), adding another 4 active enzymes. Moreover, C9 - C12 produced significantly higher amount of MHET than the negative control, indicating that they are also active at 55°C. Thus, using this </w:t>
      </w:r>
      <w:r w:rsidRPr="009567CB">
        <w:rPr>
          <w:rFonts w:asciiTheme="majorHAnsi" w:hAnsiTheme="majorHAnsi"/>
          <w:i/>
        </w:rPr>
        <w:t>in vitro</w:t>
      </w:r>
      <w:r w:rsidRPr="009567CB">
        <w:rPr>
          <w:rFonts w:asciiTheme="majorHAnsi" w:hAnsiTheme="majorHAnsi"/>
        </w:rPr>
        <w:t xml:space="preserve"> metagenomic screening method and employing </w:t>
      </w:r>
      <w:r>
        <w:rPr>
          <w:rFonts w:asciiTheme="majorHAnsi" w:hAnsiTheme="majorHAnsi"/>
        </w:rPr>
        <w:t xml:space="preserve">EM1 </w:t>
      </w:r>
      <w:r w:rsidRPr="009567CB">
        <w:rPr>
          <w:rFonts w:asciiTheme="majorHAnsi" w:hAnsiTheme="majorHAnsi"/>
        </w:rPr>
        <w:t>RNAP novel enzyme candidates have been identified. These candidate genes have not been identified as BHET-active enzymes in previous work.</w:t>
      </w:r>
    </w:p>
    <w:p w14:paraId="3DC1D780" w14:textId="77777777" w:rsidR="00BF2C97" w:rsidRDefault="00E00520" w:rsidP="00BF2C97">
      <w:pPr>
        <w:spacing w:after="0" w:line="240" w:lineRule="auto"/>
        <w:jc w:val="both"/>
        <w:rPr>
          <w:rFonts w:asciiTheme="majorHAnsi" w:hAnsiTheme="majorHAnsi"/>
        </w:rPr>
      </w:pPr>
      <w:r w:rsidRPr="009567CB">
        <w:rPr>
          <w:rFonts w:asciiTheme="majorHAnsi" w:hAnsiTheme="majorHAnsi" w:cstheme="majorHAnsi"/>
          <w:b/>
          <w:noProof/>
          <w:sz w:val="18"/>
          <w:lang w:val="es-ES" w:eastAsia="es-ES"/>
        </w:rPr>
        <w:drawing>
          <wp:inline distT="0" distB="0" distL="0" distR="0" wp14:anchorId="7F936FC5" wp14:editId="02C2DE11">
            <wp:extent cx="5065227" cy="1944000"/>
            <wp:effectExtent l="0" t="0" r="2540" b="0"/>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65227" cy="1944000"/>
                    </a:xfrm>
                    <a:prstGeom prst="rect">
                      <a:avLst/>
                    </a:prstGeom>
                  </pic:spPr>
                </pic:pic>
              </a:graphicData>
            </a:graphic>
          </wp:inline>
        </w:drawing>
      </w:r>
    </w:p>
    <w:p w14:paraId="0C070F73" w14:textId="232E2EB0" w:rsidR="009567CB" w:rsidRPr="00BF2C97" w:rsidRDefault="00C173F4" w:rsidP="00BF2C97">
      <w:pPr>
        <w:spacing w:after="120" w:line="240" w:lineRule="auto"/>
        <w:jc w:val="both"/>
        <w:rPr>
          <w:rFonts w:asciiTheme="majorHAnsi" w:hAnsiTheme="majorHAnsi"/>
        </w:rPr>
      </w:pPr>
      <w:r w:rsidRPr="009567CB">
        <w:rPr>
          <w:rFonts w:asciiTheme="majorHAnsi" w:hAnsiTheme="majorHAnsi" w:cstheme="majorHAnsi"/>
          <w:b/>
          <w:sz w:val="18"/>
          <w:lang w:val="en-US"/>
        </w:rPr>
        <w:t>Figure 3</w:t>
      </w:r>
      <w:r w:rsidR="003900B4">
        <w:rPr>
          <w:rFonts w:asciiTheme="majorHAnsi" w:hAnsiTheme="majorHAnsi" w:cstheme="majorHAnsi"/>
          <w:b/>
          <w:sz w:val="18"/>
          <w:lang w:val="en-US"/>
        </w:rPr>
        <w:t>.</w:t>
      </w:r>
      <w:r>
        <w:rPr>
          <w:rFonts w:asciiTheme="majorHAnsi" w:hAnsiTheme="majorHAnsi" w:cstheme="majorHAnsi"/>
          <w:b/>
          <w:sz w:val="18"/>
          <w:lang w:val="en-US"/>
        </w:rPr>
        <w:t xml:space="preserve"> </w:t>
      </w:r>
      <w:r>
        <w:rPr>
          <w:rFonts w:asciiTheme="majorHAnsi" w:hAnsiTheme="majorHAnsi" w:cstheme="majorHAnsi"/>
          <w:sz w:val="18"/>
          <w:lang w:val="en-US"/>
        </w:rPr>
        <w:t xml:space="preserve">Amount of TPA released by enzymatic activity of </w:t>
      </w:r>
      <w:r w:rsidRPr="009567CB">
        <w:rPr>
          <w:rFonts w:asciiTheme="majorHAnsi" w:hAnsiTheme="majorHAnsi" w:cstheme="majorHAnsi"/>
          <w:i/>
          <w:sz w:val="18"/>
          <w:lang w:val="en-US"/>
        </w:rPr>
        <w:t>in vitro</w:t>
      </w:r>
      <w:r>
        <w:rPr>
          <w:rFonts w:asciiTheme="majorHAnsi" w:hAnsiTheme="majorHAnsi" w:cstheme="majorHAnsi"/>
          <w:sz w:val="18"/>
          <w:lang w:val="en-US"/>
        </w:rPr>
        <w:t xml:space="preserve"> expressed </w:t>
      </w:r>
      <w:proofErr w:type="spellStart"/>
      <w:r>
        <w:rPr>
          <w:rFonts w:asciiTheme="majorHAnsi" w:hAnsiTheme="majorHAnsi" w:cstheme="majorHAnsi"/>
          <w:sz w:val="18"/>
          <w:lang w:val="en-US"/>
        </w:rPr>
        <w:t>PETase</w:t>
      </w:r>
      <w:proofErr w:type="spellEnd"/>
      <w:r>
        <w:rPr>
          <w:rFonts w:asciiTheme="majorHAnsi" w:hAnsiTheme="majorHAnsi" w:cstheme="majorHAnsi"/>
          <w:sz w:val="18"/>
          <w:lang w:val="en-US"/>
        </w:rPr>
        <w:t xml:space="preserve"> candidates measured by UHPLC.</w:t>
      </w:r>
    </w:p>
    <w:p w14:paraId="25BBC0B2" w14:textId="13CF43E7" w:rsidR="009567CB" w:rsidRDefault="00C173F4" w:rsidP="00BF2C97">
      <w:pPr>
        <w:spacing w:after="0" w:line="240" w:lineRule="auto"/>
        <w:rPr>
          <w:rFonts w:asciiTheme="majorHAnsi" w:hAnsiTheme="majorHAnsi" w:cstheme="majorHAnsi"/>
          <w:sz w:val="18"/>
          <w:lang w:val="en-US"/>
        </w:rPr>
      </w:pPr>
      <w:r w:rsidRPr="009567CB">
        <w:rPr>
          <w:rFonts w:asciiTheme="majorHAnsi" w:hAnsiTheme="majorHAnsi" w:cstheme="majorHAnsi"/>
          <w:b/>
          <w:noProof/>
          <w:sz w:val="18"/>
          <w:lang w:val="es-ES" w:eastAsia="es-ES"/>
        </w:rPr>
        <w:lastRenderedPageBreak/>
        <w:drawing>
          <wp:inline distT="0" distB="0" distL="0" distR="0" wp14:anchorId="1EDBE635" wp14:editId="04350CF2">
            <wp:extent cx="5138190" cy="1980000"/>
            <wp:effectExtent l="0" t="0" r="0" b="0"/>
            <wp:docPr id="1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38190" cy="1980000"/>
                    </a:xfrm>
                    <a:prstGeom prst="rect">
                      <a:avLst/>
                    </a:prstGeom>
                  </pic:spPr>
                </pic:pic>
              </a:graphicData>
            </a:graphic>
          </wp:inline>
        </w:drawing>
      </w:r>
    </w:p>
    <w:p w14:paraId="29B69299" w14:textId="5EC006AD" w:rsidR="009D1286" w:rsidRDefault="00C173F4" w:rsidP="00BF2C97">
      <w:pPr>
        <w:spacing w:after="120" w:line="240" w:lineRule="auto"/>
        <w:jc w:val="both"/>
        <w:rPr>
          <w:rFonts w:asciiTheme="majorHAnsi" w:hAnsiTheme="majorHAnsi" w:cstheme="majorHAnsi"/>
          <w:sz w:val="18"/>
          <w:lang w:val="en-US"/>
        </w:rPr>
      </w:pPr>
      <w:r w:rsidRPr="009567CB">
        <w:rPr>
          <w:rFonts w:asciiTheme="majorHAnsi" w:hAnsiTheme="majorHAnsi" w:cstheme="majorHAnsi"/>
          <w:b/>
          <w:sz w:val="18"/>
          <w:lang w:val="en-US"/>
        </w:rPr>
        <w:t xml:space="preserve">Figure </w:t>
      </w:r>
      <w:r>
        <w:rPr>
          <w:rFonts w:asciiTheme="majorHAnsi" w:hAnsiTheme="majorHAnsi" w:cstheme="majorHAnsi"/>
          <w:b/>
          <w:sz w:val="18"/>
          <w:lang w:val="en-US"/>
        </w:rPr>
        <w:t>4</w:t>
      </w:r>
      <w:r w:rsidR="003900B4">
        <w:rPr>
          <w:rFonts w:asciiTheme="majorHAnsi" w:hAnsiTheme="majorHAnsi" w:cstheme="majorHAnsi"/>
          <w:b/>
          <w:sz w:val="18"/>
          <w:lang w:val="en-US"/>
        </w:rPr>
        <w:t>.</w:t>
      </w:r>
      <w:r>
        <w:rPr>
          <w:rFonts w:asciiTheme="majorHAnsi" w:hAnsiTheme="majorHAnsi" w:cstheme="majorHAnsi"/>
          <w:b/>
          <w:sz w:val="18"/>
          <w:lang w:val="en-US"/>
        </w:rPr>
        <w:t xml:space="preserve"> </w:t>
      </w:r>
      <w:r>
        <w:rPr>
          <w:rFonts w:asciiTheme="majorHAnsi" w:hAnsiTheme="majorHAnsi" w:cstheme="majorHAnsi"/>
          <w:sz w:val="18"/>
          <w:lang w:val="en-US"/>
        </w:rPr>
        <w:t xml:space="preserve">Amount of MHET released by enzymatic activity of </w:t>
      </w:r>
      <w:r w:rsidRPr="009567CB">
        <w:rPr>
          <w:rFonts w:asciiTheme="majorHAnsi" w:hAnsiTheme="majorHAnsi" w:cstheme="majorHAnsi"/>
          <w:i/>
          <w:sz w:val="18"/>
          <w:lang w:val="en-US"/>
        </w:rPr>
        <w:t>in vitro</w:t>
      </w:r>
      <w:r>
        <w:rPr>
          <w:rFonts w:asciiTheme="majorHAnsi" w:hAnsiTheme="majorHAnsi" w:cstheme="majorHAnsi"/>
          <w:sz w:val="18"/>
          <w:lang w:val="en-US"/>
        </w:rPr>
        <w:t xml:space="preserve"> expressed </w:t>
      </w:r>
      <w:proofErr w:type="spellStart"/>
      <w:r>
        <w:rPr>
          <w:rFonts w:asciiTheme="majorHAnsi" w:hAnsiTheme="majorHAnsi" w:cstheme="majorHAnsi"/>
          <w:sz w:val="18"/>
          <w:lang w:val="en-US"/>
        </w:rPr>
        <w:t>PETase</w:t>
      </w:r>
      <w:proofErr w:type="spellEnd"/>
      <w:r>
        <w:rPr>
          <w:rFonts w:asciiTheme="majorHAnsi" w:hAnsiTheme="majorHAnsi" w:cstheme="majorHAnsi"/>
          <w:sz w:val="18"/>
          <w:lang w:val="en-US"/>
        </w:rPr>
        <w:t xml:space="preserve"> candidates measured by UHPLC.</w:t>
      </w:r>
    </w:p>
    <w:p w14:paraId="7A2FF050" w14:textId="5526608B" w:rsidR="00363CE2" w:rsidRPr="00333DD7" w:rsidRDefault="00E00520" w:rsidP="003900B4">
      <w:pPr>
        <w:pStyle w:val="Ttulo2"/>
        <w:spacing w:before="0" w:after="120" w:line="240" w:lineRule="auto"/>
        <w:jc w:val="both"/>
        <w:rPr>
          <w:lang w:val="en-GB"/>
        </w:rPr>
      </w:pPr>
      <w:bookmarkStart w:id="15" w:name="_Toc114488623"/>
      <w:r>
        <w:rPr>
          <w:lang w:val="en-GB"/>
        </w:rPr>
        <w:t>4</w:t>
      </w:r>
      <w:r w:rsidR="00363CE2">
        <w:rPr>
          <w:lang w:val="en-GB"/>
        </w:rPr>
        <w:t xml:space="preserve">.2 </w:t>
      </w:r>
      <w:r w:rsidR="00363CE2" w:rsidRPr="00B51950">
        <w:rPr>
          <w:i/>
          <w:lang w:val="en-GB"/>
        </w:rPr>
        <w:t>in vitro</w:t>
      </w:r>
      <w:r w:rsidR="00363CE2">
        <w:rPr>
          <w:lang w:val="en-GB"/>
        </w:rPr>
        <w:t xml:space="preserve"> transcription of other proteins (cellulase, lipase, </w:t>
      </w:r>
      <w:proofErr w:type="spellStart"/>
      <w:r w:rsidR="00363CE2">
        <w:rPr>
          <w:lang w:val="en-GB"/>
        </w:rPr>
        <w:t>sfGFP</w:t>
      </w:r>
      <w:proofErr w:type="spellEnd"/>
      <w:r w:rsidR="00363CE2">
        <w:rPr>
          <w:lang w:val="en-GB"/>
        </w:rPr>
        <w:t>)</w:t>
      </w:r>
      <w:bookmarkEnd w:id="15"/>
      <w:r w:rsidR="00363CE2">
        <w:rPr>
          <w:lang w:val="en-GB"/>
        </w:rPr>
        <w:t xml:space="preserve"> </w:t>
      </w:r>
    </w:p>
    <w:p w14:paraId="38027715" w14:textId="45735331" w:rsidR="00C173F4" w:rsidRDefault="009D1286" w:rsidP="003900B4">
      <w:pPr>
        <w:spacing w:after="120" w:line="240" w:lineRule="auto"/>
        <w:jc w:val="both"/>
        <w:rPr>
          <w:rFonts w:asciiTheme="majorHAnsi" w:hAnsiTheme="majorHAnsi"/>
          <w:sz w:val="24"/>
          <w:szCs w:val="24"/>
        </w:rPr>
      </w:pPr>
      <w:r w:rsidRPr="003900B4">
        <w:rPr>
          <w:rFonts w:asciiTheme="majorHAnsi" w:hAnsiTheme="majorHAnsi"/>
          <w:szCs w:val="24"/>
        </w:rPr>
        <w:t xml:space="preserve">Further, we </w:t>
      </w:r>
      <w:r w:rsidR="003900B4">
        <w:rPr>
          <w:rFonts w:asciiTheme="majorHAnsi" w:hAnsiTheme="majorHAnsi"/>
          <w:szCs w:val="24"/>
        </w:rPr>
        <w:t>wonder</w:t>
      </w:r>
      <w:r w:rsidRPr="003900B4">
        <w:rPr>
          <w:rFonts w:asciiTheme="majorHAnsi" w:hAnsiTheme="majorHAnsi"/>
          <w:szCs w:val="24"/>
        </w:rPr>
        <w:t xml:space="preserve"> if other genes could be expressed based on an </w:t>
      </w:r>
      <w:r w:rsidRPr="003900B4">
        <w:rPr>
          <w:rFonts w:asciiTheme="majorHAnsi" w:hAnsiTheme="majorHAnsi"/>
          <w:i/>
          <w:szCs w:val="24"/>
        </w:rPr>
        <w:t>in vitro</w:t>
      </w:r>
      <w:r w:rsidRPr="003900B4">
        <w:rPr>
          <w:rFonts w:asciiTheme="majorHAnsi" w:hAnsiTheme="majorHAnsi"/>
          <w:szCs w:val="24"/>
        </w:rPr>
        <w:t xml:space="preserve"> pipeline using </w:t>
      </w:r>
      <w:r w:rsidR="00374BC3" w:rsidRPr="003900B4">
        <w:rPr>
          <w:rFonts w:asciiTheme="majorHAnsi" w:hAnsiTheme="majorHAnsi"/>
          <w:szCs w:val="24"/>
        </w:rPr>
        <w:t xml:space="preserve">EM1 </w:t>
      </w:r>
      <w:r w:rsidRPr="003900B4">
        <w:rPr>
          <w:rFonts w:asciiTheme="majorHAnsi" w:hAnsiTheme="majorHAnsi"/>
          <w:szCs w:val="24"/>
        </w:rPr>
        <w:t>RNAP. Therefore</w:t>
      </w:r>
      <w:r w:rsidR="00374BC3" w:rsidRPr="003900B4">
        <w:rPr>
          <w:rFonts w:asciiTheme="majorHAnsi" w:hAnsiTheme="majorHAnsi"/>
          <w:szCs w:val="24"/>
        </w:rPr>
        <w:t>,</w:t>
      </w:r>
      <w:r w:rsidRPr="003900B4">
        <w:rPr>
          <w:rFonts w:asciiTheme="majorHAnsi" w:hAnsiTheme="majorHAnsi"/>
          <w:szCs w:val="24"/>
        </w:rPr>
        <w:t xml:space="preserve"> the metagenome-derived cellulase CelA2</w:t>
      </w:r>
      <w:r w:rsidR="00374BC3" w:rsidRPr="003900B4">
        <w:rPr>
          <w:rFonts w:asciiTheme="majorHAnsi" w:hAnsiTheme="majorHAnsi"/>
          <w:szCs w:val="24"/>
        </w:rPr>
        <w:t>,</w:t>
      </w:r>
      <w:r w:rsidRPr="003900B4">
        <w:rPr>
          <w:rFonts w:asciiTheme="majorHAnsi" w:hAnsiTheme="majorHAnsi"/>
          <w:szCs w:val="24"/>
        </w:rPr>
        <w:t xml:space="preserve"> the lipase CalB</w:t>
      </w:r>
      <w:r w:rsidR="00374BC3" w:rsidRPr="003900B4">
        <w:rPr>
          <w:rFonts w:asciiTheme="majorHAnsi" w:hAnsiTheme="majorHAnsi"/>
          <w:szCs w:val="24"/>
        </w:rPr>
        <w:t>,</w:t>
      </w:r>
      <w:r w:rsidRPr="003900B4">
        <w:rPr>
          <w:rFonts w:asciiTheme="majorHAnsi" w:hAnsiTheme="majorHAnsi"/>
          <w:szCs w:val="24"/>
        </w:rPr>
        <w:t xml:space="preserve"> and the superfolder green fluorescent protein (sfGFP</w:t>
      </w:r>
      <w:r w:rsidR="00374BC3" w:rsidRPr="003900B4">
        <w:rPr>
          <w:rFonts w:asciiTheme="majorHAnsi" w:hAnsiTheme="majorHAnsi"/>
          <w:szCs w:val="24"/>
        </w:rPr>
        <w:t>)</w:t>
      </w:r>
      <w:r w:rsidRPr="003900B4">
        <w:rPr>
          <w:rFonts w:asciiTheme="majorHAnsi" w:hAnsiTheme="majorHAnsi"/>
          <w:szCs w:val="24"/>
        </w:rPr>
        <w:t xml:space="preserve"> were expressed using our cell-free protein expression system. In all cases, the amount of produced proteins was sufficient to perform the initial activity assay (</w:t>
      </w:r>
      <w:r w:rsidRPr="003900B4">
        <w:rPr>
          <w:rFonts w:asciiTheme="majorHAnsi" w:hAnsiTheme="majorHAnsi"/>
          <w:b/>
          <w:szCs w:val="24"/>
        </w:rPr>
        <w:t xml:space="preserve">Fig. </w:t>
      </w:r>
      <w:r w:rsidR="00374BC3" w:rsidRPr="003900B4">
        <w:rPr>
          <w:rFonts w:asciiTheme="majorHAnsi" w:hAnsiTheme="majorHAnsi"/>
          <w:b/>
          <w:szCs w:val="24"/>
        </w:rPr>
        <w:t>5</w:t>
      </w:r>
      <w:r w:rsidRPr="003900B4">
        <w:rPr>
          <w:rFonts w:asciiTheme="majorHAnsi" w:hAnsiTheme="majorHAnsi"/>
          <w:szCs w:val="24"/>
        </w:rPr>
        <w:t>). In the case of PETase (</w:t>
      </w:r>
      <w:r w:rsidRPr="003900B4">
        <w:rPr>
          <w:rFonts w:asciiTheme="majorHAnsi" w:hAnsiTheme="majorHAnsi"/>
          <w:b/>
          <w:szCs w:val="24"/>
        </w:rPr>
        <w:t xml:space="preserve">Fig. </w:t>
      </w:r>
      <w:r w:rsidR="00374BC3" w:rsidRPr="003900B4">
        <w:rPr>
          <w:rFonts w:asciiTheme="majorHAnsi" w:hAnsiTheme="majorHAnsi"/>
          <w:b/>
          <w:szCs w:val="24"/>
        </w:rPr>
        <w:t>3 &amp; 4</w:t>
      </w:r>
      <w:r w:rsidRPr="003900B4">
        <w:rPr>
          <w:rFonts w:asciiTheme="majorHAnsi" w:hAnsiTheme="majorHAnsi"/>
          <w:szCs w:val="24"/>
        </w:rPr>
        <w:t>) and cellulase (</w:t>
      </w:r>
      <w:r w:rsidR="00374BC3" w:rsidRPr="003900B4">
        <w:rPr>
          <w:rFonts w:asciiTheme="majorHAnsi" w:hAnsiTheme="majorHAnsi"/>
          <w:b/>
          <w:szCs w:val="24"/>
        </w:rPr>
        <w:t>Fig. 5a</w:t>
      </w:r>
      <w:r w:rsidRPr="003900B4">
        <w:rPr>
          <w:rFonts w:asciiTheme="majorHAnsi" w:hAnsiTheme="majorHAnsi"/>
          <w:szCs w:val="24"/>
        </w:rPr>
        <w:t>), the presence of translation mix or reaction components in the assay did not have significant impact on the yield. Therefore, the translation mix was directly applied to the activity assays. In the case of the expressed lipase (</w:t>
      </w:r>
      <w:r w:rsidRPr="003900B4">
        <w:rPr>
          <w:rFonts w:asciiTheme="majorHAnsi" w:hAnsiTheme="majorHAnsi"/>
          <w:b/>
          <w:szCs w:val="24"/>
        </w:rPr>
        <w:t xml:space="preserve">Fig. </w:t>
      </w:r>
      <w:r w:rsidR="00374BC3" w:rsidRPr="003900B4">
        <w:rPr>
          <w:rFonts w:asciiTheme="majorHAnsi" w:hAnsiTheme="majorHAnsi"/>
          <w:b/>
          <w:szCs w:val="24"/>
        </w:rPr>
        <w:t>5</w:t>
      </w:r>
      <w:r w:rsidRPr="003900B4">
        <w:rPr>
          <w:rFonts w:asciiTheme="majorHAnsi" w:hAnsiTheme="majorHAnsi"/>
          <w:b/>
          <w:szCs w:val="24"/>
        </w:rPr>
        <w:t>b</w:t>
      </w:r>
      <w:r w:rsidRPr="003900B4">
        <w:rPr>
          <w:rFonts w:asciiTheme="majorHAnsi" w:hAnsiTheme="majorHAnsi"/>
          <w:szCs w:val="24"/>
        </w:rPr>
        <w:t xml:space="preserve">), the </w:t>
      </w:r>
      <w:r w:rsidRPr="003900B4">
        <w:rPr>
          <w:rFonts w:asciiTheme="majorHAnsi" w:hAnsiTheme="majorHAnsi"/>
          <w:i/>
          <w:szCs w:val="24"/>
        </w:rPr>
        <w:t>in vitro</w:t>
      </w:r>
      <w:r w:rsidRPr="003900B4">
        <w:rPr>
          <w:rFonts w:asciiTheme="majorHAnsi" w:hAnsiTheme="majorHAnsi"/>
          <w:szCs w:val="24"/>
        </w:rPr>
        <w:t xml:space="preserve"> expressed lipase was first immobilized to a 96-well nickel-coated microtiter plate to select only His-tagged lipase out of the translation extract, thereby removing the background lipolytic activities from the extract. Furthermore, sfGFP has been expressed with </w:t>
      </w:r>
      <w:r w:rsidR="00374BC3" w:rsidRPr="003900B4">
        <w:rPr>
          <w:rFonts w:asciiTheme="majorHAnsi" w:hAnsiTheme="majorHAnsi"/>
          <w:szCs w:val="24"/>
        </w:rPr>
        <w:t xml:space="preserve">EM1 </w:t>
      </w:r>
      <w:r w:rsidRPr="003900B4">
        <w:rPr>
          <w:rFonts w:asciiTheme="majorHAnsi" w:hAnsiTheme="majorHAnsi"/>
          <w:szCs w:val="24"/>
        </w:rPr>
        <w:t>RNAP in cell-free polymersomes instead of normal reaction tubes. Such polymersomes with sfGFP enable the development of next-generation ultrahigh-throughput functional screening of metagenomes based on flow cytometry (</w:t>
      </w:r>
      <w:r w:rsidRPr="003900B4">
        <w:rPr>
          <w:rFonts w:asciiTheme="majorHAnsi" w:hAnsiTheme="majorHAnsi"/>
          <w:b/>
          <w:szCs w:val="24"/>
        </w:rPr>
        <w:t xml:space="preserve">Fig. </w:t>
      </w:r>
      <w:r w:rsidR="00374BC3" w:rsidRPr="003900B4">
        <w:rPr>
          <w:rFonts w:asciiTheme="majorHAnsi" w:hAnsiTheme="majorHAnsi"/>
          <w:b/>
          <w:szCs w:val="24"/>
        </w:rPr>
        <w:t>5</w:t>
      </w:r>
      <w:r w:rsidRPr="003900B4">
        <w:rPr>
          <w:rFonts w:asciiTheme="majorHAnsi" w:hAnsiTheme="majorHAnsi"/>
          <w:b/>
          <w:szCs w:val="24"/>
        </w:rPr>
        <w:t>c</w:t>
      </w:r>
      <w:r w:rsidR="00374BC3" w:rsidRPr="003900B4">
        <w:rPr>
          <w:rFonts w:asciiTheme="majorHAnsi" w:hAnsiTheme="majorHAnsi"/>
          <w:szCs w:val="24"/>
        </w:rPr>
        <w:t>)</w:t>
      </w:r>
      <w:r w:rsidRPr="003900B4">
        <w:rPr>
          <w:rFonts w:asciiTheme="majorHAnsi" w:hAnsiTheme="majorHAnsi"/>
          <w:szCs w:val="24"/>
        </w:rPr>
        <w:t xml:space="preserve">. All the above examples suggested that </w:t>
      </w:r>
      <w:r w:rsidRPr="003900B4">
        <w:rPr>
          <w:rFonts w:asciiTheme="majorHAnsi" w:hAnsiTheme="majorHAnsi"/>
          <w:i/>
          <w:szCs w:val="24"/>
        </w:rPr>
        <w:t>in vitro</w:t>
      </w:r>
      <w:r w:rsidRPr="003900B4">
        <w:rPr>
          <w:rFonts w:asciiTheme="majorHAnsi" w:hAnsiTheme="majorHAnsi"/>
          <w:szCs w:val="24"/>
        </w:rPr>
        <w:t xml:space="preserve"> expressed proteins are active, and they exhibit detectable activity. Moreover, our </w:t>
      </w:r>
      <w:r w:rsidRPr="003900B4">
        <w:rPr>
          <w:rFonts w:asciiTheme="majorHAnsi" w:hAnsiTheme="majorHAnsi"/>
          <w:i/>
          <w:szCs w:val="24"/>
        </w:rPr>
        <w:t>in vitro</w:t>
      </w:r>
      <w:r w:rsidRPr="003900B4">
        <w:rPr>
          <w:rFonts w:asciiTheme="majorHAnsi" w:hAnsiTheme="majorHAnsi"/>
          <w:szCs w:val="24"/>
        </w:rPr>
        <w:t xml:space="preserve"> expression system is a suitable tool to express a small number of proteins (20-50) in short time periods.</w:t>
      </w:r>
    </w:p>
    <w:p w14:paraId="692D0A32" w14:textId="44579722" w:rsidR="00C173F4" w:rsidRDefault="00C173F4" w:rsidP="003900B4">
      <w:pPr>
        <w:spacing w:after="120" w:line="240" w:lineRule="auto"/>
        <w:jc w:val="both"/>
        <w:rPr>
          <w:rFonts w:asciiTheme="majorHAnsi" w:hAnsiTheme="majorHAnsi"/>
          <w:sz w:val="24"/>
          <w:szCs w:val="24"/>
        </w:rPr>
      </w:pPr>
      <w:r w:rsidRPr="00374BC3">
        <w:rPr>
          <w:rFonts w:asciiTheme="majorHAnsi" w:hAnsiTheme="majorHAnsi"/>
          <w:noProof/>
          <w:sz w:val="24"/>
          <w:szCs w:val="24"/>
          <w:lang w:val="es-ES" w:eastAsia="es-ES"/>
        </w:rPr>
        <w:drawing>
          <wp:inline distT="0" distB="0" distL="0" distR="0" wp14:anchorId="6F4DCC10" wp14:editId="2DE1560F">
            <wp:extent cx="6120130" cy="244411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2444115"/>
                    </a:xfrm>
                    <a:prstGeom prst="rect">
                      <a:avLst/>
                    </a:prstGeom>
                    <a:noFill/>
                    <a:ln>
                      <a:noFill/>
                    </a:ln>
                  </pic:spPr>
                </pic:pic>
              </a:graphicData>
            </a:graphic>
          </wp:inline>
        </w:drawing>
      </w:r>
    </w:p>
    <w:p w14:paraId="7FED03E4" w14:textId="2B95AD2F" w:rsidR="00C173F4" w:rsidRPr="00DD2F80" w:rsidRDefault="00C173F4" w:rsidP="003900B4">
      <w:pPr>
        <w:spacing w:after="120" w:line="240" w:lineRule="auto"/>
        <w:jc w:val="both"/>
        <w:rPr>
          <w:rFonts w:asciiTheme="majorHAnsi" w:hAnsiTheme="majorHAnsi"/>
          <w:sz w:val="18"/>
          <w:szCs w:val="24"/>
        </w:rPr>
      </w:pPr>
      <w:r w:rsidRPr="00DD2F80">
        <w:rPr>
          <w:rFonts w:asciiTheme="majorHAnsi" w:hAnsiTheme="majorHAnsi"/>
          <w:b/>
          <w:sz w:val="18"/>
          <w:szCs w:val="24"/>
        </w:rPr>
        <w:t>Figure 5</w:t>
      </w:r>
      <w:r w:rsidR="003900B4">
        <w:rPr>
          <w:rFonts w:asciiTheme="majorHAnsi" w:hAnsiTheme="majorHAnsi"/>
          <w:b/>
          <w:sz w:val="18"/>
          <w:szCs w:val="24"/>
        </w:rPr>
        <w:t>.</w:t>
      </w:r>
      <w:r w:rsidRPr="00DD2F80">
        <w:rPr>
          <w:rFonts w:asciiTheme="majorHAnsi" w:hAnsiTheme="majorHAnsi"/>
          <w:b/>
          <w:sz w:val="18"/>
          <w:szCs w:val="24"/>
        </w:rPr>
        <w:t xml:space="preserve"> </w:t>
      </w:r>
      <w:r w:rsidRPr="00DD2F80">
        <w:rPr>
          <w:rFonts w:asciiTheme="majorHAnsi" w:hAnsiTheme="majorHAnsi"/>
          <w:sz w:val="18"/>
          <w:szCs w:val="24"/>
        </w:rPr>
        <w:t xml:space="preserve">Example </w:t>
      </w:r>
      <w:r>
        <w:rPr>
          <w:rFonts w:asciiTheme="majorHAnsi" w:hAnsiTheme="majorHAnsi"/>
          <w:sz w:val="18"/>
          <w:szCs w:val="24"/>
        </w:rPr>
        <w:t>p</w:t>
      </w:r>
      <w:r w:rsidRPr="00DD2F80">
        <w:rPr>
          <w:rFonts w:asciiTheme="majorHAnsi" w:hAnsiTheme="majorHAnsi"/>
          <w:sz w:val="18"/>
          <w:szCs w:val="24"/>
        </w:rPr>
        <w:t xml:space="preserve">roteins produced with the EM1 RNAP </w:t>
      </w:r>
      <w:r w:rsidRPr="00DD2F80">
        <w:rPr>
          <w:rFonts w:asciiTheme="majorHAnsi" w:hAnsiTheme="majorHAnsi"/>
          <w:i/>
          <w:sz w:val="18"/>
          <w:szCs w:val="24"/>
        </w:rPr>
        <w:t>in vitro</w:t>
      </w:r>
      <w:r w:rsidRPr="00DD2F80">
        <w:rPr>
          <w:rFonts w:asciiTheme="majorHAnsi" w:hAnsiTheme="majorHAnsi"/>
          <w:sz w:val="18"/>
          <w:szCs w:val="24"/>
        </w:rPr>
        <w:t xml:space="preserve"> expression system. Active </w:t>
      </w:r>
      <w:r w:rsidRPr="00DD2F80">
        <w:rPr>
          <w:rFonts w:asciiTheme="majorHAnsi" w:hAnsiTheme="majorHAnsi"/>
          <w:i/>
          <w:sz w:val="18"/>
          <w:szCs w:val="24"/>
        </w:rPr>
        <w:t>in vitro</w:t>
      </w:r>
      <w:r w:rsidRPr="00DD2F80">
        <w:rPr>
          <w:rFonts w:asciiTheme="majorHAnsi" w:hAnsiTheme="majorHAnsi"/>
          <w:sz w:val="18"/>
          <w:szCs w:val="24"/>
        </w:rPr>
        <w:t xml:space="preserve"> expressed </w:t>
      </w:r>
      <w:r>
        <w:rPr>
          <w:rFonts w:asciiTheme="majorHAnsi" w:hAnsiTheme="majorHAnsi"/>
          <w:sz w:val="18"/>
          <w:szCs w:val="24"/>
        </w:rPr>
        <w:t xml:space="preserve">(a) </w:t>
      </w:r>
      <w:r w:rsidRPr="00DD2F80">
        <w:rPr>
          <w:rFonts w:asciiTheme="majorHAnsi" w:hAnsiTheme="majorHAnsi"/>
          <w:sz w:val="18"/>
          <w:szCs w:val="24"/>
        </w:rPr>
        <w:t xml:space="preserve">cellulase CelA2 tested with 4-methylumbelliferyl β-D-cellobioside substrate </w:t>
      </w:r>
      <w:r>
        <w:rPr>
          <w:rFonts w:asciiTheme="majorHAnsi" w:hAnsiTheme="majorHAnsi"/>
          <w:sz w:val="18"/>
          <w:szCs w:val="24"/>
        </w:rPr>
        <w:t>and (b)</w:t>
      </w:r>
      <w:r w:rsidRPr="00DD2F80">
        <w:rPr>
          <w:rFonts w:asciiTheme="majorHAnsi" w:hAnsiTheme="majorHAnsi"/>
          <w:sz w:val="18"/>
          <w:szCs w:val="24"/>
        </w:rPr>
        <w:t xml:space="preserve"> lipase CalB tested with methylumbelliferyl caprylate after immobilization on </w:t>
      </w:r>
      <w:r>
        <w:rPr>
          <w:rFonts w:asciiTheme="majorHAnsi" w:hAnsiTheme="majorHAnsi"/>
          <w:sz w:val="18"/>
          <w:szCs w:val="24"/>
        </w:rPr>
        <w:t xml:space="preserve">a </w:t>
      </w:r>
      <w:r w:rsidRPr="00DD2F80">
        <w:rPr>
          <w:rFonts w:asciiTheme="majorHAnsi" w:hAnsiTheme="majorHAnsi"/>
          <w:sz w:val="18"/>
          <w:szCs w:val="24"/>
        </w:rPr>
        <w:t>Ni</w:t>
      </w:r>
      <w:r w:rsidRPr="00DD2F80">
        <w:rPr>
          <w:rFonts w:asciiTheme="majorHAnsi" w:hAnsiTheme="majorHAnsi"/>
          <w:sz w:val="18"/>
          <w:szCs w:val="24"/>
          <w:vertAlign w:val="superscript"/>
        </w:rPr>
        <w:t>2+</w:t>
      </w:r>
      <w:r w:rsidRPr="00DD2F80">
        <w:rPr>
          <w:rFonts w:asciiTheme="majorHAnsi" w:hAnsiTheme="majorHAnsi"/>
          <w:sz w:val="18"/>
          <w:szCs w:val="24"/>
        </w:rPr>
        <w:t xml:space="preserve">-coated microtiter plate. </w:t>
      </w:r>
      <w:r w:rsidR="00B3194B">
        <w:rPr>
          <w:rFonts w:asciiTheme="majorHAnsi" w:hAnsiTheme="majorHAnsi"/>
          <w:sz w:val="18"/>
          <w:szCs w:val="24"/>
        </w:rPr>
        <w:t xml:space="preserve">FU: fluorescence units. </w:t>
      </w:r>
      <w:r w:rsidR="003900B4">
        <w:rPr>
          <w:rFonts w:asciiTheme="majorHAnsi" w:hAnsiTheme="majorHAnsi"/>
          <w:sz w:val="18"/>
          <w:szCs w:val="24"/>
        </w:rPr>
        <w:t xml:space="preserve">(c) </w:t>
      </w:r>
      <w:r w:rsidR="003900B4" w:rsidRPr="003900B4">
        <w:rPr>
          <w:rFonts w:asciiTheme="majorHAnsi" w:hAnsiTheme="majorHAnsi"/>
          <w:i/>
          <w:sz w:val="18"/>
          <w:szCs w:val="24"/>
        </w:rPr>
        <w:t>i</w:t>
      </w:r>
      <w:r w:rsidRPr="003900B4">
        <w:rPr>
          <w:rFonts w:asciiTheme="majorHAnsi" w:hAnsiTheme="majorHAnsi"/>
          <w:i/>
          <w:sz w:val="18"/>
          <w:szCs w:val="24"/>
        </w:rPr>
        <w:t>n</w:t>
      </w:r>
      <w:r w:rsidRPr="00DD2F80">
        <w:rPr>
          <w:rFonts w:asciiTheme="majorHAnsi" w:hAnsiTheme="majorHAnsi"/>
          <w:i/>
          <w:sz w:val="18"/>
          <w:szCs w:val="24"/>
        </w:rPr>
        <w:t xml:space="preserve"> vitro</w:t>
      </w:r>
      <w:r w:rsidRPr="00DD2F80">
        <w:rPr>
          <w:rFonts w:asciiTheme="majorHAnsi" w:hAnsiTheme="majorHAnsi"/>
          <w:sz w:val="18"/>
          <w:szCs w:val="24"/>
        </w:rPr>
        <w:t xml:space="preserve"> expressed sfGFP was sorted by FACS with emulsion technology suitable for high throughput screening.</w:t>
      </w:r>
    </w:p>
    <w:p w14:paraId="1999B243" w14:textId="77777777" w:rsidR="00BF2C97" w:rsidRDefault="00BF2C97" w:rsidP="003900B4">
      <w:pPr>
        <w:spacing w:after="120" w:line="240" w:lineRule="auto"/>
        <w:jc w:val="both"/>
        <w:rPr>
          <w:rFonts w:asciiTheme="majorHAnsi" w:hAnsiTheme="majorHAnsi" w:cstheme="majorHAnsi"/>
        </w:rPr>
      </w:pPr>
    </w:p>
    <w:p w14:paraId="164593EE" w14:textId="0114E4C9" w:rsidR="009D1286" w:rsidRPr="006B1E95" w:rsidRDefault="003E7D5D" w:rsidP="003900B4">
      <w:pPr>
        <w:spacing w:after="120" w:line="240" w:lineRule="auto"/>
        <w:jc w:val="both"/>
        <w:rPr>
          <w:rFonts w:asciiTheme="majorHAnsi" w:hAnsiTheme="majorHAnsi" w:cstheme="majorHAnsi"/>
        </w:rPr>
      </w:pPr>
      <w:r w:rsidRPr="006B1E95">
        <w:rPr>
          <w:rFonts w:asciiTheme="majorHAnsi" w:hAnsiTheme="majorHAnsi" w:cstheme="majorHAnsi"/>
        </w:rPr>
        <w:t>All cooperation partners are invited to</w:t>
      </w:r>
      <w:r w:rsidR="006B1E95">
        <w:rPr>
          <w:rFonts w:asciiTheme="majorHAnsi" w:hAnsiTheme="majorHAnsi" w:cstheme="majorHAnsi"/>
        </w:rPr>
        <w:t xml:space="preserve"> plan experiments for this kind of activity screening and to send suitable plasmids, PCR products and if necessary substrates to UHAM for </w:t>
      </w:r>
      <w:r w:rsidR="006B1E95" w:rsidRPr="006B1E95">
        <w:rPr>
          <w:rFonts w:asciiTheme="majorHAnsi" w:hAnsiTheme="majorHAnsi" w:cstheme="majorHAnsi"/>
          <w:i/>
        </w:rPr>
        <w:t>in vitro</w:t>
      </w:r>
      <w:r w:rsidR="006B1E95">
        <w:rPr>
          <w:rFonts w:asciiTheme="majorHAnsi" w:hAnsiTheme="majorHAnsi" w:cstheme="majorHAnsi"/>
        </w:rPr>
        <w:t xml:space="preserve"> expression of the desired enzymes.</w:t>
      </w:r>
    </w:p>
    <w:sectPr w:rsidR="009D1286" w:rsidRPr="006B1E95" w:rsidSect="007B0E5A">
      <w:footerReference w:type="default" r:id="rId17"/>
      <w:pgSz w:w="11906" w:h="16838"/>
      <w:pgMar w:top="1417" w:right="1134" w:bottom="1134" w:left="1134" w:header="708" w:footer="708"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F51D3" w16cex:dateUtc="2021-02-23T09:05:00Z"/>
  <w16cex:commentExtensible w16cex:durableId="23DF8429" w16cex:dateUtc="2021-02-23T12:39:00Z"/>
  <w16cex:commentExtensible w16cex:durableId="23E0A71A" w16cex:dateUtc="2021-02-24T09:21:00Z"/>
  <w16cex:commentExtensible w16cex:durableId="23DA6747" w16cex:dateUtc="2021-02-19T15:35:00Z"/>
  <w16cex:commentExtensible w16cex:durableId="23E0AC62" w16cex:dateUtc="2021-02-24T09:43:00Z"/>
  <w16cex:commentExtensible w16cex:durableId="23E0ABA7" w16cex:dateUtc="2021-02-24T09:40:00Z"/>
  <w16cex:commentExtensible w16cex:durableId="23E0AB84" w16cex:dateUtc="2021-02-24T09:40:00Z"/>
  <w16cex:commentExtensible w16cex:durableId="23E0AB8F" w16cex:dateUtc="2021-02-24T09: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F4504B" w14:textId="77777777" w:rsidR="000A6DA3" w:rsidRDefault="000A6DA3" w:rsidP="007B66C0">
      <w:pPr>
        <w:spacing w:after="0" w:line="240" w:lineRule="auto"/>
      </w:pPr>
      <w:r>
        <w:separator/>
      </w:r>
    </w:p>
  </w:endnote>
  <w:endnote w:type="continuationSeparator" w:id="0">
    <w:p w14:paraId="149C19FF" w14:textId="77777777" w:rsidR="000A6DA3" w:rsidRDefault="000A6DA3"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3D4C0" w14:textId="3AFFBEEC" w:rsidR="00607B75" w:rsidRDefault="00607B75">
    <w:pPr>
      <w:pStyle w:val="Piedepgina"/>
      <w:jc w:val="center"/>
    </w:pPr>
    <w:r>
      <w:fldChar w:fldCharType="begin"/>
    </w:r>
    <w:r>
      <w:instrText>PAGE   \* MERGEFORMAT</w:instrText>
    </w:r>
    <w:r>
      <w:fldChar w:fldCharType="separate"/>
    </w:r>
    <w:r w:rsidR="00FD30CE">
      <w:rPr>
        <w:noProof/>
      </w:rPr>
      <w:t>13</w:t>
    </w:r>
    <w:r>
      <w:fldChar w:fldCharType="end"/>
    </w:r>
  </w:p>
  <w:p w14:paraId="1963886A" w14:textId="77777777" w:rsidR="00607B75" w:rsidRDefault="00607B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833AAE" w14:textId="77777777" w:rsidR="000A6DA3" w:rsidRDefault="000A6DA3" w:rsidP="007B66C0">
      <w:pPr>
        <w:spacing w:after="0" w:line="240" w:lineRule="auto"/>
      </w:pPr>
      <w:r>
        <w:separator/>
      </w:r>
    </w:p>
  </w:footnote>
  <w:footnote w:type="continuationSeparator" w:id="0">
    <w:p w14:paraId="21329C46" w14:textId="77777777" w:rsidR="000A6DA3" w:rsidRDefault="000A6DA3" w:rsidP="007B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4AAB"/>
    <w:multiLevelType w:val="hybridMultilevel"/>
    <w:tmpl w:val="01488712"/>
    <w:lvl w:ilvl="0" w:tplc="82B8616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1E552BA"/>
    <w:multiLevelType w:val="hybridMultilevel"/>
    <w:tmpl w:val="CC5682F8"/>
    <w:lvl w:ilvl="0" w:tplc="F9641EBC">
      <w:start w:val="1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911BFA"/>
    <w:multiLevelType w:val="hybridMultilevel"/>
    <w:tmpl w:val="157A2908"/>
    <w:lvl w:ilvl="0" w:tplc="82B8616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7CD066D"/>
    <w:multiLevelType w:val="hybridMultilevel"/>
    <w:tmpl w:val="94809892"/>
    <w:lvl w:ilvl="0" w:tplc="88325224">
      <w:start w:val="2"/>
      <w:numFmt w:val="bullet"/>
      <w:lvlText w:val="-"/>
      <w:lvlJc w:val="left"/>
      <w:pPr>
        <w:ind w:left="720" w:hanging="360"/>
      </w:pPr>
      <w:rPr>
        <w:rFonts w:ascii="Calibri Light" w:eastAsiaTheme="minorHAnsi"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22F385B"/>
    <w:multiLevelType w:val="hybridMultilevel"/>
    <w:tmpl w:val="72222164"/>
    <w:lvl w:ilvl="0" w:tplc="F9641EBC">
      <w:start w:val="1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41F2354"/>
    <w:multiLevelType w:val="hybridMultilevel"/>
    <w:tmpl w:val="31B68F36"/>
    <w:lvl w:ilvl="0" w:tplc="82B8616A">
      <w:start w:val="1"/>
      <w:numFmt w:val="bullet"/>
      <w:lvlText w:val=""/>
      <w:lvlJc w:val="left"/>
      <w:pPr>
        <w:tabs>
          <w:tab w:val="num" w:pos="720"/>
        </w:tabs>
        <w:ind w:left="720" w:hanging="360"/>
      </w:pPr>
      <w:rPr>
        <w:rFonts w:ascii="Symbol" w:hAnsi="Symbol" w:hint="default"/>
      </w:rPr>
    </w:lvl>
    <w:lvl w:ilvl="1" w:tplc="22BE3698" w:tentative="1">
      <w:start w:val="1"/>
      <w:numFmt w:val="bullet"/>
      <w:lvlText w:val="•"/>
      <w:lvlJc w:val="left"/>
      <w:pPr>
        <w:tabs>
          <w:tab w:val="num" w:pos="1440"/>
        </w:tabs>
        <w:ind w:left="1440" w:hanging="360"/>
      </w:pPr>
      <w:rPr>
        <w:rFonts w:ascii="Arial" w:hAnsi="Arial" w:hint="default"/>
      </w:rPr>
    </w:lvl>
    <w:lvl w:ilvl="2" w:tplc="B94E7CE8" w:tentative="1">
      <w:start w:val="1"/>
      <w:numFmt w:val="bullet"/>
      <w:lvlText w:val="•"/>
      <w:lvlJc w:val="left"/>
      <w:pPr>
        <w:tabs>
          <w:tab w:val="num" w:pos="2160"/>
        </w:tabs>
        <w:ind w:left="2160" w:hanging="360"/>
      </w:pPr>
      <w:rPr>
        <w:rFonts w:ascii="Arial" w:hAnsi="Arial" w:hint="default"/>
      </w:rPr>
    </w:lvl>
    <w:lvl w:ilvl="3" w:tplc="43C43FE0" w:tentative="1">
      <w:start w:val="1"/>
      <w:numFmt w:val="bullet"/>
      <w:lvlText w:val="•"/>
      <w:lvlJc w:val="left"/>
      <w:pPr>
        <w:tabs>
          <w:tab w:val="num" w:pos="2880"/>
        </w:tabs>
        <w:ind w:left="2880" w:hanging="360"/>
      </w:pPr>
      <w:rPr>
        <w:rFonts w:ascii="Arial" w:hAnsi="Arial" w:hint="default"/>
      </w:rPr>
    </w:lvl>
    <w:lvl w:ilvl="4" w:tplc="FDE8744E" w:tentative="1">
      <w:start w:val="1"/>
      <w:numFmt w:val="bullet"/>
      <w:lvlText w:val="•"/>
      <w:lvlJc w:val="left"/>
      <w:pPr>
        <w:tabs>
          <w:tab w:val="num" w:pos="3600"/>
        </w:tabs>
        <w:ind w:left="3600" w:hanging="360"/>
      </w:pPr>
      <w:rPr>
        <w:rFonts w:ascii="Arial" w:hAnsi="Arial" w:hint="default"/>
      </w:rPr>
    </w:lvl>
    <w:lvl w:ilvl="5" w:tplc="400A47BC" w:tentative="1">
      <w:start w:val="1"/>
      <w:numFmt w:val="bullet"/>
      <w:lvlText w:val="•"/>
      <w:lvlJc w:val="left"/>
      <w:pPr>
        <w:tabs>
          <w:tab w:val="num" w:pos="4320"/>
        </w:tabs>
        <w:ind w:left="4320" w:hanging="360"/>
      </w:pPr>
      <w:rPr>
        <w:rFonts w:ascii="Arial" w:hAnsi="Arial" w:hint="default"/>
      </w:rPr>
    </w:lvl>
    <w:lvl w:ilvl="6" w:tplc="643251C8" w:tentative="1">
      <w:start w:val="1"/>
      <w:numFmt w:val="bullet"/>
      <w:lvlText w:val="•"/>
      <w:lvlJc w:val="left"/>
      <w:pPr>
        <w:tabs>
          <w:tab w:val="num" w:pos="5040"/>
        </w:tabs>
        <w:ind w:left="5040" w:hanging="360"/>
      </w:pPr>
      <w:rPr>
        <w:rFonts w:ascii="Arial" w:hAnsi="Arial" w:hint="default"/>
      </w:rPr>
    </w:lvl>
    <w:lvl w:ilvl="7" w:tplc="C816938C" w:tentative="1">
      <w:start w:val="1"/>
      <w:numFmt w:val="bullet"/>
      <w:lvlText w:val="•"/>
      <w:lvlJc w:val="left"/>
      <w:pPr>
        <w:tabs>
          <w:tab w:val="num" w:pos="5760"/>
        </w:tabs>
        <w:ind w:left="5760" w:hanging="360"/>
      </w:pPr>
      <w:rPr>
        <w:rFonts w:ascii="Arial" w:hAnsi="Arial" w:hint="default"/>
      </w:rPr>
    </w:lvl>
    <w:lvl w:ilvl="8" w:tplc="06AC651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4E5FDC"/>
    <w:multiLevelType w:val="hybridMultilevel"/>
    <w:tmpl w:val="69EAB3D0"/>
    <w:lvl w:ilvl="0" w:tplc="F9641EBC">
      <w:start w:val="10"/>
      <w:numFmt w:val="bullet"/>
      <w:lvlText w:val="-"/>
      <w:lvlJc w:val="left"/>
      <w:pPr>
        <w:ind w:left="405" w:hanging="360"/>
      </w:pPr>
      <w:rPr>
        <w:rFonts w:ascii="Calibri" w:eastAsiaTheme="minorHAnsi" w:hAnsi="Calibri" w:cstheme="minorBidi"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7" w15:restartNumberingAfterBreak="0">
    <w:nsid w:val="1DAE4D3D"/>
    <w:multiLevelType w:val="hybridMultilevel"/>
    <w:tmpl w:val="EA44CC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1206DAE"/>
    <w:multiLevelType w:val="hybridMultilevel"/>
    <w:tmpl w:val="1020DF06"/>
    <w:lvl w:ilvl="0" w:tplc="F9641EBC">
      <w:start w:val="1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EE35109"/>
    <w:multiLevelType w:val="hybridMultilevel"/>
    <w:tmpl w:val="15C6A338"/>
    <w:lvl w:ilvl="0" w:tplc="0C0A000F">
      <w:start w:val="1"/>
      <w:numFmt w:val="decimal"/>
      <w:lvlText w:val="%1."/>
      <w:lvlJc w:val="left"/>
      <w:pPr>
        <w:ind w:left="720" w:hanging="360"/>
      </w:pPr>
      <w:rPr>
        <w:b w:val="0"/>
        <w:bCs/>
        <w:lang w:val="en-U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1347770"/>
    <w:multiLevelType w:val="hybridMultilevel"/>
    <w:tmpl w:val="B39ACC44"/>
    <w:lvl w:ilvl="0" w:tplc="82B8616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E30107D"/>
    <w:multiLevelType w:val="hybridMultilevel"/>
    <w:tmpl w:val="CF2439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6330754"/>
    <w:multiLevelType w:val="hybridMultilevel"/>
    <w:tmpl w:val="C576B1E2"/>
    <w:lvl w:ilvl="0" w:tplc="82B8616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0CB6423"/>
    <w:multiLevelType w:val="hybridMultilevel"/>
    <w:tmpl w:val="DB0007B0"/>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num w:numId="1">
    <w:abstractNumId w:val="6"/>
  </w:num>
  <w:num w:numId="2">
    <w:abstractNumId w:val="8"/>
  </w:num>
  <w:num w:numId="3">
    <w:abstractNumId w:val="1"/>
  </w:num>
  <w:num w:numId="4">
    <w:abstractNumId w:val="0"/>
  </w:num>
  <w:num w:numId="5">
    <w:abstractNumId w:val="2"/>
  </w:num>
  <w:num w:numId="6">
    <w:abstractNumId w:val="5"/>
  </w:num>
  <w:num w:numId="7">
    <w:abstractNumId w:val="12"/>
  </w:num>
  <w:num w:numId="8">
    <w:abstractNumId w:val="10"/>
  </w:num>
  <w:num w:numId="9">
    <w:abstractNumId w:val="4"/>
  </w:num>
  <w:num w:numId="10">
    <w:abstractNumId w:val="9"/>
  </w:num>
  <w:num w:numId="11">
    <w:abstractNumId w:val="9"/>
    <w:lvlOverride w:ilvl="0">
      <w:startOverride w:val="1"/>
    </w:lvlOverride>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9"/>
  </w:num>
  <w:num w:numId="16">
    <w:abstractNumId w:val="9"/>
    <w:lvlOverride w:ilvl="0">
      <w:startOverride w:val="1"/>
    </w:lvlOverride>
  </w:num>
  <w:num w:numId="17">
    <w:abstractNumId w:val="3"/>
  </w:num>
  <w:num w:numId="18">
    <w:abstractNumId w:val="7"/>
  </w:num>
  <w:num w:numId="19">
    <w:abstractNumId w:val="13"/>
  </w:num>
  <w:num w:numId="20">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trackRevision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gxrASyEKqEsAAAA"/>
  </w:docVars>
  <w:rsids>
    <w:rsidRoot w:val="00414E44"/>
    <w:rsid w:val="000040F6"/>
    <w:rsid w:val="000066A3"/>
    <w:rsid w:val="00010CD3"/>
    <w:rsid w:val="00011AF3"/>
    <w:rsid w:val="000120D7"/>
    <w:rsid w:val="00012D0F"/>
    <w:rsid w:val="0001650D"/>
    <w:rsid w:val="00024BCE"/>
    <w:rsid w:val="00025414"/>
    <w:rsid w:val="00030295"/>
    <w:rsid w:val="00033473"/>
    <w:rsid w:val="000341FA"/>
    <w:rsid w:val="0003483E"/>
    <w:rsid w:val="00034C02"/>
    <w:rsid w:val="000414A8"/>
    <w:rsid w:val="00041ADA"/>
    <w:rsid w:val="00053B69"/>
    <w:rsid w:val="00061209"/>
    <w:rsid w:val="0006269A"/>
    <w:rsid w:val="00062AE7"/>
    <w:rsid w:val="0007000A"/>
    <w:rsid w:val="00070211"/>
    <w:rsid w:val="00073A33"/>
    <w:rsid w:val="00082BF2"/>
    <w:rsid w:val="00083359"/>
    <w:rsid w:val="00086FB8"/>
    <w:rsid w:val="000934A8"/>
    <w:rsid w:val="00093558"/>
    <w:rsid w:val="0009664A"/>
    <w:rsid w:val="00097BE0"/>
    <w:rsid w:val="000A009C"/>
    <w:rsid w:val="000A10DE"/>
    <w:rsid w:val="000A6DA3"/>
    <w:rsid w:val="000B0C4A"/>
    <w:rsid w:val="000B3ADC"/>
    <w:rsid w:val="000B6082"/>
    <w:rsid w:val="000C2EFF"/>
    <w:rsid w:val="000C6238"/>
    <w:rsid w:val="000C6700"/>
    <w:rsid w:val="000D1F73"/>
    <w:rsid w:val="000D4A8C"/>
    <w:rsid w:val="000D59D0"/>
    <w:rsid w:val="000D73BD"/>
    <w:rsid w:val="000E000E"/>
    <w:rsid w:val="000E06DA"/>
    <w:rsid w:val="000E1BB1"/>
    <w:rsid w:val="000F33C7"/>
    <w:rsid w:val="000F5E07"/>
    <w:rsid w:val="00100D64"/>
    <w:rsid w:val="00102BF0"/>
    <w:rsid w:val="00104FE5"/>
    <w:rsid w:val="00112340"/>
    <w:rsid w:val="0011564A"/>
    <w:rsid w:val="0012312C"/>
    <w:rsid w:val="001239FC"/>
    <w:rsid w:val="00124909"/>
    <w:rsid w:val="001346A2"/>
    <w:rsid w:val="00134E87"/>
    <w:rsid w:val="0014441D"/>
    <w:rsid w:val="001523A9"/>
    <w:rsid w:val="00154E5F"/>
    <w:rsid w:val="00155E0D"/>
    <w:rsid w:val="001576AC"/>
    <w:rsid w:val="00171854"/>
    <w:rsid w:val="0017218E"/>
    <w:rsid w:val="00175BFE"/>
    <w:rsid w:val="00177AF4"/>
    <w:rsid w:val="001821A3"/>
    <w:rsid w:val="001825C3"/>
    <w:rsid w:val="001838E4"/>
    <w:rsid w:val="00185112"/>
    <w:rsid w:val="001923B6"/>
    <w:rsid w:val="001A129B"/>
    <w:rsid w:val="001A487D"/>
    <w:rsid w:val="001A4D47"/>
    <w:rsid w:val="001A6700"/>
    <w:rsid w:val="001B405C"/>
    <w:rsid w:val="001C3C8B"/>
    <w:rsid w:val="001C3F69"/>
    <w:rsid w:val="001C4CE4"/>
    <w:rsid w:val="001D0DE2"/>
    <w:rsid w:val="001D4AFA"/>
    <w:rsid w:val="001D5797"/>
    <w:rsid w:val="001D5F34"/>
    <w:rsid w:val="001D6F81"/>
    <w:rsid w:val="001E172F"/>
    <w:rsid w:val="001E33BE"/>
    <w:rsid w:val="001F159F"/>
    <w:rsid w:val="001F300E"/>
    <w:rsid w:val="002011A1"/>
    <w:rsid w:val="00204E18"/>
    <w:rsid w:val="00207331"/>
    <w:rsid w:val="002102B8"/>
    <w:rsid w:val="00210F6E"/>
    <w:rsid w:val="002112B6"/>
    <w:rsid w:val="00212D03"/>
    <w:rsid w:val="00212ECB"/>
    <w:rsid w:val="00213061"/>
    <w:rsid w:val="002140DA"/>
    <w:rsid w:val="00214B34"/>
    <w:rsid w:val="002162AD"/>
    <w:rsid w:val="00226E83"/>
    <w:rsid w:val="00230363"/>
    <w:rsid w:val="00231387"/>
    <w:rsid w:val="0023462E"/>
    <w:rsid w:val="0024352C"/>
    <w:rsid w:val="00243C94"/>
    <w:rsid w:val="00244D35"/>
    <w:rsid w:val="00245D19"/>
    <w:rsid w:val="00245D67"/>
    <w:rsid w:val="002502C2"/>
    <w:rsid w:val="0025216C"/>
    <w:rsid w:val="0025303E"/>
    <w:rsid w:val="00254216"/>
    <w:rsid w:val="00255618"/>
    <w:rsid w:val="0025578A"/>
    <w:rsid w:val="00255E34"/>
    <w:rsid w:val="00255F19"/>
    <w:rsid w:val="0025680D"/>
    <w:rsid w:val="00257655"/>
    <w:rsid w:val="00260CC2"/>
    <w:rsid w:val="00263B39"/>
    <w:rsid w:val="00263B5B"/>
    <w:rsid w:val="00265E94"/>
    <w:rsid w:val="00266BD0"/>
    <w:rsid w:val="00270980"/>
    <w:rsid w:val="00275965"/>
    <w:rsid w:val="00280FE8"/>
    <w:rsid w:val="0028384C"/>
    <w:rsid w:val="00283F43"/>
    <w:rsid w:val="00283FB6"/>
    <w:rsid w:val="00286A0D"/>
    <w:rsid w:val="00287370"/>
    <w:rsid w:val="00294562"/>
    <w:rsid w:val="0029698A"/>
    <w:rsid w:val="002A18DB"/>
    <w:rsid w:val="002A7479"/>
    <w:rsid w:val="002A795D"/>
    <w:rsid w:val="002A7BF2"/>
    <w:rsid w:val="002B0541"/>
    <w:rsid w:val="002B67C7"/>
    <w:rsid w:val="002B6885"/>
    <w:rsid w:val="002B6E82"/>
    <w:rsid w:val="002B7BA5"/>
    <w:rsid w:val="002C0E8A"/>
    <w:rsid w:val="002C3DEE"/>
    <w:rsid w:val="002C4D95"/>
    <w:rsid w:val="002D6F06"/>
    <w:rsid w:val="002E26D9"/>
    <w:rsid w:val="002E3E99"/>
    <w:rsid w:val="002F3B52"/>
    <w:rsid w:val="002F51E8"/>
    <w:rsid w:val="002F7475"/>
    <w:rsid w:val="00302895"/>
    <w:rsid w:val="00302A28"/>
    <w:rsid w:val="003077BC"/>
    <w:rsid w:val="003078BF"/>
    <w:rsid w:val="00310BCD"/>
    <w:rsid w:val="00315F4D"/>
    <w:rsid w:val="00317367"/>
    <w:rsid w:val="003177D7"/>
    <w:rsid w:val="0032602C"/>
    <w:rsid w:val="00326EA5"/>
    <w:rsid w:val="00327EA5"/>
    <w:rsid w:val="00333548"/>
    <w:rsid w:val="00333DD7"/>
    <w:rsid w:val="00335909"/>
    <w:rsid w:val="0033648C"/>
    <w:rsid w:val="0034532B"/>
    <w:rsid w:val="003466DF"/>
    <w:rsid w:val="003469CC"/>
    <w:rsid w:val="00351583"/>
    <w:rsid w:val="00353359"/>
    <w:rsid w:val="003543D0"/>
    <w:rsid w:val="00354D9A"/>
    <w:rsid w:val="00356FD9"/>
    <w:rsid w:val="00357B3A"/>
    <w:rsid w:val="003606B3"/>
    <w:rsid w:val="003614E7"/>
    <w:rsid w:val="003626D4"/>
    <w:rsid w:val="00362BFC"/>
    <w:rsid w:val="00363CE2"/>
    <w:rsid w:val="00364B5C"/>
    <w:rsid w:val="00364BBC"/>
    <w:rsid w:val="00370BC9"/>
    <w:rsid w:val="00373BE5"/>
    <w:rsid w:val="003742C9"/>
    <w:rsid w:val="003744F2"/>
    <w:rsid w:val="00374BC3"/>
    <w:rsid w:val="0037542D"/>
    <w:rsid w:val="003856A7"/>
    <w:rsid w:val="003900B4"/>
    <w:rsid w:val="00392011"/>
    <w:rsid w:val="00393A25"/>
    <w:rsid w:val="00395FAE"/>
    <w:rsid w:val="00397EC0"/>
    <w:rsid w:val="003A6B23"/>
    <w:rsid w:val="003A6C6B"/>
    <w:rsid w:val="003A751E"/>
    <w:rsid w:val="003B6320"/>
    <w:rsid w:val="003B792B"/>
    <w:rsid w:val="003C0746"/>
    <w:rsid w:val="003D15EF"/>
    <w:rsid w:val="003D7B7A"/>
    <w:rsid w:val="003E11BC"/>
    <w:rsid w:val="003E20D9"/>
    <w:rsid w:val="003E3EC2"/>
    <w:rsid w:val="003E4F32"/>
    <w:rsid w:val="003E7D5D"/>
    <w:rsid w:val="003F17C0"/>
    <w:rsid w:val="003F2088"/>
    <w:rsid w:val="003F5F67"/>
    <w:rsid w:val="00404083"/>
    <w:rsid w:val="00404ADE"/>
    <w:rsid w:val="004050C7"/>
    <w:rsid w:val="00410266"/>
    <w:rsid w:val="0041346A"/>
    <w:rsid w:val="004139B4"/>
    <w:rsid w:val="00414E44"/>
    <w:rsid w:val="004223D3"/>
    <w:rsid w:val="00425E4E"/>
    <w:rsid w:val="00427875"/>
    <w:rsid w:val="0043162F"/>
    <w:rsid w:val="00431D56"/>
    <w:rsid w:val="004358F2"/>
    <w:rsid w:val="00436E67"/>
    <w:rsid w:val="004376EC"/>
    <w:rsid w:val="004400E8"/>
    <w:rsid w:val="0044279E"/>
    <w:rsid w:val="004446F7"/>
    <w:rsid w:val="0045033F"/>
    <w:rsid w:val="004507A8"/>
    <w:rsid w:val="004534A3"/>
    <w:rsid w:val="004546DE"/>
    <w:rsid w:val="004548E0"/>
    <w:rsid w:val="00454A15"/>
    <w:rsid w:val="00455CDB"/>
    <w:rsid w:val="00456ACE"/>
    <w:rsid w:val="00457FCE"/>
    <w:rsid w:val="004613B6"/>
    <w:rsid w:val="00461D9C"/>
    <w:rsid w:val="00463FB5"/>
    <w:rsid w:val="00465BF3"/>
    <w:rsid w:val="00465C29"/>
    <w:rsid w:val="0046612B"/>
    <w:rsid w:val="0047213E"/>
    <w:rsid w:val="00485208"/>
    <w:rsid w:val="00486D72"/>
    <w:rsid w:val="0048789E"/>
    <w:rsid w:val="004900D2"/>
    <w:rsid w:val="004903BD"/>
    <w:rsid w:val="00490D12"/>
    <w:rsid w:val="00490F59"/>
    <w:rsid w:val="00493AF9"/>
    <w:rsid w:val="00493D14"/>
    <w:rsid w:val="00495B38"/>
    <w:rsid w:val="004970FD"/>
    <w:rsid w:val="004A0E9F"/>
    <w:rsid w:val="004A6B36"/>
    <w:rsid w:val="004B1C74"/>
    <w:rsid w:val="004B2ED0"/>
    <w:rsid w:val="004B4907"/>
    <w:rsid w:val="004B7ED8"/>
    <w:rsid w:val="004C35EB"/>
    <w:rsid w:val="004C4603"/>
    <w:rsid w:val="004C4E5E"/>
    <w:rsid w:val="004C5C87"/>
    <w:rsid w:val="004C5E80"/>
    <w:rsid w:val="004C606F"/>
    <w:rsid w:val="004D29C5"/>
    <w:rsid w:val="004D34F5"/>
    <w:rsid w:val="004E16C4"/>
    <w:rsid w:val="004E19F7"/>
    <w:rsid w:val="004E38B2"/>
    <w:rsid w:val="004E7791"/>
    <w:rsid w:val="004E7E75"/>
    <w:rsid w:val="004F19F8"/>
    <w:rsid w:val="004F31AA"/>
    <w:rsid w:val="004F687B"/>
    <w:rsid w:val="004F75A0"/>
    <w:rsid w:val="00503017"/>
    <w:rsid w:val="00503D99"/>
    <w:rsid w:val="00504F61"/>
    <w:rsid w:val="00507680"/>
    <w:rsid w:val="00512511"/>
    <w:rsid w:val="00517626"/>
    <w:rsid w:val="0052496A"/>
    <w:rsid w:val="00524C33"/>
    <w:rsid w:val="0053417A"/>
    <w:rsid w:val="00536887"/>
    <w:rsid w:val="00541834"/>
    <w:rsid w:val="0054344F"/>
    <w:rsid w:val="00545A17"/>
    <w:rsid w:val="00545EC9"/>
    <w:rsid w:val="0054765F"/>
    <w:rsid w:val="00550C61"/>
    <w:rsid w:val="005529D7"/>
    <w:rsid w:val="0055601A"/>
    <w:rsid w:val="005602FB"/>
    <w:rsid w:val="0056334F"/>
    <w:rsid w:val="0056484A"/>
    <w:rsid w:val="00566972"/>
    <w:rsid w:val="00574BC2"/>
    <w:rsid w:val="00575AB0"/>
    <w:rsid w:val="00577E7E"/>
    <w:rsid w:val="00581FBC"/>
    <w:rsid w:val="00585B99"/>
    <w:rsid w:val="00586847"/>
    <w:rsid w:val="00587C3D"/>
    <w:rsid w:val="00587EFB"/>
    <w:rsid w:val="00591E68"/>
    <w:rsid w:val="005925A2"/>
    <w:rsid w:val="00594505"/>
    <w:rsid w:val="00596D78"/>
    <w:rsid w:val="005A1216"/>
    <w:rsid w:val="005A74C1"/>
    <w:rsid w:val="005B041D"/>
    <w:rsid w:val="005B1627"/>
    <w:rsid w:val="005B232A"/>
    <w:rsid w:val="005B23A9"/>
    <w:rsid w:val="005B2E80"/>
    <w:rsid w:val="005B32B2"/>
    <w:rsid w:val="005C05DE"/>
    <w:rsid w:val="005C1D5D"/>
    <w:rsid w:val="005C22E2"/>
    <w:rsid w:val="005C49BF"/>
    <w:rsid w:val="005C5526"/>
    <w:rsid w:val="005D24CC"/>
    <w:rsid w:val="005D50C3"/>
    <w:rsid w:val="005E082F"/>
    <w:rsid w:val="005E4792"/>
    <w:rsid w:val="005E65F7"/>
    <w:rsid w:val="005F01C7"/>
    <w:rsid w:val="005F0537"/>
    <w:rsid w:val="005F2F67"/>
    <w:rsid w:val="005F3156"/>
    <w:rsid w:val="005F5B6B"/>
    <w:rsid w:val="005F5F5C"/>
    <w:rsid w:val="00601BEA"/>
    <w:rsid w:val="006071E0"/>
    <w:rsid w:val="00607B75"/>
    <w:rsid w:val="00612A62"/>
    <w:rsid w:val="00613A10"/>
    <w:rsid w:val="00613F39"/>
    <w:rsid w:val="00614CB4"/>
    <w:rsid w:val="00615A3D"/>
    <w:rsid w:val="00615DB3"/>
    <w:rsid w:val="006175C7"/>
    <w:rsid w:val="006222A6"/>
    <w:rsid w:val="006250CE"/>
    <w:rsid w:val="00627751"/>
    <w:rsid w:val="006310DE"/>
    <w:rsid w:val="0063197A"/>
    <w:rsid w:val="00641F1B"/>
    <w:rsid w:val="0064620D"/>
    <w:rsid w:val="00651694"/>
    <w:rsid w:val="0065361B"/>
    <w:rsid w:val="00655CDF"/>
    <w:rsid w:val="00657B4B"/>
    <w:rsid w:val="00662721"/>
    <w:rsid w:val="00667AE2"/>
    <w:rsid w:val="00671CEF"/>
    <w:rsid w:val="0067481B"/>
    <w:rsid w:val="00674975"/>
    <w:rsid w:val="0067724E"/>
    <w:rsid w:val="006803B4"/>
    <w:rsid w:val="00686A90"/>
    <w:rsid w:val="00686BBE"/>
    <w:rsid w:val="00693DEF"/>
    <w:rsid w:val="006A2A9D"/>
    <w:rsid w:val="006A30A1"/>
    <w:rsid w:val="006A5E9A"/>
    <w:rsid w:val="006B07CA"/>
    <w:rsid w:val="006B19B6"/>
    <w:rsid w:val="006B1A6F"/>
    <w:rsid w:val="006B1E95"/>
    <w:rsid w:val="006B3F05"/>
    <w:rsid w:val="006B68BE"/>
    <w:rsid w:val="006B7657"/>
    <w:rsid w:val="006C006A"/>
    <w:rsid w:val="006C3B3B"/>
    <w:rsid w:val="006C462D"/>
    <w:rsid w:val="006C5082"/>
    <w:rsid w:val="006D5C3C"/>
    <w:rsid w:val="006D7D42"/>
    <w:rsid w:val="006E0F00"/>
    <w:rsid w:val="006E1258"/>
    <w:rsid w:val="006E2725"/>
    <w:rsid w:val="006E275E"/>
    <w:rsid w:val="006F0860"/>
    <w:rsid w:val="006F1EA5"/>
    <w:rsid w:val="006F2214"/>
    <w:rsid w:val="006F2219"/>
    <w:rsid w:val="006F2934"/>
    <w:rsid w:val="006F5840"/>
    <w:rsid w:val="006F6883"/>
    <w:rsid w:val="006F69E0"/>
    <w:rsid w:val="00703125"/>
    <w:rsid w:val="00703764"/>
    <w:rsid w:val="00704B59"/>
    <w:rsid w:val="00706EEB"/>
    <w:rsid w:val="007131FA"/>
    <w:rsid w:val="0072026A"/>
    <w:rsid w:val="00720B46"/>
    <w:rsid w:val="00720B9B"/>
    <w:rsid w:val="0072344E"/>
    <w:rsid w:val="0072425B"/>
    <w:rsid w:val="00733998"/>
    <w:rsid w:val="00741AE9"/>
    <w:rsid w:val="00744A06"/>
    <w:rsid w:val="007573FF"/>
    <w:rsid w:val="00761AA0"/>
    <w:rsid w:val="00764E3C"/>
    <w:rsid w:val="00765ABA"/>
    <w:rsid w:val="00771A81"/>
    <w:rsid w:val="00771E70"/>
    <w:rsid w:val="0077212A"/>
    <w:rsid w:val="0077358D"/>
    <w:rsid w:val="007775CB"/>
    <w:rsid w:val="007777AB"/>
    <w:rsid w:val="007837D6"/>
    <w:rsid w:val="00784658"/>
    <w:rsid w:val="00787939"/>
    <w:rsid w:val="00791A46"/>
    <w:rsid w:val="00793D95"/>
    <w:rsid w:val="00797598"/>
    <w:rsid w:val="00797E36"/>
    <w:rsid w:val="007A0A33"/>
    <w:rsid w:val="007A46B5"/>
    <w:rsid w:val="007A6408"/>
    <w:rsid w:val="007A6F3C"/>
    <w:rsid w:val="007B0E5A"/>
    <w:rsid w:val="007B0F0C"/>
    <w:rsid w:val="007B1BE5"/>
    <w:rsid w:val="007B375F"/>
    <w:rsid w:val="007B537A"/>
    <w:rsid w:val="007B66C0"/>
    <w:rsid w:val="007B6BCD"/>
    <w:rsid w:val="007B7DB0"/>
    <w:rsid w:val="007C1E18"/>
    <w:rsid w:val="007C59E2"/>
    <w:rsid w:val="007D0C9A"/>
    <w:rsid w:val="007D1DF5"/>
    <w:rsid w:val="007D1F9C"/>
    <w:rsid w:val="007D1FDC"/>
    <w:rsid w:val="007D310F"/>
    <w:rsid w:val="007D5176"/>
    <w:rsid w:val="007D6D69"/>
    <w:rsid w:val="007E1322"/>
    <w:rsid w:val="007E2D1E"/>
    <w:rsid w:val="007E35D7"/>
    <w:rsid w:val="007E431D"/>
    <w:rsid w:val="007E7BFE"/>
    <w:rsid w:val="007F5683"/>
    <w:rsid w:val="007F655C"/>
    <w:rsid w:val="007F7380"/>
    <w:rsid w:val="008009FD"/>
    <w:rsid w:val="008010B5"/>
    <w:rsid w:val="00803719"/>
    <w:rsid w:val="00805F1D"/>
    <w:rsid w:val="00806CE1"/>
    <w:rsid w:val="0081037F"/>
    <w:rsid w:val="00815636"/>
    <w:rsid w:val="00815E10"/>
    <w:rsid w:val="00821B9B"/>
    <w:rsid w:val="00825EDE"/>
    <w:rsid w:val="008308B7"/>
    <w:rsid w:val="008332D2"/>
    <w:rsid w:val="00833E71"/>
    <w:rsid w:val="00835689"/>
    <w:rsid w:val="00835D03"/>
    <w:rsid w:val="00850544"/>
    <w:rsid w:val="008535C2"/>
    <w:rsid w:val="008535D5"/>
    <w:rsid w:val="00854C3D"/>
    <w:rsid w:val="00860834"/>
    <w:rsid w:val="00866FC7"/>
    <w:rsid w:val="00870529"/>
    <w:rsid w:val="008807EC"/>
    <w:rsid w:val="0088492E"/>
    <w:rsid w:val="00884BB9"/>
    <w:rsid w:val="00891B47"/>
    <w:rsid w:val="008921EC"/>
    <w:rsid w:val="008926A9"/>
    <w:rsid w:val="00895CD1"/>
    <w:rsid w:val="008A3304"/>
    <w:rsid w:val="008B0A87"/>
    <w:rsid w:val="008B23FF"/>
    <w:rsid w:val="008C0BFA"/>
    <w:rsid w:val="008C34FF"/>
    <w:rsid w:val="008D0A04"/>
    <w:rsid w:val="008D2CCC"/>
    <w:rsid w:val="008D38E6"/>
    <w:rsid w:val="008D403B"/>
    <w:rsid w:val="008D5ABC"/>
    <w:rsid w:val="008F09A2"/>
    <w:rsid w:val="008F0AE8"/>
    <w:rsid w:val="008F1DB4"/>
    <w:rsid w:val="008F2872"/>
    <w:rsid w:val="008F5B4B"/>
    <w:rsid w:val="00906599"/>
    <w:rsid w:val="00906661"/>
    <w:rsid w:val="009106DE"/>
    <w:rsid w:val="00914ACF"/>
    <w:rsid w:val="00916007"/>
    <w:rsid w:val="009170DD"/>
    <w:rsid w:val="00917C01"/>
    <w:rsid w:val="00920446"/>
    <w:rsid w:val="0092075F"/>
    <w:rsid w:val="009230AF"/>
    <w:rsid w:val="00932AB1"/>
    <w:rsid w:val="009433C7"/>
    <w:rsid w:val="009466D2"/>
    <w:rsid w:val="00950562"/>
    <w:rsid w:val="00950BDD"/>
    <w:rsid w:val="0095475B"/>
    <w:rsid w:val="00955A4D"/>
    <w:rsid w:val="009560D5"/>
    <w:rsid w:val="009567CB"/>
    <w:rsid w:val="00957B8B"/>
    <w:rsid w:val="00962A67"/>
    <w:rsid w:val="00962D13"/>
    <w:rsid w:val="009633DE"/>
    <w:rsid w:val="00966375"/>
    <w:rsid w:val="009679DB"/>
    <w:rsid w:val="0097357C"/>
    <w:rsid w:val="00974B21"/>
    <w:rsid w:val="00981783"/>
    <w:rsid w:val="00985A56"/>
    <w:rsid w:val="00986B55"/>
    <w:rsid w:val="00986E64"/>
    <w:rsid w:val="00987DE5"/>
    <w:rsid w:val="0099248D"/>
    <w:rsid w:val="009942B0"/>
    <w:rsid w:val="00995625"/>
    <w:rsid w:val="009A1D8A"/>
    <w:rsid w:val="009A4C1A"/>
    <w:rsid w:val="009A56C8"/>
    <w:rsid w:val="009A5807"/>
    <w:rsid w:val="009A61E1"/>
    <w:rsid w:val="009B15A6"/>
    <w:rsid w:val="009B5932"/>
    <w:rsid w:val="009B618F"/>
    <w:rsid w:val="009B65F9"/>
    <w:rsid w:val="009C067C"/>
    <w:rsid w:val="009C16CE"/>
    <w:rsid w:val="009C2EF3"/>
    <w:rsid w:val="009C33DF"/>
    <w:rsid w:val="009C5F77"/>
    <w:rsid w:val="009D1286"/>
    <w:rsid w:val="009D301B"/>
    <w:rsid w:val="009D6D1D"/>
    <w:rsid w:val="009D6DCA"/>
    <w:rsid w:val="009D715A"/>
    <w:rsid w:val="009F76B9"/>
    <w:rsid w:val="009F7E31"/>
    <w:rsid w:val="00A014F3"/>
    <w:rsid w:val="00A0272A"/>
    <w:rsid w:val="00A046BC"/>
    <w:rsid w:val="00A13660"/>
    <w:rsid w:val="00A14173"/>
    <w:rsid w:val="00A16AD5"/>
    <w:rsid w:val="00A219AE"/>
    <w:rsid w:val="00A23846"/>
    <w:rsid w:val="00A2554C"/>
    <w:rsid w:val="00A26A04"/>
    <w:rsid w:val="00A333E1"/>
    <w:rsid w:val="00A41320"/>
    <w:rsid w:val="00A4408A"/>
    <w:rsid w:val="00A470CA"/>
    <w:rsid w:val="00A51665"/>
    <w:rsid w:val="00A5249A"/>
    <w:rsid w:val="00A53EC5"/>
    <w:rsid w:val="00A55D69"/>
    <w:rsid w:val="00A56849"/>
    <w:rsid w:val="00A621F7"/>
    <w:rsid w:val="00A6231B"/>
    <w:rsid w:val="00A64E4D"/>
    <w:rsid w:val="00A7442A"/>
    <w:rsid w:val="00A86587"/>
    <w:rsid w:val="00A90D23"/>
    <w:rsid w:val="00A92B97"/>
    <w:rsid w:val="00A95273"/>
    <w:rsid w:val="00A95690"/>
    <w:rsid w:val="00A962C0"/>
    <w:rsid w:val="00AA3E9E"/>
    <w:rsid w:val="00AA4A0D"/>
    <w:rsid w:val="00AA57A6"/>
    <w:rsid w:val="00AB078A"/>
    <w:rsid w:val="00AB1A66"/>
    <w:rsid w:val="00AB52F3"/>
    <w:rsid w:val="00AC1B77"/>
    <w:rsid w:val="00AC2744"/>
    <w:rsid w:val="00AD38EA"/>
    <w:rsid w:val="00AD5DCB"/>
    <w:rsid w:val="00AD71B7"/>
    <w:rsid w:val="00AE23C5"/>
    <w:rsid w:val="00AE5599"/>
    <w:rsid w:val="00AE7F45"/>
    <w:rsid w:val="00AF666E"/>
    <w:rsid w:val="00B05E7D"/>
    <w:rsid w:val="00B140BE"/>
    <w:rsid w:val="00B15327"/>
    <w:rsid w:val="00B1740F"/>
    <w:rsid w:val="00B17887"/>
    <w:rsid w:val="00B207E3"/>
    <w:rsid w:val="00B27B17"/>
    <w:rsid w:val="00B3194B"/>
    <w:rsid w:val="00B33AAA"/>
    <w:rsid w:val="00B37C05"/>
    <w:rsid w:val="00B441C2"/>
    <w:rsid w:val="00B442D9"/>
    <w:rsid w:val="00B5103D"/>
    <w:rsid w:val="00B511B4"/>
    <w:rsid w:val="00B51950"/>
    <w:rsid w:val="00B52840"/>
    <w:rsid w:val="00B5300A"/>
    <w:rsid w:val="00B54FB5"/>
    <w:rsid w:val="00B6023A"/>
    <w:rsid w:val="00B60DDA"/>
    <w:rsid w:val="00B62AED"/>
    <w:rsid w:val="00B75608"/>
    <w:rsid w:val="00B7713E"/>
    <w:rsid w:val="00B7793B"/>
    <w:rsid w:val="00B77C26"/>
    <w:rsid w:val="00B77D14"/>
    <w:rsid w:val="00B86510"/>
    <w:rsid w:val="00B86F5D"/>
    <w:rsid w:val="00B915A9"/>
    <w:rsid w:val="00B92537"/>
    <w:rsid w:val="00B93F8D"/>
    <w:rsid w:val="00B95A55"/>
    <w:rsid w:val="00BA18FD"/>
    <w:rsid w:val="00BA4BE3"/>
    <w:rsid w:val="00BA5BB6"/>
    <w:rsid w:val="00BB41A3"/>
    <w:rsid w:val="00BB446F"/>
    <w:rsid w:val="00BB4D05"/>
    <w:rsid w:val="00BB51DB"/>
    <w:rsid w:val="00BB6118"/>
    <w:rsid w:val="00BC0D04"/>
    <w:rsid w:val="00BC2884"/>
    <w:rsid w:val="00BC3009"/>
    <w:rsid w:val="00BC4B0C"/>
    <w:rsid w:val="00BC7F61"/>
    <w:rsid w:val="00BD2791"/>
    <w:rsid w:val="00BD78D2"/>
    <w:rsid w:val="00BD7EE6"/>
    <w:rsid w:val="00BE021C"/>
    <w:rsid w:val="00BE0535"/>
    <w:rsid w:val="00BE0FE1"/>
    <w:rsid w:val="00BE1601"/>
    <w:rsid w:val="00BE1818"/>
    <w:rsid w:val="00BE5E29"/>
    <w:rsid w:val="00BF02B5"/>
    <w:rsid w:val="00BF08EE"/>
    <w:rsid w:val="00BF091E"/>
    <w:rsid w:val="00BF1529"/>
    <w:rsid w:val="00BF2C97"/>
    <w:rsid w:val="00BF31A9"/>
    <w:rsid w:val="00BF3EC9"/>
    <w:rsid w:val="00BF608A"/>
    <w:rsid w:val="00BF7878"/>
    <w:rsid w:val="00C02B93"/>
    <w:rsid w:val="00C02C35"/>
    <w:rsid w:val="00C10E2B"/>
    <w:rsid w:val="00C13A5C"/>
    <w:rsid w:val="00C1487E"/>
    <w:rsid w:val="00C173F4"/>
    <w:rsid w:val="00C17B65"/>
    <w:rsid w:val="00C2006A"/>
    <w:rsid w:val="00C20641"/>
    <w:rsid w:val="00C20A32"/>
    <w:rsid w:val="00C364DD"/>
    <w:rsid w:val="00C36C49"/>
    <w:rsid w:val="00C3722B"/>
    <w:rsid w:val="00C438A9"/>
    <w:rsid w:val="00C4520B"/>
    <w:rsid w:val="00C52373"/>
    <w:rsid w:val="00C5345A"/>
    <w:rsid w:val="00C54288"/>
    <w:rsid w:val="00C54A8E"/>
    <w:rsid w:val="00C54CD4"/>
    <w:rsid w:val="00C57276"/>
    <w:rsid w:val="00C60A6B"/>
    <w:rsid w:val="00C61B36"/>
    <w:rsid w:val="00C62FC6"/>
    <w:rsid w:val="00C666E3"/>
    <w:rsid w:val="00C67ABC"/>
    <w:rsid w:val="00C720C6"/>
    <w:rsid w:val="00C745E7"/>
    <w:rsid w:val="00C7473B"/>
    <w:rsid w:val="00C7611A"/>
    <w:rsid w:val="00C777EE"/>
    <w:rsid w:val="00C80364"/>
    <w:rsid w:val="00C81635"/>
    <w:rsid w:val="00C84FEE"/>
    <w:rsid w:val="00C90989"/>
    <w:rsid w:val="00C90EA4"/>
    <w:rsid w:val="00C912D5"/>
    <w:rsid w:val="00C923ED"/>
    <w:rsid w:val="00C9315F"/>
    <w:rsid w:val="00C933A6"/>
    <w:rsid w:val="00C94E5A"/>
    <w:rsid w:val="00C96BFB"/>
    <w:rsid w:val="00C97796"/>
    <w:rsid w:val="00C97AC7"/>
    <w:rsid w:val="00CA55FE"/>
    <w:rsid w:val="00CA6052"/>
    <w:rsid w:val="00CA6671"/>
    <w:rsid w:val="00CB0269"/>
    <w:rsid w:val="00CB23FA"/>
    <w:rsid w:val="00CB7D26"/>
    <w:rsid w:val="00CB7EB0"/>
    <w:rsid w:val="00CC059F"/>
    <w:rsid w:val="00CD078B"/>
    <w:rsid w:val="00CD4FE2"/>
    <w:rsid w:val="00CD67B5"/>
    <w:rsid w:val="00CD71C2"/>
    <w:rsid w:val="00CD7966"/>
    <w:rsid w:val="00CE0123"/>
    <w:rsid w:val="00CE1A03"/>
    <w:rsid w:val="00CE31B8"/>
    <w:rsid w:val="00CE3827"/>
    <w:rsid w:val="00CF0CD1"/>
    <w:rsid w:val="00CF105D"/>
    <w:rsid w:val="00CF27D5"/>
    <w:rsid w:val="00CF7045"/>
    <w:rsid w:val="00D00A40"/>
    <w:rsid w:val="00D00F66"/>
    <w:rsid w:val="00D01BD6"/>
    <w:rsid w:val="00D028A6"/>
    <w:rsid w:val="00D12E09"/>
    <w:rsid w:val="00D13EC6"/>
    <w:rsid w:val="00D14E6A"/>
    <w:rsid w:val="00D24A4E"/>
    <w:rsid w:val="00D27225"/>
    <w:rsid w:val="00D31F7A"/>
    <w:rsid w:val="00D32192"/>
    <w:rsid w:val="00D321FC"/>
    <w:rsid w:val="00D35F4C"/>
    <w:rsid w:val="00D416CD"/>
    <w:rsid w:val="00D41B19"/>
    <w:rsid w:val="00D4511A"/>
    <w:rsid w:val="00D47D43"/>
    <w:rsid w:val="00D5141E"/>
    <w:rsid w:val="00D5449B"/>
    <w:rsid w:val="00D55357"/>
    <w:rsid w:val="00D5661B"/>
    <w:rsid w:val="00D57AC7"/>
    <w:rsid w:val="00D61560"/>
    <w:rsid w:val="00D63CC7"/>
    <w:rsid w:val="00D63F6B"/>
    <w:rsid w:val="00D65652"/>
    <w:rsid w:val="00D65B31"/>
    <w:rsid w:val="00D67803"/>
    <w:rsid w:val="00D76930"/>
    <w:rsid w:val="00D76A2B"/>
    <w:rsid w:val="00D8203B"/>
    <w:rsid w:val="00D8469F"/>
    <w:rsid w:val="00D861EB"/>
    <w:rsid w:val="00D94945"/>
    <w:rsid w:val="00D949E3"/>
    <w:rsid w:val="00D94D1C"/>
    <w:rsid w:val="00D95B5B"/>
    <w:rsid w:val="00D95E0D"/>
    <w:rsid w:val="00D96C10"/>
    <w:rsid w:val="00DA4032"/>
    <w:rsid w:val="00DA5AD1"/>
    <w:rsid w:val="00DB0064"/>
    <w:rsid w:val="00DB00F9"/>
    <w:rsid w:val="00DB0CF1"/>
    <w:rsid w:val="00DB1F5C"/>
    <w:rsid w:val="00DB2B74"/>
    <w:rsid w:val="00DB4E02"/>
    <w:rsid w:val="00DC5683"/>
    <w:rsid w:val="00DC6096"/>
    <w:rsid w:val="00DC7C9B"/>
    <w:rsid w:val="00DD2B79"/>
    <w:rsid w:val="00DD2DE1"/>
    <w:rsid w:val="00DD2F80"/>
    <w:rsid w:val="00DE3660"/>
    <w:rsid w:val="00DE3A50"/>
    <w:rsid w:val="00DE3C82"/>
    <w:rsid w:val="00DE7147"/>
    <w:rsid w:val="00DE7179"/>
    <w:rsid w:val="00DF77CF"/>
    <w:rsid w:val="00E00520"/>
    <w:rsid w:val="00E057DC"/>
    <w:rsid w:val="00E06695"/>
    <w:rsid w:val="00E11853"/>
    <w:rsid w:val="00E129AE"/>
    <w:rsid w:val="00E15CF3"/>
    <w:rsid w:val="00E229CD"/>
    <w:rsid w:val="00E25813"/>
    <w:rsid w:val="00E267F5"/>
    <w:rsid w:val="00E31085"/>
    <w:rsid w:val="00E3554E"/>
    <w:rsid w:val="00E3774E"/>
    <w:rsid w:val="00E40FCD"/>
    <w:rsid w:val="00E41B50"/>
    <w:rsid w:val="00E42BE4"/>
    <w:rsid w:val="00E44551"/>
    <w:rsid w:val="00E473B6"/>
    <w:rsid w:val="00E514A0"/>
    <w:rsid w:val="00E5246B"/>
    <w:rsid w:val="00E52726"/>
    <w:rsid w:val="00E5461A"/>
    <w:rsid w:val="00E55C0C"/>
    <w:rsid w:val="00E60A46"/>
    <w:rsid w:val="00E616FB"/>
    <w:rsid w:val="00E62DEF"/>
    <w:rsid w:val="00E633A3"/>
    <w:rsid w:val="00E634AE"/>
    <w:rsid w:val="00E652C5"/>
    <w:rsid w:val="00E66D31"/>
    <w:rsid w:val="00E67EC3"/>
    <w:rsid w:val="00E7092F"/>
    <w:rsid w:val="00E803D0"/>
    <w:rsid w:val="00E803F5"/>
    <w:rsid w:val="00E809AF"/>
    <w:rsid w:val="00E84D4C"/>
    <w:rsid w:val="00E924B4"/>
    <w:rsid w:val="00E93DEF"/>
    <w:rsid w:val="00E96417"/>
    <w:rsid w:val="00E97853"/>
    <w:rsid w:val="00EA25B8"/>
    <w:rsid w:val="00EB1A2B"/>
    <w:rsid w:val="00EB1DE5"/>
    <w:rsid w:val="00EB3331"/>
    <w:rsid w:val="00EB45A1"/>
    <w:rsid w:val="00EB4E0D"/>
    <w:rsid w:val="00EB51AA"/>
    <w:rsid w:val="00EB56B3"/>
    <w:rsid w:val="00EC0034"/>
    <w:rsid w:val="00EC0D79"/>
    <w:rsid w:val="00EC2D17"/>
    <w:rsid w:val="00EC4334"/>
    <w:rsid w:val="00ED150A"/>
    <w:rsid w:val="00ED3C85"/>
    <w:rsid w:val="00ED6F95"/>
    <w:rsid w:val="00EE1404"/>
    <w:rsid w:val="00EE18C9"/>
    <w:rsid w:val="00EE6C11"/>
    <w:rsid w:val="00EF268E"/>
    <w:rsid w:val="00EF4417"/>
    <w:rsid w:val="00EF5485"/>
    <w:rsid w:val="00EF6F2C"/>
    <w:rsid w:val="00F0744F"/>
    <w:rsid w:val="00F0749D"/>
    <w:rsid w:val="00F1246B"/>
    <w:rsid w:val="00F1392E"/>
    <w:rsid w:val="00F14ACF"/>
    <w:rsid w:val="00F15FBD"/>
    <w:rsid w:val="00F201B0"/>
    <w:rsid w:val="00F228BE"/>
    <w:rsid w:val="00F230E6"/>
    <w:rsid w:val="00F23E45"/>
    <w:rsid w:val="00F24C6B"/>
    <w:rsid w:val="00F3099B"/>
    <w:rsid w:val="00F31950"/>
    <w:rsid w:val="00F32E39"/>
    <w:rsid w:val="00F33D2F"/>
    <w:rsid w:val="00F34438"/>
    <w:rsid w:val="00F345A1"/>
    <w:rsid w:val="00F348E6"/>
    <w:rsid w:val="00F3762C"/>
    <w:rsid w:val="00F41FBB"/>
    <w:rsid w:val="00F446E4"/>
    <w:rsid w:val="00F47751"/>
    <w:rsid w:val="00F50501"/>
    <w:rsid w:val="00F50E07"/>
    <w:rsid w:val="00F5641D"/>
    <w:rsid w:val="00F64C68"/>
    <w:rsid w:val="00F66DF5"/>
    <w:rsid w:val="00F71EAF"/>
    <w:rsid w:val="00F72DE5"/>
    <w:rsid w:val="00F844E7"/>
    <w:rsid w:val="00F85A0E"/>
    <w:rsid w:val="00F85C12"/>
    <w:rsid w:val="00F93281"/>
    <w:rsid w:val="00F95013"/>
    <w:rsid w:val="00F978F1"/>
    <w:rsid w:val="00FA0877"/>
    <w:rsid w:val="00FA7567"/>
    <w:rsid w:val="00FB139E"/>
    <w:rsid w:val="00FB1C54"/>
    <w:rsid w:val="00FB3C52"/>
    <w:rsid w:val="00FB4A39"/>
    <w:rsid w:val="00FB4BAB"/>
    <w:rsid w:val="00FB4D9D"/>
    <w:rsid w:val="00FB7BD7"/>
    <w:rsid w:val="00FC0C20"/>
    <w:rsid w:val="00FC3905"/>
    <w:rsid w:val="00FC3EC0"/>
    <w:rsid w:val="00FC3FCD"/>
    <w:rsid w:val="00FC5825"/>
    <w:rsid w:val="00FC5CB4"/>
    <w:rsid w:val="00FC65ED"/>
    <w:rsid w:val="00FD04C6"/>
    <w:rsid w:val="00FD30CE"/>
    <w:rsid w:val="00FD5972"/>
    <w:rsid w:val="00FF0683"/>
    <w:rsid w:val="00FF1D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3080F"/>
  <w15:chartTrackingRefBased/>
  <w15:docId w15:val="{23AE3E3B-126D-4C78-AF19-B26D821C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249A"/>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semiHidden/>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3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07000A"/>
    <w:pPr>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table" w:styleId="Tablanormal3">
    <w:name w:val="Plain Table 3"/>
    <w:basedOn w:val="Tablanormal"/>
    <w:uiPriority w:val="43"/>
    <w:rsid w:val="00EB333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Mencinsinresolver1">
    <w:name w:val="Mención sin resolver1"/>
    <w:basedOn w:val="Fuentedeprrafopredeter"/>
    <w:uiPriority w:val="99"/>
    <w:semiHidden/>
    <w:unhideWhenUsed/>
    <w:rsid w:val="00F31950"/>
    <w:rPr>
      <w:color w:val="605E5C"/>
      <w:shd w:val="clear" w:color="auto" w:fill="E1DFDD"/>
    </w:rPr>
  </w:style>
  <w:style w:type="character" w:customStyle="1" w:styleId="Mencinsinresolver2">
    <w:name w:val="Mención sin resolver2"/>
    <w:basedOn w:val="Fuentedeprrafopredeter"/>
    <w:uiPriority w:val="99"/>
    <w:semiHidden/>
    <w:unhideWhenUsed/>
    <w:rsid w:val="00E5461A"/>
    <w:rPr>
      <w:color w:val="605E5C"/>
      <w:shd w:val="clear" w:color="auto" w:fill="E1DFDD"/>
    </w:rPr>
  </w:style>
  <w:style w:type="paragraph" w:styleId="Textoindependiente">
    <w:name w:val="Body Text"/>
    <w:basedOn w:val="Normal"/>
    <w:link w:val="TextoindependienteCar"/>
    <w:rsid w:val="001838E4"/>
    <w:pPr>
      <w:spacing w:before="240" w:after="0" w:line="360" w:lineRule="auto"/>
    </w:pPr>
    <w:rPr>
      <w:rFonts w:ascii="Times New Roman" w:eastAsia="Times New Roman" w:hAnsi="Times New Roman" w:cs="Times New Roman"/>
      <w:sz w:val="24"/>
      <w:szCs w:val="20"/>
      <w:lang w:val="en-US" w:eastAsia="en-CA"/>
    </w:rPr>
  </w:style>
  <w:style w:type="character" w:customStyle="1" w:styleId="TextoindependienteCar">
    <w:name w:val="Texto independiente Car"/>
    <w:basedOn w:val="Fuentedeprrafopredeter"/>
    <w:link w:val="Textoindependiente"/>
    <w:rsid w:val="001838E4"/>
    <w:rPr>
      <w:rFonts w:ascii="Times New Roman" w:eastAsia="Times New Roman" w:hAnsi="Times New Roman" w:cs="Times New Roman"/>
      <w:sz w:val="24"/>
      <w:szCs w:val="20"/>
      <w:lang w:val="en-US" w:eastAsia="en-CA"/>
    </w:rPr>
  </w:style>
  <w:style w:type="character" w:customStyle="1" w:styleId="small-caps">
    <w:name w:val="small-caps"/>
    <w:basedOn w:val="Fuentedeprrafopredeter"/>
    <w:rsid w:val="00425E4E"/>
  </w:style>
  <w:style w:type="paragraph" w:styleId="NormalWeb">
    <w:name w:val="Normal (Web)"/>
    <w:basedOn w:val="Normal"/>
    <w:uiPriority w:val="99"/>
    <w:semiHidden/>
    <w:unhideWhenUsed/>
    <w:rsid w:val="00706EE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Listenformat">
    <w:name w:val="Listenformat"/>
    <w:basedOn w:val="Normal"/>
    <w:qFormat/>
    <w:rsid w:val="007E7BFE"/>
    <w:pPr>
      <w:tabs>
        <w:tab w:val="left" w:pos="709"/>
      </w:tabs>
      <w:overflowPunct w:val="0"/>
      <w:autoSpaceDE w:val="0"/>
      <w:autoSpaceDN w:val="0"/>
      <w:adjustRightInd w:val="0"/>
      <w:spacing w:after="0" w:line="480" w:lineRule="auto"/>
      <w:textAlignment w:val="baseline"/>
    </w:pPr>
    <w:rPr>
      <w:rFonts w:ascii="Times New Roman" w:eastAsia="Times New Roman" w:hAnsi="Times New Roman" w:cs="Times New Roman"/>
      <w:szCs w:val="24"/>
      <w:lang w:val="en-GB" w:eastAsia="de-DE"/>
    </w:rPr>
  </w:style>
  <w:style w:type="table" w:styleId="Tablaconcuadrcula4-nfasis3">
    <w:name w:val="Grid Table 4 Accent 3"/>
    <w:basedOn w:val="Tablanormal"/>
    <w:uiPriority w:val="49"/>
    <w:rsid w:val="007E7BFE"/>
    <w:pPr>
      <w:spacing w:after="0" w:line="240" w:lineRule="auto"/>
    </w:pPr>
    <w:rPr>
      <w:lang w:val="de-DE"/>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character" w:customStyle="1" w:styleId="Mencinsinresolver3">
    <w:name w:val="Mención sin resolver3"/>
    <w:basedOn w:val="Fuentedeprrafopredeter"/>
    <w:uiPriority w:val="99"/>
    <w:semiHidden/>
    <w:unhideWhenUsed/>
    <w:rsid w:val="00404A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392078">
      <w:bodyDiv w:val="1"/>
      <w:marLeft w:val="0"/>
      <w:marRight w:val="0"/>
      <w:marTop w:val="0"/>
      <w:marBottom w:val="0"/>
      <w:divBdr>
        <w:top w:val="none" w:sz="0" w:space="0" w:color="auto"/>
        <w:left w:val="none" w:sz="0" w:space="0" w:color="auto"/>
        <w:bottom w:val="none" w:sz="0" w:space="0" w:color="auto"/>
        <w:right w:val="none" w:sz="0" w:space="0" w:color="auto"/>
      </w:divBdr>
    </w:div>
    <w:div w:id="335613009">
      <w:bodyDiv w:val="1"/>
      <w:marLeft w:val="0"/>
      <w:marRight w:val="0"/>
      <w:marTop w:val="0"/>
      <w:marBottom w:val="0"/>
      <w:divBdr>
        <w:top w:val="none" w:sz="0" w:space="0" w:color="auto"/>
        <w:left w:val="none" w:sz="0" w:space="0" w:color="auto"/>
        <w:bottom w:val="none" w:sz="0" w:space="0" w:color="auto"/>
        <w:right w:val="none" w:sz="0" w:space="0" w:color="auto"/>
      </w:divBdr>
      <w:divsChild>
        <w:div w:id="1709061374">
          <w:marLeft w:val="0"/>
          <w:marRight w:val="0"/>
          <w:marTop w:val="0"/>
          <w:marBottom w:val="0"/>
          <w:divBdr>
            <w:top w:val="none" w:sz="0" w:space="0" w:color="auto"/>
            <w:left w:val="none" w:sz="0" w:space="0" w:color="auto"/>
            <w:bottom w:val="none" w:sz="0" w:space="0" w:color="auto"/>
            <w:right w:val="none" w:sz="0" w:space="0" w:color="auto"/>
          </w:divBdr>
          <w:divsChild>
            <w:div w:id="1115365354">
              <w:marLeft w:val="0"/>
              <w:marRight w:val="0"/>
              <w:marTop w:val="0"/>
              <w:marBottom w:val="0"/>
              <w:divBdr>
                <w:top w:val="none" w:sz="0" w:space="0" w:color="auto"/>
                <w:left w:val="none" w:sz="0" w:space="0" w:color="auto"/>
                <w:bottom w:val="none" w:sz="0" w:space="0" w:color="auto"/>
                <w:right w:val="none" w:sz="0" w:space="0" w:color="auto"/>
              </w:divBdr>
              <w:divsChild>
                <w:div w:id="1454594296">
                  <w:marLeft w:val="0"/>
                  <w:marRight w:val="0"/>
                  <w:marTop w:val="0"/>
                  <w:marBottom w:val="0"/>
                  <w:divBdr>
                    <w:top w:val="none" w:sz="0" w:space="0" w:color="auto"/>
                    <w:left w:val="none" w:sz="0" w:space="0" w:color="auto"/>
                    <w:bottom w:val="none" w:sz="0" w:space="0" w:color="auto"/>
                    <w:right w:val="none" w:sz="0" w:space="0" w:color="auto"/>
                  </w:divBdr>
                  <w:divsChild>
                    <w:div w:id="1456211273">
                      <w:marLeft w:val="0"/>
                      <w:marRight w:val="0"/>
                      <w:marTop w:val="0"/>
                      <w:marBottom w:val="0"/>
                      <w:divBdr>
                        <w:top w:val="none" w:sz="0" w:space="0" w:color="auto"/>
                        <w:left w:val="none" w:sz="0" w:space="0" w:color="auto"/>
                        <w:bottom w:val="none" w:sz="0" w:space="0" w:color="auto"/>
                        <w:right w:val="none" w:sz="0" w:space="0" w:color="auto"/>
                      </w:divBdr>
                      <w:divsChild>
                        <w:div w:id="107840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ntTable" Target="fontTable.xml"/><Relationship Id="rId303" Type="http://schemas.microsoft.com/office/2018/08/relationships/commentsExtensible" Target="commentsExtensi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pazy.eu/doku.php"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2021-06-01T00:00:00</PublishDate>
  <Abstract/>
  <CompanyAddress>Department of Microbiology and Biotechnology, Ohnhorststrasse 18, 22609, Hamburg, Germany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CD5F6E-2ADB-4CA3-88A1-402F8B718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4198</Words>
  <Characters>23089</Characters>
  <Application>Microsoft Office Word</Application>
  <DocSecurity>0</DocSecurity>
  <Lines>192</Lines>
  <Paragraphs>54</Paragraphs>
  <ScaleCrop>false</ScaleCrop>
  <HeadingPairs>
    <vt:vector size="6" baseType="variant">
      <vt:variant>
        <vt:lpstr>Título</vt:lpstr>
      </vt:variant>
      <vt:variant>
        <vt:i4>1</vt:i4>
      </vt:variant>
      <vt:variant>
        <vt:lpstr>Titel</vt:lpstr>
      </vt:variant>
      <vt:variant>
        <vt:i4>1</vt:i4>
      </vt:variant>
      <vt:variant>
        <vt:lpstr>Titolo</vt:lpstr>
      </vt:variant>
      <vt:variant>
        <vt:i4>1</vt:i4>
      </vt:variant>
    </vt:vector>
  </HeadingPairs>
  <TitlesOfParts>
    <vt:vector size="3" baseType="lpstr">
      <vt:lpstr>FIRST CONSORTIUM GENERAL ASSEMBLY CONVENED</vt:lpstr>
      <vt:lpstr>FIRST CONSORTIUM GENERAL ASSEMBLY CONVENED</vt:lpstr>
      <vt:lpstr/>
    </vt:vector>
  </TitlesOfParts>
  <Company>uham</Company>
  <LinksUpToDate>false</LinksUpToDate>
  <CharactersWithSpaces>27233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CONSORTIUM GENERAL ASSEMBLY CONVENED</dc:title>
  <dc:subject>MS 1</dc:subject>
  <dc:creator>wolfgang streit</dc:creator>
  <cp:keywords/>
  <dc:description/>
  <cp:lastModifiedBy>Patricia</cp:lastModifiedBy>
  <cp:revision>3</cp:revision>
  <cp:lastPrinted>2022-09-27T11:52:00Z</cp:lastPrinted>
  <dcterms:created xsi:type="dcterms:W3CDTF">2022-09-27T11:51:00Z</dcterms:created>
  <dcterms:modified xsi:type="dcterms:W3CDTF">2022-09-27T11:58:00Z</dcterms:modified>
</cp:coreProperties>
</file>