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4BD9" w:rsidRDefault="00EF4BD9">
      <w:pPr>
        <w:rPr>
          <w:rFonts w:ascii="Calibri" w:hAnsi="Calibri" w:cs="Calibri"/>
          <w:lang w:val="en-US"/>
        </w:rPr>
      </w:pPr>
    </w:p>
    <w:p w:rsidR="009913A0" w:rsidRPr="00893845" w:rsidRDefault="0082178B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9ACE9" wp14:editId="3C5B4BB9">
                <wp:simplePos x="0" y="0"/>
                <wp:positionH relativeFrom="margin">
                  <wp:posOffset>-104140</wp:posOffset>
                </wp:positionH>
                <wp:positionV relativeFrom="paragraph">
                  <wp:posOffset>6985</wp:posOffset>
                </wp:positionV>
                <wp:extent cx="594360" cy="464820"/>
                <wp:effectExtent l="0" t="0" r="15240" b="1143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" cy="464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B2AF6" id="Rectángulo 1" o:spid="_x0000_s1026" style="position:absolute;margin-left:-8.2pt;margin-top:.55pt;width:46.8pt;height:36.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" filled="f" strokecolor="#00968f" strokeweight="1.5pt">
                <w10:wrap anchorx="margin"/>
              </v:rect>
            </w:pict>
          </mc:Fallback>
        </mc:AlternateContent>
      </w:r>
      <w:r w:rsidRPr="00893845">
        <w:rPr>
          <w:rFonts w:ascii="Calibri" w:hAnsi="Calibri" w:cs="Calibri"/>
          <w:lang w:val="en-US"/>
        </w:rPr>
        <w:t>QR</w:t>
      </w:r>
    </w:p>
    <w:p w:rsidR="0082178B" w:rsidRPr="00893845" w:rsidRDefault="0082178B">
      <w:pPr>
        <w:rPr>
          <w:rFonts w:ascii="Calibri" w:hAnsi="Calibri" w:cs="Calibri"/>
          <w:lang w:val="en-US"/>
        </w:rPr>
      </w:pPr>
    </w:p>
    <w:p w:rsidR="00EF4BD9" w:rsidRDefault="00EF4BD9">
      <w:pPr>
        <w:rPr>
          <w:rFonts w:ascii="Calibri" w:hAnsi="Calibri" w:cs="Calibri"/>
          <w:lang w:val="en-US"/>
        </w:rPr>
      </w:pPr>
    </w:p>
    <w:bookmarkStart w:id="0" w:name="_GoBack"/>
    <w:bookmarkEnd w:id="0"/>
    <w:p w:rsidR="003C6269" w:rsidRPr="00893845" w:rsidRDefault="004C084A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-52070</wp:posOffset>
                </wp:positionV>
                <wp:extent cx="5553075" cy="16954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1695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968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BA608" id="Rectángulo 3" o:spid="_x0000_s1026" style="position:absolute;margin-left:-8.55pt;margin-top:-4.1pt;width:437.25pt;height:133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" filled="f" strokecolor="#00968f" strokeweight="1.5pt"/>
            </w:pict>
          </mc:Fallback>
        </mc:AlternateContent>
      </w:r>
      <w:r w:rsidR="009660D0" w:rsidRPr="00893845">
        <w:rPr>
          <w:rFonts w:ascii="Calibri" w:hAnsi="Calibri" w:cs="Calibri"/>
          <w:lang w:val="en-US"/>
        </w:rPr>
        <w:t>Sample number:</w:t>
      </w:r>
    </w:p>
    <w:p w:rsidR="009660D0" w:rsidRPr="00893845" w:rsidRDefault="009660D0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Sample name:</w:t>
      </w:r>
    </w:p>
    <w:p w:rsidR="009660D0" w:rsidRPr="00893845" w:rsidRDefault="009660D0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Author:</w:t>
      </w:r>
    </w:p>
    <w:p w:rsidR="009660D0" w:rsidRPr="00893845" w:rsidRDefault="009660D0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Institution:</w:t>
      </w:r>
    </w:p>
    <w:p w:rsidR="009660D0" w:rsidRPr="00893845" w:rsidRDefault="009660D0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Partner number:</w:t>
      </w:r>
    </w:p>
    <w:p w:rsidR="009660D0" w:rsidRPr="00893845" w:rsidRDefault="009660D0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Date:</w:t>
      </w:r>
    </w:p>
    <w:p w:rsidR="00906E02" w:rsidRPr="00893845" w:rsidRDefault="00906E02">
      <w:pPr>
        <w:rPr>
          <w:rFonts w:ascii="Calibri" w:hAnsi="Calibri" w:cs="Calibri"/>
          <w:b/>
          <w:color w:val="00968F"/>
          <w:lang w:val="en-US"/>
        </w:rPr>
      </w:pPr>
    </w:p>
    <w:p w:rsidR="009660D0" w:rsidRPr="00893845" w:rsidRDefault="0092317D">
      <w:pPr>
        <w:rPr>
          <w:rFonts w:ascii="Calibri" w:hAnsi="Calibri" w:cs="Calibri"/>
          <w:b/>
          <w:color w:val="00968F"/>
          <w:lang w:val="en-US"/>
        </w:rPr>
      </w:pPr>
      <w:r w:rsidRPr="00893845">
        <w:rPr>
          <w:rFonts w:ascii="Calibri" w:hAnsi="Calibri" w:cs="Calibri"/>
          <w:b/>
          <w:color w:val="00968F"/>
          <w:lang w:val="en-US"/>
        </w:rPr>
        <w:t>MICROORGANISM IDENTIFICATION</w:t>
      </w:r>
    </w:p>
    <w:p w:rsidR="009660D0" w:rsidRPr="00893845" w:rsidRDefault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Microorganism ID</w:t>
      </w:r>
      <w:r w:rsidR="009660D0" w:rsidRPr="00893845">
        <w:rPr>
          <w:rFonts w:ascii="Calibri" w:hAnsi="Calibri" w:cs="Calibri"/>
          <w:lang w:val="en-US"/>
        </w:rPr>
        <w:t xml:space="preserve">: </w:t>
      </w:r>
    </w:p>
    <w:p w:rsidR="00F96C46" w:rsidRPr="00893845" w:rsidRDefault="00EF224E" w:rsidP="0092317D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Taxonomic information</w:t>
      </w:r>
      <w:r w:rsidR="00F96C46" w:rsidRPr="00893845">
        <w:rPr>
          <w:rFonts w:ascii="Calibri" w:hAnsi="Calibri" w:cs="Calibri"/>
          <w:lang w:val="en-US"/>
        </w:rPr>
        <w:t>:</w:t>
      </w:r>
    </w:p>
    <w:p w:rsidR="0092317D" w:rsidRPr="00893845" w:rsidRDefault="00B3082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GPS coordinates</w:t>
      </w:r>
      <w:r w:rsidR="00EF224E">
        <w:rPr>
          <w:rFonts w:ascii="Calibri" w:hAnsi="Calibri" w:cs="Calibri"/>
          <w:lang w:val="en-US"/>
        </w:rPr>
        <w:t>, location</w:t>
      </w:r>
      <w:r w:rsidR="0092317D" w:rsidRPr="00893845">
        <w:rPr>
          <w:rFonts w:ascii="Calibri" w:hAnsi="Calibri" w:cs="Calibri"/>
          <w:lang w:val="en-US"/>
        </w:rPr>
        <w:t xml:space="preserve">: </w:t>
      </w:r>
    </w:p>
    <w:p w:rsidR="0092317D" w:rsidRPr="00893845" w:rsidRDefault="00B3082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Environmental sample</w:t>
      </w:r>
      <w:r w:rsidR="0092317D" w:rsidRPr="00893845">
        <w:rPr>
          <w:rFonts w:ascii="Calibri" w:hAnsi="Calibri" w:cs="Calibri"/>
          <w:lang w:val="en-US"/>
        </w:rPr>
        <w:t xml:space="preserve">: </w:t>
      </w:r>
    </w:p>
    <w:p w:rsidR="00B56377" w:rsidRDefault="00B56377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Date of sampling:</w:t>
      </w:r>
    </w:p>
    <w:p w:rsidR="00EF224E" w:rsidRPr="00893845" w:rsidRDefault="00EF224E" w:rsidP="0092317D">
      <w:pPr>
        <w:rPr>
          <w:rFonts w:ascii="Calibri" w:hAnsi="Calibri" w:cs="Calibri"/>
          <w:lang w:val="en-US"/>
        </w:rPr>
      </w:pPr>
      <w:r w:rsidRPr="00EF224E">
        <w:rPr>
          <w:rFonts w:ascii="Calibri" w:hAnsi="Calibri" w:cs="Calibri"/>
          <w:lang w:val="en-US"/>
        </w:rPr>
        <w:t>16S RNA</w:t>
      </w:r>
      <w:r>
        <w:rPr>
          <w:rFonts w:ascii="Calibri" w:hAnsi="Calibri" w:cs="Calibri"/>
          <w:lang w:val="en-US"/>
        </w:rPr>
        <w:t xml:space="preserve"> sequence or accession number:</w:t>
      </w:r>
    </w:p>
    <w:p w:rsidR="00F37A60" w:rsidRDefault="00F37A60" w:rsidP="00F37A60">
      <w:pPr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lang w:val="en-US"/>
        </w:rPr>
        <w:t xml:space="preserve">Glycerol </w:t>
      </w:r>
      <w:r w:rsidR="001E7004">
        <w:rPr>
          <w:rFonts w:ascii="Calibri" w:hAnsi="Calibri" w:cs="Calibri"/>
          <w:lang w:val="en-US"/>
        </w:rPr>
        <w:t xml:space="preserve">or culture </w:t>
      </w:r>
      <w:r>
        <w:rPr>
          <w:rFonts w:ascii="Calibri" w:hAnsi="Calibri" w:cs="Calibri"/>
          <w:lang w:val="en-US"/>
        </w:rPr>
        <w:t>QR code:</w:t>
      </w:r>
    </w:p>
    <w:p w:rsidR="00F96C46" w:rsidRPr="00893845" w:rsidRDefault="00F96C46" w:rsidP="0092317D">
      <w:pPr>
        <w:rPr>
          <w:rFonts w:ascii="Calibri" w:hAnsi="Calibri" w:cs="Calibri"/>
          <w:lang w:val="en-US"/>
        </w:rPr>
      </w:pPr>
    </w:p>
    <w:p w:rsidR="00B56377" w:rsidRPr="00893845" w:rsidRDefault="00B56377" w:rsidP="0092317D">
      <w:pPr>
        <w:rPr>
          <w:rFonts w:ascii="Calibri" w:hAnsi="Calibri" w:cs="Calibri"/>
          <w:b/>
          <w:color w:val="00968F"/>
          <w:lang w:val="en-US"/>
        </w:rPr>
      </w:pPr>
      <w:r w:rsidRPr="00893845">
        <w:rPr>
          <w:rFonts w:ascii="Calibri" w:hAnsi="Calibri" w:cs="Calibri"/>
          <w:b/>
          <w:color w:val="00968F"/>
          <w:lang w:val="en-US"/>
        </w:rPr>
        <w:t>CULTIVATION CONDITIONS</w:t>
      </w:r>
    </w:p>
    <w:p w:rsidR="00B56377" w:rsidRPr="00893845" w:rsidRDefault="00F96C4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Medium:</w:t>
      </w:r>
    </w:p>
    <w:p w:rsidR="00F96C46" w:rsidRPr="00893845" w:rsidRDefault="00F96C4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pH:</w:t>
      </w:r>
    </w:p>
    <w:p w:rsidR="00F96C46" w:rsidRPr="00893845" w:rsidRDefault="00F96C4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Temperature:</w:t>
      </w:r>
    </w:p>
    <w:p w:rsidR="00F96C46" w:rsidRDefault="00F96C46" w:rsidP="0092317D">
      <w:pPr>
        <w:rPr>
          <w:rFonts w:ascii="Calibri" w:hAnsi="Calibri" w:cs="Calibri"/>
          <w:lang w:val="en-US"/>
        </w:rPr>
      </w:pPr>
      <w:r w:rsidRPr="00893845">
        <w:rPr>
          <w:rFonts w:ascii="Calibri" w:hAnsi="Calibri" w:cs="Calibri"/>
          <w:lang w:val="en-US"/>
        </w:rPr>
        <w:t>Stirring:</w:t>
      </w:r>
    </w:p>
    <w:p w:rsidR="00EF224E" w:rsidRPr="00893845" w:rsidRDefault="00EF224E" w:rsidP="0092317D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Other conditions:</w:t>
      </w:r>
    </w:p>
    <w:p w:rsidR="00EF224E" w:rsidRDefault="00EF224E" w:rsidP="00EF224E">
      <w:pPr>
        <w:rPr>
          <w:rFonts w:ascii="Calibri" w:hAnsi="Calibri" w:cs="Calibri"/>
          <w:b/>
          <w:color w:val="00968F"/>
          <w:lang w:val="en-US"/>
        </w:rPr>
      </w:pPr>
    </w:p>
    <w:p w:rsidR="00EF224E" w:rsidRPr="00893845" w:rsidRDefault="00EF224E" w:rsidP="00EF224E">
      <w:pPr>
        <w:rPr>
          <w:rFonts w:ascii="Calibri" w:hAnsi="Calibri" w:cs="Calibri"/>
          <w:b/>
          <w:color w:val="00968F"/>
          <w:lang w:val="en-US"/>
        </w:rPr>
      </w:pPr>
      <w:r>
        <w:rPr>
          <w:rFonts w:ascii="Calibri" w:hAnsi="Calibri" w:cs="Calibri"/>
          <w:b/>
          <w:color w:val="00968F"/>
          <w:lang w:val="en-US"/>
        </w:rPr>
        <w:t>GENOME (IF SEQUENCED)</w:t>
      </w:r>
    </w:p>
    <w:p w:rsidR="00EF224E" w:rsidRPr="00C217DA" w:rsidRDefault="00F37A60" w:rsidP="00EF224E">
      <w:pPr>
        <w:rPr>
          <w:rFonts w:ascii="Calibri" w:hAnsi="Calibri" w:cs="Calibri"/>
          <w:lang w:val="en-US"/>
        </w:rPr>
      </w:pPr>
      <w:r w:rsidRPr="00C217DA">
        <w:rPr>
          <w:rFonts w:ascii="Calibri" w:hAnsi="Calibri" w:cs="Calibri"/>
          <w:lang w:val="en-US"/>
        </w:rPr>
        <w:t>Acce</w:t>
      </w:r>
      <w:r w:rsidR="00C217DA">
        <w:rPr>
          <w:rFonts w:ascii="Calibri" w:hAnsi="Calibri" w:cs="Calibri"/>
          <w:lang w:val="en-US"/>
        </w:rPr>
        <w:t>s</w:t>
      </w:r>
      <w:r w:rsidR="00EF224E" w:rsidRPr="00C217DA">
        <w:rPr>
          <w:rFonts w:ascii="Calibri" w:hAnsi="Calibri" w:cs="Calibri"/>
          <w:lang w:val="en-US"/>
        </w:rPr>
        <w:t>sion number (if public):</w:t>
      </w:r>
    </w:p>
    <w:p w:rsidR="00EF224E" w:rsidRPr="00C217DA" w:rsidRDefault="00EF224E" w:rsidP="00EF224E">
      <w:pPr>
        <w:rPr>
          <w:rFonts w:ascii="Calibri" w:hAnsi="Calibri" w:cs="Calibri"/>
          <w:lang w:val="en-US"/>
        </w:rPr>
      </w:pPr>
      <w:r w:rsidRPr="00C217DA">
        <w:rPr>
          <w:rFonts w:ascii="Calibri" w:hAnsi="Calibri" w:cs="Calibri"/>
          <w:lang w:val="en-US"/>
        </w:rPr>
        <w:t>Access link (if non-public):</w:t>
      </w:r>
    </w:p>
    <w:p w:rsidR="00F96C46" w:rsidRPr="00893845" w:rsidRDefault="00F96C46" w:rsidP="0092317D">
      <w:pPr>
        <w:rPr>
          <w:rFonts w:ascii="Calibri" w:hAnsi="Calibri" w:cs="Calibri"/>
          <w:lang w:val="en-US"/>
        </w:rPr>
      </w:pPr>
    </w:p>
    <w:p w:rsidR="00F96C46" w:rsidRPr="00893845" w:rsidRDefault="00F96C46" w:rsidP="0092317D">
      <w:pPr>
        <w:rPr>
          <w:rFonts w:ascii="Calibri" w:hAnsi="Calibri" w:cs="Calibri"/>
          <w:b/>
          <w:color w:val="00968F"/>
          <w:lang w:val="en-US"/>
        </w:rPr>
      </w:pPr>
      <w:r w:rsidRPr="00893845">
        <w:rPr>
          <w:rFonts w:ascii="Calibri" w:hAnsi="Calibri" w:cs="Calibri"/>
          <w:b/>
          <w:color w:val="00968F"/>
          <w:lang w:val="en-US"/>
        </w:rPr>
        <w:lastRenderedPageBreak/>
        <w:t>ACTIVITIES FOUND</w:t>
      </w:r>
      <w:r w:rsidR="00EF224E">
        <w:rPr>
          <w:rFonts w:ascii="Calibri" w:hAnsi="Calibri" w:cs="Calibri"/>
          <w:b/>
          <w:color w:val="00968F"/>
          <w:lang w:val="en-US"/>
        </w:rPr>
        <w:t xml:space="preserve"> (IF SCREENED)</w:t>
      </w:r>
    </w:p>
    <w:p w:rsidR="001E7004" w:rsidRDefault="001E7004" w:rsidP="001E7004">
      <w:pPr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>Detailed method and substrate for screening:</w:t>
      </w:r>
    </w:p>
    <w:p w:rsidR="00647FF4" w:rsidRPr="00893845" w:rsidRDefault="00F96C46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Lipase</w:t>
      </w:r>
      <w:r w:rsidR="00647FF4" w:rsidRPr="00893845">
        <w:rPr>
          <w:rFonts w:ascii="Calibri" w:hAnsi="Calibri" w:cs="Calibri"/>
        </w:rPr>
        <w:t>:</w:t>
      </w:r>
    </w:p>
    <w:p w:rsidR="002A1C3B" w:rsidRPr="00893845" w:rsidRDefault="002A1C3B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Esterase</w:t>
      </w:r>
      <w:r w:rsidR="00647FF4" w:rsidRPr="00893845">
        <w:rPr>
          <w:rFonts w:ascii="Calibri" w:hAnsi="Calibri" w:cs="Calibri"/>
        </w:rPr>
        <w:t>:</w:t>
      </w:r>
    </w:p>
    <w:p w:rsidR="00647FF4" w:rsidRPr="00893845" w:rsidRDefault="00F96C46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Amylase</w:t>
      </w:r>
      <w:r w:rsidR="00647FF4" w:rsidRPr="00893845">
        <w:rPr>
          <w:rFonts w:ascii="Calibri" w:hAnsi="Calibri" w:cs="Calibri"/>
        </w:rPr>
        <w:t>:</w:t>
      </w:r>
    </w:p>
    <w:p w:rsidR="002A1C3B" w:rsidRPr="00893845" w:rsidRDefault="00F96C46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Protease</w:t>
      </w:r>
      <w:r w:rsidR="00647FF4" w:rsidRPr="00893845">
        <w:rPr>
          <w:rFonts w:ascii="Calibri" w:hAnsi="Calibri" w:cs="Calibri"/>
        </w:rPr>
        <w:t>:</w:t>
      </w:r>
    </w:p>
    <w:p w:rsidR="002A1C3B" w:rsidRPr="00893845" w:rsidRDefault="00F96C46" w:rsidP="002A1C3B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H</w:t>
      </w:r>
      <w:r w:rsidR="00813BB2">
        <w:rPr>
          <w:rFonts w:ascii="Calibri" w:hAnsi="Calibri" w:cs="Calibri"/>
        </w:rPr>
        <w:t>y</w:t>
      </w:r>
      <w:r w:rsidRPr="00893845">
        <w:rPr>
          <w:rFonts w:ascii="Calibri" w:hAnsi="Calibri" w:cs="Calibri"/>
        </w:rPr>
        <w:t>aluronidase</w:t>
      </w:r>
      <w:r w:rsidR="002A1C3B" w:rsidRPr="00893845">
        <w:rPr>
          <w:rFonts w:ascii="Calibri" w:hAnsi="Calibri" w:cs="Calibri"/>
        </w:rPr>
        <w:t>:</w:t>
      </w:r>
    </w:p>
    <w:p w:rsidR="00813BB2" w:rsidRPr="00C217DA" w:rsidRDefault="00813BB2" w:rsidP="002A1C3B">
      <w:pPr>
        <w:rPr>
          <w:rFonts w:ascii="Calibri" w:hAnsi="Calibri" w:cs="Calibri"/>
          <w:lang w:val="en-US"/>
        </w:rPr>
      </w:pPr>
      <w:r w:rsidRPr="00C217DA">
        <w:rPr>
          <w:rFonts w:ascii="Calibri" w:hAnsi="Calibri" w:cs="Calibri"/>
          <w:lang w:val="en-US"/>
        </w:rPr>
        <w:t>Cutinase and related polymer-degrading enzyme:</w:t>
      </w:r>
    </w:p>
    <w:p w:rsidR="00813BB2" w:rsidRDefault="00813BB2" w:rsidP="002A1C3B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Oxido-reductase: </w:t>
      </w:r>
    </w:p>
    <w:p w:rsidR="002A1C3B" w:rsidRPr="00893845" w:rsidRDefault="002A1C3B" w:rsidP="002A1C3B">
      <w:pPr>
        <w:rPr>
          <w:rFonts w:ascii="Calibri" w:hAnsi="Calibri" w:cs="Calibri"/>
        </w:rPr>
      </w:pPr>
      <w:r w:rsidRPr="00893845">
        <w:rPr>
          <w:rFonts w:ascii="Calibri" w:hAnsi="Calibri" w:cs="Calibri"/>
        </w:rPr>
        <w:t>Others:</w:t>
      </w:r>
    </w:p>
    <w:sectPr w:rsidR="002A1C3B" w:rsidRPr="00893845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4D6B" w:rsidRDefault="009F4D6B" w:rsidP="00AC0189">
      <w:pPr>
        <w:spacing w:after="0" w:line="240" w:lineRule="auto"/>
      </w:pPr>
      <w:r>
        <w:separator/>
      </w:r>
    </w:p>
  </w:endnote>
  <w:endnote w:type="continuationSeparator" w:id="0">
    <w:p w:rsidR="009F4D6B" w:rsidRDefault="009F4D6B" w:rsidP="00AC0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78868530"/>
      <w:docPartObj>
        <w:docPartGallery w:val="Page Numbers (Bottom of Page)"/>
        <w:docPartUnique/>
      </w:docPartObj>
    </w:sdtPr>
    <w:sdtEndPr/>
    <w:sdtContent>
      <w:p w:rsidR="00E21C64" w:rsidRDefault="00E21C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7004">
          <w:rPr>
            <w:noProof/>
          </w:rPr>
          <w:t>2</w:t>
        </w:r>
        <w:r>
          <w:fldChar w:fldCharType="end"/>
        </w:r>
      </w:p>
    </w:sdtContent>
  </w:sdt>
  <w:p w:rsidR="00E21C64" w:rsidRDefault="00E21C6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4D6B" w:rsidRDefault="009F4D6B" w:rsidP="00AC0189">
      <w:pPr>
        <w:spacing w:after="0" w:line="240" w:lineRule="auto"/>
      </w:pPr>
      <w:r>
        <w:separator/>
      </w:r>
    </w:p>
  </w:footnote>
  <w:footnote w:type="continuationSeparator" w:id="0">
    <w:p w:rsidR="009F4D6B" w:rsidRDefault="009F4D6B" w:rsidP="00AC0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189" w:rsidRPr="00E867BE" w:rsidRDefault="00AC0189">
    <w:pPr>
      <w:pStyle w:val="Encabezado"/>
      <w:rPr>
        <w:rFonts w:ascii="Corbel" w:hAnsi="Corbel"/>
        <w:b/>
        <w:color w:val="00968F"/>
      </w:rPr>
    </w:pPr>
    <w:r w:rsidRPr="00E867BE">
      <w:rPr>
        <w:b/>
        <w:noProof/>
        <w:color w:val="00968F"/>
        <w:lang w:eastAsia="es-E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leftMargin">
            <wp:posOffset>702719</wp:posOffset>
          </wp:positionH>
          <wp:positionV relativeFrom="paragraph">
            <wp:posOffset>-101074</wp:posOffset>
          </wp:positionV>
          <wp:extent cx="254506" cy="360000"/>
          <wp:effectExtent l="0" t="0" r="0" b="254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uturEnzyme Logo 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4506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B4DBE">
      <w:rPr>
        <w:rFonts w:ascii="Corbel" w:hAnsi="Corbel"/>
        <w:b/>
        <w:color w:val="00968F"/>
      </w:rPr>
      <w:t>MICROORGANISM</w:t>
    </w:r>
    <w:r w:rsidR="009660D0" w:rsidRPr="00E867BE">
      <w:rPr>
        <w:rFonts w:ascii="Corbel" w:hAnsi="Corbel"/>
        <w:b/>
        <w:color w:val="00968F"/>
      </w:rPr>
      <w:t xml:space="preserve"> </w:t>
    </w:r>
    <w:r w:rsidRPr="00E867BE">
      <w:rPr>
        <w:rFonts w:ascii="Corbel" w:hAnsi="Corbel"/>
        <w:b/>
        <w:color w:val="00968F"/>
      </w:rPr>
      <w:t>DATASET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0189"/>
    <w:rsid w:val="000823C2"/>
    <w:rsid w:val="00113B6B"/>
    <w:rsid w:val="001446F4"/>
    <w:rsid w:val="001B61E7"/>
    <w:rsid w:val="001C0400"/>
    <w:rsid w:val="001C7E56"/>
    <w:rsid w:val="001E7004"/>
    <w:rsid w:val="00281B34"/>
    <w:rsid w:val="002A1C3B"/>
    <w:rsid w:val="002B459C"/>
    <w:rsid w:val="002B4DBE"/>
    <w:rsid w:val="002F1DA5"/>
    <w:rsid w:val="003C6269"/>
    <w:rsid w:val="004C084A"/>
    <w:rsid w:val="004E5C15"/>
    <w:rsid w:val="005A2548"/>
    <w:rsid w:val="005E29B4"/>
    <w:rsid w:val="0061712C"/>
    <w:rsid w:val="00636C04"/>
    <w:rsid w:val="00647FF4"/>
    <w:rsid w:val="00656837"/>
    <w:rsid w:val="00682F7F"/>
    <w:rsid w:val="006E3EE5"/>
    <w:rsid w:val="0077373B"/>
    <w:rsid w:val="00813BB2"/>
    <w:rsid w:val="0082178B"/>
    <w:rsid w:val="00893845"/>
    <w:rsid w:val="008C1199"/>
    <w:rsid w:val="00906E02"/>
    <w:rsid w:val="0092317D"/>
    <w:rsid w:val="00957B35"/>
    <w:rsid w:val="009660D0"/>
    <w:rsid w:val="009913A0"/>
    <w:rsid w:val="009F4D6B"/>
    <w:rsid w:val="00AC0189"/>
    <w:rsid w:val="00B30826"/>
    <w:rsid w:val="00B56377"/>
    <w:rsid w:val="00BF3531"/>
    <w:rsid w:val="00C217DA"/>
    <w:rsid w:val="00C6520C"/>
    <w:rsid w:val="00E21C64"/>
    <w:rsid w:val="00E33E1C"/>
    <w:rsid w:val="00E867BE"/>
    <w:rsid w:val="00EF224E"/>
    <w:rsid w:val="00EF4BD9"/>
    <w:rsid w:val="00F37A60"/>
    <w:rsid w:val="00F96C46"/>
    <w:rsid w:val="00FA3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4C3712"/>
  <w15:chartTrackingRefBased/>
  <w15:docId w15:val="{74C3309A-E5B7-45FB-849C-2FB78B12D5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01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0189"/>
  </w:style>
  <w:style w:type="paragraph" w:styleId="Piedepgina">
    <w:name w:val="footer"/>
    <w:basedOn w:val="Normal"/>
    <w:link w:val="PiedepginaCar"/>
    <w:uiPriority w:val="99"/>
    <w:unhideWhenUsed/>
    <w:rsid w:val="00AC01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0189"/>
  </w:style>
  <w:style w:type="paragraph" w:styleId="Textodeglobo">
    <w:name w:val="Balloon Text"/>
    <w:basedOn w:val="Normal"/>
    <w:link w:val="TextodegloboCar"/>
    <w:uiPriority w:val="99"/>
    <w:semiHidden/>
    <w:unhideWhenUsed/>
    <w:rsid w:val="00C21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17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CD44A-24BA-40BB-92FD-8B75B19DA7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99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4</cp:revision>
  <dcterms:created xsi:type="dcterms:W3CDTF">2021-08-04T15:08:00Z</dcterms:created>
  <dcterms:modified xsi:type="dcterms:W3CDTF">2021-08-05T06:52:00Z</dcterms:modified>
</cp:coreProperties>
</file>