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760A0" w14:textId="77777777" w:rsidR="00AC6C09" w:rsidRDefault="00AC6C09" w:rsidP="00EC0357">
      <w:pPr>
        <w:tabs>
          <w:tab w:val="left" w:pos="8527"/>
        </w:tabs>
      </w:pPr>
      <w:bookmarkStart w:id="0" w:name="_Hlk83039055"/>
      <w:bookmarkEnd w:id="0"/>
    </w:p>
    <w:sdt>
      <w:sdtPr>
        <w:id w:val="-1356274985"/>
        <w:docPartObj>
          <w:docPartGallery w:val="Cover Pages"/>
          <w:docPartUnique/>
        </w:docPartObj>
      </w:sdtPr>
      <w:sdtEndPr>
        <w:rPr>
          <w:lang w:val="en-AU"/>
        </w:rPr>
      </w:sdtEndPr>
      <w:sdtContent>
        <w:p w14:paraId="18ED286F" w14:textId="6FDF9FEE" w:rsidR="009C16CE" w:rsidRDefault="009C16CE" w:rsidP="00EC0357">
          <w:pPr>
            <w:tabs>
              <w:tab w:val="left" w:pos="8527"/>
            </w:tabs>
          </w:pPr>
          <w:r>
            <w:rPr>
              <w:noProof/>
              <w:lang w:val="es-ES" w:eastAsia="es-ES"/>
            </w:rPr>
            <w:drawing>
              <wp:anchor distT="0" distB="0" distL="114300" distR="114300" simplePos="0" relativeHeight="251672576" behindDoc="1" locked="0" layoutInCell="1" allowOverlap="1" wp14:anchorId="7EF3560B" wp14:editId="21761C6A">
                <wp:simplePos x="0" y="0"/>
                <wp:positionH relativeFrom="column">
                  <wp:posOffset>3175</wp:posOffset>
                </wp:positionH>
                <wp:positionV relativeFrom="paragraph">
                  <wp:posOffset>0</wp:posOffset>
                </wp:positionV>
                <wp:extent cx="5734050" cy="3992245"/>
                <wp:effectExtent l="0" t="0" r="0" b="8255"/>
                <wp:wrapTight wrapText="bothSides">
                  <wp:wrapPolygon edited="0">
                    <wp:start x="0" y="0"/>
                    <wp:lineTo x="0" y="21542"/>
                    <wp:lineTo x="21528" y="21542"/>
                    <wp:lineTo x="2152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992245"/>
                        </a:xfrm>
                        <a:prstGeom prst="rect">
                          <a:avLst/>
                        </a:prstGeom>
                        <a:noFill/>
                      </pic:spPr>
                    </pic:pic>
                  </a:graphicData>
                </a:graphic>
              </wp:anchor>
            </w:drawing>
          </w:r>
        </w:p>
        <w:p w14:paraId="0AB2D565" w14:textId="041EAB6B" w:rsidR="007B66C0" w:rsidRDefault="007B66C0"/>
        <w:p w14:paraId="1F3D3704" w14:textId="0530616E" w:rsidR="0034532B" w:rsidRDefault="0034532B">
          <w:pPr>
            <w:rPr>
              <w:lang w:val="en-AU"/>
            </w:rPr>
          </w:pPr>
        </w:p>
        <w:p w14:paraId="0D796213" w14:textId="16FC8884" w:rsidR="0034532B" w:rsidRDefault="00EC0357">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3D05E2B2">
                    <wp:simplePos x="0" y="0"/>
                    <wp:positionH relativeFrom="margin">
                      <wp:align>left</wp:align>
                    </wp:positionH>
                    <wp:positionV relativeFrom="page">
                      <wp:posOffset>5367655</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0;margin-top:422.65pt;width:508.75pt;height:214.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w:t>
                          </w:r>
                          <w:proofErr w:type="spellStart"/>
                          <w:r w:rsidRPr="008A3304">
                            <w:rPr>
                              <w:rFonts w:ascii="Calibri" w:hAnsi="Calibri" w:cs="Calibri"/>
                              <w:color w:val="253848" w:themeColor="background2" w:themeShade="40"/>
                              <w:sz w:val="28"/>
                              <w:szCs w:val="28"/>
                            </w:rPr>
                            <w:t>Bioeconomy</w:t>
                          </w:r>
                          <w:proofErr w:type="spellEnd"/>
                          <w:r w:rsidRPr="008A3304">
                            <w:rPr>
                              <w:rFonts w:ascii="Calibri" w:hAnsi="Calibri" w:cs="Calibri"/>
                              <w:color w:val="253848" w:themeColor="background2" w:themeShade="40"/>
                              <w:sz w:val="28"/>
                              <w:szCs w:val="28"/>
                            </w:rPr>
                            <w:t xml:space="preserve">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proofErr w:type="spellStart"/>
                          <w:r w:rsidRPr="0080172B">
                            <w:rPr>
                              <w:rFonts w:ascii="Calibri" w:hAnsi="Calibri" w:cs="Calibri"/>
                              <w:i/>
                              <w:color w:val="253848" w:themeColor="background2" w:themeShade="40"/>
                              <w:sz w:val="28"/>
                              <w:szCs w:val="28"/>
                            </w:rPr>
                            <w:t>FuturEnzyme</w:t>
                          </w:r>
                          <w:proofErr w:type="spellEnd"/>
                          <w:r w:rsidRPr="0080172B">
                            <w:rPr>
                              <w:rFonts w:ascii="Calibri" w:hAnsi="Calibri" w:cs="Calibri"/>
                              <w:i/>
                              <w:color w:val="253848" w:themeColor="background2" w:themeShade="40"/>
                              <w:sz w:val="28"/>
                              <w:szCs w:val="28"/>
                            </w:rPr>
                            <w:t>:</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margin" anchory="page"/>
                  </v:shape>
                </w:pict>
              </mc:Fallback>
            </mc:AlternateContent>
          </w:r>
        </w:p>
        <w:bookmarkStart w:id="1" w:name="_Toc83038546"/>
        <w:bookmarkStart w:id="2" w:name="_Toc83103321"/>
        <w:bookmarkStart w:id="3" w:name="_Toc120778058"/>
        <w:bookmarkStart w:id="4" w:name="_Toc131078994"/>
        <w:bookmarkStart w:id="5" w:name="_Toc131145295"/>
        <w:bookmarkStart w:id="6" w:name="_Toc131145387"/>
        <w:bookmarkStart w:id="7" w:name="_Toc131145460"/>
        <w:bookmarkStart w:id="8" w:name="_Toc131145478"/>
        <w:bookmarkStart w:id="9" w:name="_Toc131145497"/>
        <w:bookmarkStart w:id="10" w:name="_Toc132189630"/>
        <w:bookmarkStart w:id="11" w:name="_Toc132189925"/>
        <w:bookmarkStart w:id="12" w:name="_Toc132189943"/>
        <w:bookmarkStart w:id="13" w:name="_Toc132190338"/>
        <w:bookmarkStart w:id="14" w:name="_Toc135313608"/>
        <w:bookmarkStart w:id="15" w:name="_Toc135373826"/>
        <w:p w14:paraId="57E975BC" w14:textId="71E4F2DA" w:rsidR="007B1BE5" w:rsidRDefault="006E1210" w:rsidP="00F15BB7">
          <w:pPr>
            <w:pStyle w:val="Ttulo3"/>
            <w:jc w:val="right"/>
            <w:rPr>
              <w:sz w:val="40"/>
              <w:szCs w:val="40"/>
              <w:lang w:val="en-GB"/>
            </w:rPr>
          </w:pPr>
          <w:r>
            <w:rPr>
              <w:noProof/>
              <w:lang w:val="es-ES" w:eastAsia="es-ES"/>
            </w:rPr>
            <w:lastRenderedPageBreak/>
            <mc:AlternateContent>
              <mc:Choice Requires="wps">
                <w:drawing>
                  <wp:anchor distT="0" distB="0" distL="114300" distR="114300" simplePos="0" relativeHeight="251664384" behindDoc="0" locked="0" layoutInCell="1" allowOverlap="1" wp14:anchorId="298BB5EA" wp14:editId="1BDD142E">
                    <wp:simplePos x="0" y="0"/>
                    <wp:positionH relativeFrom="page">
                      <wp:posOffset>553085</wp:posOffset>
                    </wp:positionH>
                    <wp:positionV relativeFrom="page">
                      <wp:posOffset>5192395</wp:posOffset>
                    </wp:positionV>
                    <wp:extent cx="6115685" cy="525780"/>
                    <wp:effectExtent l="0" t="0" r="0" b="508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611568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C64C4" w14:textId="77777777" w:rsidR="00BD1913" w:rsidRDefault="00BD1913">
                                <w:pPr>
                                  <w:pStyle w:val="Sinespaciado"/>
                                  <w:jc w:val="right"/>
                                  <w:rPr>
                                    <w:caps/>
                                    <w:color w:val="292733" w:themeColor="text2" w:themeShade="BF"/>
                                    <w:sz w:val="52"/>
                                    <w:szCs w:val="52"/>
                                    <w:lang w:val="en-GB"/>
                                  </w:rPr>
                                </w:pPr>
                                <w:r w:rsidRPr="00BD1913">
                                  <w:rPr>
                                    <w:caps/>
                                    <w:color w:val="292733" w:themeColor="text2" w:themeShade="BF"/>
                                    <w:sz w:val="52"/>
                                    <w:szCs w:val="52"/>
                                    <w:lang w:val="en-GB"/>
                                  </w:rPr>
                                  <w:t>First version of the predictive online web completed</w:t>
                                </w:r>
                              </w:p>
                              <w:p w14:paraId="19A6BE4C" w14:textId="75FA5CCE" w:rsidR="00B6491E" w:rsidRPr="006E1210" w:rsidRDefault="003E79B5">
                                <w:pPr>
                                  <w:pStyle w:val="Sinespaciado"/>
                                  <w:jc w:val="right"/>
                                  <w:rPr>
                                    <w:smallCaps/>
                                    <w:color w:val="373545" w:themeColor="text2"/>
                                    <w:sz w:val="36"/>
                                    <w:szCs w:val="36"/>
                                    <w:lang w:val="en-US"/>
                                  </w:rPr>
                                </w:pPr>
                                <w:r w:rsidRPr="006E1210">
                                  <w:rPr>
                                    <w:smallCaps/>
                                    <w:color w:val="373545" w:themeColor="text2"/>
                                    <w:sz w:val="36"/>
                                    <w:szCs w:val="36"/>
                                    <w:lang w:val="en-US"/>
                                  </w:rPr>
                                  <w:t>MS</w:t>
                                </w: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BD1913">
                                      <w:rPr>
                                        <w:smallCaps/>
                                        <w:color w:val="373545" w:themeColor="text2"/>
                                        <w:sz w:val="36"/>
                                        <w:szCs w:val="36"/>
                                      </w:rPr>
                                      <w:t>8</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298BB5EA" id="Casella di testo 113" o:spid="_x0000_s1027" type="#_x0000_t202" style="position:absolute;left:0;text-align:left;margin-left:43.55pt;margin-top:408.85pt;width:481.55pt;height:41.4pt;z-index:25166438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" filled="f" stroked="f" strokeweight=".5pt">
                    <v:textbox inset="0,0,0,0">
                      <w:txbxContent>
                        <w:p w14:paraId="6F9C64C4" w14:textId="77777777" w:rsidR="00BD1913" w:rsidRDefault="00BD1913">
                          <w:pPr>
                            <w:pStyle w:val="Sinespaciado"/>
                            <w:jc w:val="right"/>
                            <w:rPr>
                              <w:caps/>
                              <w:color w:val="292733" w:themeColor="text2" w:themeShade="BF"/>
                              <w:sz w:val="52"/>
                              <w:szCs w:val="52"/>
                              <w:lang w:val="en-GB"/>
                            </w:rPr>
                          </w:pPr>
                          <w:r w:rsidRPr="00BD1913">
                            <w:rPr>
                              <w:caps/>
                              <w:color w:val="292733" w:themeColor="text2" w:themeShade="BF"/>
                              <w:sz w:val="52"/>
                              <w:szCs w:val="52"/>
                              <w:lang w:val="en-GB"/>
                            </w:rPr>
                            <w:t>First version of the predictive online web completed</w:t>
                          </w:r>
                        </w:p>
                        <w:p w14:paraId="19A6BE4C" w14:textId="75FA5CCE" w:rsidR="00B6491E" w:rsidRPr="006E1210" w:rsidRDefault="003E79B5">
                          <w:pPr>
                            <w:pStyle w:val="Sinespaciado"/>
                            <w:jc w:val="right"/>
                            <w:rPr>
                              <w:smallCaps/>
                              <w:color w:val="373545" w:themeColor="text2"/>
                              <w:sz w:val="36"/>
                              <w:szCs w:val="36"/>
                              <w:lang w:val="en-US"/>
                            </w:rPr>
                          </w:pPr>
                          <w:r w:rsidRPr="006E1210">
                            <w:rPr>
                              <w:smallCaps/>
                              <w:color w:val="373545" w:themeColor="text2"/>
                              <w:sz w:val="36"/>
                              <w:szCs w:val="36"/>
                              <w:lang w:val="en-US"/>
                            </w:rPr>
                            <w:t>MS</w:t>
                          </w: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BD1913">
                                <w:rPr>
                                  <w:smallCaps/>
                                  <w:color w:val="373545" w:themeColor="text2"/>
                                  <w:sz w:val="36"/>
                                  <w:szCs w:val="36"/>
                                </w:rPr>
                                <w:t>8</w:t>
                              </w:r>
                            </w:sdtContent>
                          </w:sdt>
                        </w:p>
                      </w:txbxContent>
                    </v:textbox>
                    <w10:wrap type="square" anchorx="page" anchory="page"/>
                  </v:shape>
                </w:pict>
              </mc:Fallback>
            </mc:AlternateContent>
          </w: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3-05-26T00:00:00Z">
                <w:dateFormat w:val="dd/MM/yyyy"/>
                <w:lid w:val="it-IT"/>
                <w:storeMappedDataAs w:val="dateTime"/>
                <w:calendar w:val="gregorian"/>
              </w:date>
            </w:sdtPr>
            <w:sdtEndPr/>
            <w:sdtContent>
              <w:r w:rsidR="00395614">
                <w:t>26</w:t>
              </w:r>
              <w:r w:rsidR="00C45292">
                <w:t>/05/2023</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0EDDA63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1B20A41B" w:rsidR="00B6491E" w:rsidRPr="00EC0357" w:rsidRDefault="00D53F34">
                                    <w:pPr>
                                      <w:pStyle w:val="Sinespaciado"/>
                                      <w:jc w:val="right"/>
                                      <w:rPr>
                                        <w:caps/>
                                        <w:color w:val="262626" w:themeColor="text1" w:themeTint="D9"/>
                                        <w:sz w:val="28"/>
                                        <w:szCs w:val="28"/>
                                        <w:lang w:val="de-CH"/>
                                      </w:rPr>
                                    </w:pPr>
                                    <w:r>
                                      <w:rPr>
                                        <w:caps/>
                                        <w:color w:val="262626" w:themeColor="text1" w:themeTint="D9"/>
                                        <w:sz w:val="28"/>
                                        <w:szCs w:val="28"/>
                                        <w:lang w:val="de-CH"/>
                                      </w:rPr>
                                      <w:t>Victor guallar</w:t>
                                    </w:r>
                                  </w:p>
                                </w:sdtContent>
                              </w:sdt>
                              <w:p w14:paraId="419542F3" w14:textId="761107CC" w:rsidR="00B6491E" w:rsidRPr="00EC0357" w:rsidRDefault="00301A29">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D53F34">
                                      <w:rPr>
                                        <w:caps/>
                                        <w:color w:val="262626" w:themeColor="text1" w:themeTint="D9"/>
                                        <w:sz w:val="20"/>
                                        <w:szCs w:val="20"/>
                                        <w:lang w:val="de-CH"/>
                                      </w:rPr>
                                      <w:t>BSC</w:t>
                                    </w:r>
                                  </w:sdtContent>
                                </w:sdt>
                              </w:p>
                              <w:p w14:paraId="16362F22" w14:textId="480B33DD" w:rsidR="00B6491E" w:rsidRPr="000C6B66" w:rsidRDefault="00D53F34" w:rsidP="00D53F34">
                                <w:pPr>
                                  <w:pStyle w:val="Sinespaciado"/>
                                  <w:jc w:val="right"/>
                                  <w:rPr>
                                    <w:color w:val="262626" w:themeColor="text1" w:themeTint="D9"/>
                                    <w:sz w:val="20"/>
                                    <w:szCs w:val="20"/>
                                    <w:lang w:val="de-CH"/>
                                  </w:rPr>
                                </w:pPr>
                                <w:r w:rsidRPr="00D53F34">
                                  <w:rPr>
                                    <w:color w:val="262626" w:themeColor="text1" w:themeTint="D9"/>
                                    <w:sz w:val="20"/>
                                    <w:szCs w:val="20"/>
                                    <w:lang w:val="de-CH"/>
                                  </w:rPr>
                                  <w:t>Jordi Girona 31, BARCELONA 08034,</w:t>
                                </w:r>
                                <w:r>
                                  <w:rPr>
                                    <w:color w:val="262626" w:themeColor="text1" w:themeTint="D9"/>
                                    <w:sz w:val="20"/>
                                    <w:szCs w:val="20"/>
                                    <w:lang w:val="de-CH"/>
                                  </w:rPr>
                                  <w:t xml:space="preserve"> </w:t>
                                </w:r>
                                <w:r w:rsidRPr="00D53F34">
                                  <w:rPr>
                                    <w:color w:val="262626" w:themeColor="text1" w:themeTint="D9"/>
                                    <w:sz w:val="20"/>
                                    <w:szCs w:val="20"/>
                                    <w:lang w:val="de-CH"/>
                                  </w:rPr>
                                  <w:t>Spain,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8"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U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1lOhwbvq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Me8eZR+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1B20A41B" w:rsidR="00B6491E" w:rsidRPr="00EC0357" w:rsidRDefault="00D53F34">
                              <w:pPr>
                                <w:pStyle w:val="Sinespaciado"/>
                                <w:jc w:val="right"/>
                                <w:rPr>
                                  <w:caps/>
                                  <w:color w:val="262626" w:themeColor="text1" w:themeTint="D9"/>
                                  <w:sz w:val="28"/>
                                  <w:szCs w:val="28"/>
                                  <w:lang w:val="de-CH"/>
                                </w:rPr>
                              </w:pPr>
                              <w:r>
                                <w:rPr>
                                  <w:caps/>
                                  <w:color w:val="262626" w:themeColor="text1" w:themeTint="D9"/>
                                  <w:sz w:val="28"/>
                                  <w:szCs w:val="28"/>
                                  <w:lang w:val="de-CH"/>
                                </w:rPr>
                                <w:t>Victor guallar</w:t>
                              </w:r>
                            </w:p>
                          </w:sdtContent>
                        </w:sdt>
                        <w:p w14:paraId="419542F3" w14:textId="761107CC" w:rsidR="00B6491E" w:rsidRPr="00EC0357" w:rsidRDefault="00DF2F37">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D53F34">
                                <w:rPr>
                                  <w:caps/>
                                  <w:color w:val="262626" w:themeColor="text1" w:themeTint="D9"/>
                                  <w:sz w:val="20"/>
                                  <w:szCs w:val="20"/>
                                  <w:lang w:val="de-CH"/>
                                </w:rPr>
                                <w:t>BSC</w:t>
                              </w:r>
                            </w:sdtContent>
                          </w:sdt>
                        </w:p>
                        <w:p w14:paraId="16362F22" w14:textId="480B33DD" w:rsidR="00B6491E" w:rsidRPr="000C6B66" w:rsidRDefault="00D53F34" w:rsidP="00D53F34">
                          <w:pPr>
                            <w:pStyle w:val="Sinespaciado"/>
                            <w:jc w:val="right"/>
                            <w:rPr>
                              <w:color w:val="262626" w:themeColor="text1" w:themeTint="D9"/>
                              <w:sz w:val="20"/>
                              <w:szCs w:val="20"/>
                              <w:lang w:val="de-CH"/>
                            </w:rPr>
                          </w:pPr>
                          <w:r w:rsidRPr="00D53F34">
                            <w:rPr>
                              <w:color w:val="262626" w:themeColor="text1" w:themeTint="D9"/>
                              <w:sz w:val="20"/>
                              <w:szCs w:val="20"/>
                              <w:lang w:val="de-CH"/>
                            </w:rPr>
                            <w:t>Jordi Girona 31, BARCELONA 08034,</w:t>
                          </w:r>
                          <w:r>
                            <w:rPr>
                              <w:color w:val="262626" w:themeColor="text1" w:themeTint="D9"/>
                              <w:sz w:val="20"/>
                              <w:szCs w:val="20"/>
                              <w:lang w:val="de-CH"/>
                            </w:rPr>
                            <w:t xml:space="preserve"> </w:t>
                          </w:r>
                          <w:r w:rsidRPr="00D53F34">
                            <w:rPr>
                              <w:color w:val="262626" w:themeColor="text1" w:themeTint="D9"/>
                              <w:sz w:val="20"/>
                              <w:szCs w:val="20"/>
                              <w:lang w:val="de-CH"/>
                            </w:rPr>
                            <w:t>Spain,</w:t>
                          </w:r>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3C79F57"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3494ba [3204]" stroked="f" strokeweight="1pt">
                      <o:lock v:ext="edit" aspectratio="t"/>
                    </v:rect>
                    <w10:wrap anchorx="page" anchory="page"/>
                  </v:group>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7B66C0">
            <w:rPr>
              <w:lang w:val="en-AU"/>
            </w:rPr>
            <w:br w:type="page"/>
          </w:r>
        </w:p>
        <w:p w14:paraId="1C6F5AC6" w14:textId="6119A424" w:rsidR="007B66C0" w:rsidRDefault="00301A29">
          <w:pPr>
            <w:rPr>
              <w:lang w:val="en-AU"/>
            </w:rPr>
          </w:pPr>
        </w:p>
      </w:sdtContent>
    </w:sdt>
    <w:p w14:paraId="6407C5AC" w14:textId="77777777" w:rsidR="004B1C74" w:rsidRPr="00254216" w:rsidRDefault="007B0E5A" w:rsidP="004B1C74">
      <w:pPr>
        <w:pStyle w:val="Ttulo2"/>
        <w:rPr>
          <w:lang w:val="en-GB"/>
        </w:rPr>
      </w:pPr>
      <w:bookmarkStart w:id="16" w:name="_Toc83038547"/>
      <w:bookmarkStart w:id="17" w:name="_Toc83103322"/>
      <w:bookmarkStart w:id="18" w:name="_Toc120778059"/>
      <w:bookmarkStart w:id="19" w:name="_Toc131078995"/>
      <w:bookmarkStart w:id="20" w:name="_Toc131145296"/>
      <w:bookmarkStart w:id="21" w:name="_Toc131145388"/>
      <w:bookmarkStart w:id="22" w:name="_Toc131145461"/>
      <w:bookmarkStart w:id="23" w:name="_Toc131145479"/>
      <w:bookmarkStart w:id="24" w:name="_Toc131145498"/>
      <w:bookmarkStart w:id="25" w:name="_Toc132189631"/>
      <w:bookmarkStart w:id="26" w:name="_Toc132189926"/>
      <w:bookmarkStart w:id="27" w:name="_Toc132189944"/>
      <w:bookmarkStart w:id="28" w:name="_Toc132190339"/>
      <w:bookmarkStart w:id="29" w:name="_Toc135313609"/>
      <w:bookmarkStart w:id="30" w:name="_Toc135373827"/>
      <w:r w:rsidRPr="00254216">
        <w:rPr>
          <w:lang w:val="en-GB"/>
        </w:rPr>
        <w:t xml:space="preserve">Document </w:t>
      </w:r>
      <w:r w:rsidR="004B1C74" w:rsidRPr="00254216">
        <w:rPr>
          <w:lang w:val="en-GB"/>
        </w:rPr>
        <w:t>information sheet</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201902"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6561AB69" w:rsidR="004B1C74" w:rsidRPr="00254216" w:rsidRDefault="003E79B5" w:rsidP="00D53F34">
            <w:pPr>
              <w:pStyle w:val="Sinespaciado"/>
              <w:rPr>
                <w:lang w:val="en-GB"/>
              </w:rPr>
            </w:pPr>
            <w:r w:rsidRPr="00254216">
              <w:rPr>
                <w:lang w:val="en-GB"/>
              </w:rPr>
              <w:t>WP</w:t>
            </w:r>
            <w:r w:rsidR="00D53F34">
              <w:rPr>
                <w:lang w:val="en-GB"/>
              </w:rPr>
              <w:t>2</w:t>
            </w:r>
            <w:r w:rsidRPr="00254216">
              <w:rPr>
                <w:lang w:val="en-GB"/>
              </w:rPr>
              <w:t>,</w:t>
            </w:r>
            <w:r>
              <w:rPr>
                <w:lang w:val="en-GB"/>
              </w:rPr>
              <w:t xml:space="preserve"> </w:t>
            </w:r>
            <w:r w:rsidR="00D53F34" w:rsidRPr="00D53F34">
              <w:rPr>
                <w:lang w:val="en-GB"/>
              </w:rPr>
              <w:t>Machine learning enzyme bioprospecting</w:t>
            </w:r>
            <w:r w:rsidR="00D53F34">
              <w:rPr>
                <w:lang w:val="en-GB"/>
              </w:rPr>
              <w:t xml:space="preserve"> </w:t>
            </w:r>
            <w:r w:rsidR="00D53F34" w:rsidRPr="00D53F34">
              <w:rPr>
                <w:lang w:val="en-GB"/>
              </w:rPr>
              <w:t>integrated into an</w:t>
            </w:r>
            <w:r w:rsidR="00D53F34">
              <w:rPr>
                <w:lang w:val="en-GB"/>
              </w:rPr>
              <w:t xml:space="preserve"> </w:t>
            </w:r>
            <w:r w:rsidR="00D53F34" w:rsidRPr="00D53F34">
              <w:rPr>
                <w:lang w:val="en-GB"/>
              </w:rPr>
              <w:t>industrial context</w:t>
            </w:r>
          </w:p>
        </w:tc>
      </w:tr>
      <w:tr w:rsidR="004B1C74" w:rsidRPr="006E1210"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6BFA748E" w:rsidR="004B1C74" w:rsidRPr="00A10D6C" w:rsidRDefault="00DD039D" w:rsidP="004B1C74">
            <w:pPr>
              <w:pStyle w:val="Sinespaciado"/>
              <w:rPr>
                <w:lang w:val="es-ES"/>
              </w:rPr>
            </w:pPr>
            <w:r>
              <w:rPr>
                <w:lang w:val="es-ES"/>
              </w:rPr>
              <w:t>BSC</w:t>
            </w:r>
            <w:r w:rsidR="000C6B66" w:rsidRPr="00A10D6C">
              <w:rPr>
                <w:lang w:val="es-ES"/>
              </w:rPr>
              <w:t xml:space="preserve"> </w:t>
            </w:r>
            <w:r w:rsidR="003E79B5" w:rsidRPr="00A10D6C">
              <w:rPr>
                <w:lang w:val="es-ES"/>
              </w:rPr>
              <w:t>(</w:t>
            </w:r>
            <w:r>
              <w:rPr>
                <w:lang w:val="es-ES"/>
              </w:rPr>
              <w:t xml:space="preserve">Víctor </w:t>
            </w:r>
            <w:proofErr w:type="spellStart"/>
            <w:r>
              <w:rPr>
                <w:lang w:val="es-ES"/>
              </w:rPr>
              <w:t>Guallar</w:t>
            </w:r>
            <w:proofErr w:type="spellEnd"/>
            <w:r>
              <w:rPr>
                <w:lang w:val="es-ES"/>
              </w:rPr>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8DFB99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1CEFD796" w:rsidR="004B1C74" w:rsidRPr="00254216" w:rsidRDefault="00E10519" w:rsidP="004B1C74">
            <w:pPr>
              <w:pStyle w:val="Sinespaciado"/>
              <w:rPr>
                <w:lang w:val="en-GB"/>
              </w:rPr>
            </w:pPr>
            <w:r>
              <w:rPr>
                <w:lang w:val="en-GB"/>
              </w:rPr>
              <w:t>3</w:t>
            </w:r>
            <w:r w:rsidR="008F52F6">
              <w:rPr>
                <w:lang w:val="en-GB"/>
              </w:rPr>
              <w:t>1</w:t>
            </w:r>
            <w:r w:rsidR="00AF67E0" w:rsidRPr="00CC4474">
              <w:rPr>
                <w:lang w:val="en-GB"/>
              </w:rPr>
              <w:t>.</w:t>
            </w:r>
            <w:r w:rsidR="008F52F6">
              <w:rPr>
                <w:lang w:val="en-GB"/>
              </w:rPr>
              <w:t>0</w:t>
            </w:r>
            <w:r w:rsidR="00A10D6C">
              <w:rPr>
                <w:lang w:val="en-GB"/>
              </w:rPr>
              <w:t>5</w:t>
            </w:r>
            <w:r w:rsidR="00AF67E0" w:rsidRPr="00CC4474">
              <w:rPr>
                <w:lang w:val="en-GB"/>
              </w:rPr>
              <w:t>.202</w:t>
            </w:r>
            <w:r w:rsidR="008F52F6">
              <w:rPr>
                <w:lang w:val="en-GB"/>
              </w:rPr>
              <w:t>3</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6848D3FF" w:rsidR="004B1C74" w:rsidRPr="00254216" w:rsidRDefault="004B1C74" w:rsidP="004B1C74">
            <w:pPr>
              <w:pStyle w:val="Sinespaciado"/>
              <w:rPr>
                <w:lang w:val="en-GB"/>
              </w:rPr>
            </w:pPr>
            <w:r w:rsidRPr="00254216">
              <w:rPr>
                <w:lang w:val="en-GB"/>
              </w:rPr>
              <w:t>01/0</w:t>
            </w:r>
            <w:r w:rsidR="00A10D6C">
              <w:rPr>
                <w:lang w:val="en-GB"/>
              </w:rPr>
              <w:t>6</w:t>
            </w:r>
            <w:r w:rsidRPr="00254216">
              <w:rPr>
                <w:lang w:val="en-GB"/>
              </w:rPr>
              <w:t>/202</w:t>
            </w:r>
            <w:r w:rsidR="00A10D6C">
              <w:rPr>
                <w:lang w:val="en-GB"/>
              </w:rPr>
              <w:t>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6E3998F2" w:rsidR="004B1C74" w:rsidRPr="00254216" w:rsidRDefault="00A10D6C" w:rsidP="004B1C74">
            <w:pPr>
              <w:pStyle w:val="Sinespaciado"/>
              <w:rPr>
                <w:lang w:val="en-GB"/>
              </w:rPr>
            </w:pPr>
            <w:r>
              <w:rPr>
                <w:lang w:val="en-GB"/>
              </w:rPr>
              <w:t>48</w:t>
            </w:r>
            <w:r w:rsidR="006E1210" w:rsidRPr="00254216">
              <w:rPr>
                <w:lang w:val="en-GB"/>
              </w:rPr>
              <w:t xml:space="preserve"> </w:t>
            </w:r>
            <w:r w:rsidR="004B1C74" w:rsidRPr="00254216">
              <w:rPr>
                <w:lang w:val="en-GB"/>
              </w:rPr>
              <w:t>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024AC238" w:rsidR="004B1C74" w:rsidRPr="00116E5B" w:rsidRDefault="00DD039D" w:rsidP="004B1C74">
            <w:pPr>
              <w:pStyle w:val="Sinespaciado"/>
            </w:pPr>
            <w:r>
              <w:t>BSC</w:t>
            </w:r>
          </w:p>
        </w:tc>
      </w:tr>
      <w:tr w:rsidR="00693DEF" w:rsidRPr="006E1210"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6132D36" w:rsidR="00693DEF" w:rsidRPr="005A4495" w:rsidRDefault="00DD039D" w:rsidP="004B1C74">
            <w:pPr>
              <w:pStyle w:val="Sinespaciado"/>
              <w:rPr>
                <w:rFonts w:cstheme="minorHAnsi"/>
                <w:lang w:val="en-GB"/>
              </w:rPr>
            </w:pPr>
            <w:r w:rsidRPr="00DD039D">
              <w:rPr>
                <w:rFonts w:cstheme="minorHAnsi"/>
                <w:bCs/>
                <w:szCs w:val="20"/>
                <w:lang w:val="en-GB"/>
              </w:rPr>
              <w:t>BSC, CSIC, B</w:t>
            </w:r>
            <w:r>
              <w:rPr>
                <w:rFonts w:cstheme="minorHAnsi"/>
                <w:bCs/>
                <w:szCs w:val="20"/>
                <w:lang w:val="en-GB"/>
              </w:rPr>
              <w:t>angor</w:t>
            </w:r>
            <w:r w:rsidRPr="00DD039D">
              <w:rPr>
                <w:rFonts w:cstheme="minorHAnsi"/>
                <w:bCs/>
                <w:szCs w:val="20"/>
                <w:lang w:val="en-GB"/>
              </w:rPr>
              <w:t>, UHAM, UDUS, S</w:t>
            </w:r>
            <w:r>
              <w:rPr>
                <w:rFonts w:cstheme="minorHAnsi"/>
                <w:bCs/>
                <w:szCs w:val="20"/>
                <w:lang w:val="en-GB"/>
              </w:rPr>
              <w:t>choeller</w:t>
            </w:r>
            <w:r w:rsidRPr="00DD039D">
              <w:rPr>
                <w:rFonts w:cstheme="minorHAnsi"/>
                <w:bCs/>
                <w:szCs w:val="20"/>
                <w:lang w:val="en-GB"/>
              </w:rPr>
              <w:t>, H</w:t>
            </w:r>
            <w:r>
              <w:rPr>
                <w:rFonts w:cstheme="minorHAnsi"/>
                <w:bCs/>
                <w:szCs w:val="20"/>
                <w:lang w:val="en-GB"/>
              </w:rPr>
              <w:t>enkel</w:t>
            </w:r>
            <w:r w:rsidRPr="00DD039D">
              <w:rPr>
                <w:rFonts w:cstheme="minorHAnsi"/>
                <w:bCs/>
                <w:szCs w:val="20"/>
                <w:lang w:val="en-GB"/>
              </w:rPr>
              <w:t>, E</w:t>
            </w:r>
            <w:r>
              <w:rPr>
                <w:rFonts w:cstheme="minorHAnsi"/>
                <w:bCs/>
                <w:szCs w:val="20"/>
                <w:lang w:val="en-GB"/>
              </w:rPr>
              <w:t>vonik</w:t>
            </w:r>
          </w:p>
        </w:tc>
      </w:tr>
      <w:tr w:rsidR="00693DEF" w:rsidRPr="00201902"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E2FB5C1"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1E02D109" w:rsidR="000B0C4A" w:rsidRPr="000B0C4A" w:rsidRDefault="00DD039D" w:rsidP="000B0C4A">
            <w:pPr>
              <w:pStyle w:val="Sinespaciado"/>
              <w:rPr>
                <w:lang w:val="en-GB"/>
              </w:rPr>
            </w:pPr>
            <w:r w:rsidRPr="00DD039D">
              <w:rPr>
                <w:lang w:val="en-GB"/>
              </w:rPr>
              <w:t>Websites, patents filling, etc.</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63480C26" w:rsidR="000B0C4A" w:rsidRPr="000B0C4A" w:rsidRDefault="008F52F6" w:rsidP="000B0C4A">
            <w:pPr>
              <w:pStyle w:val="Sinespaciado"/>
              <w:rPr>
                <w:lang w:val="en-GB"/>
              </w:rPr>
            </w:pPr>
            <w:r>
              <w:rPr>
                <w:lang w:val="en-GB"/>
              </w:rPr>
              <w:t>2</w:t>
            </w:r>
            <w:r w:rsidR="00A10D6C">
              <w:rPr>
                <w:lang w:val="en-GB"/>
              </w:rPr>
              <w:t>4</w:t>
            </w:r>
          </w:p>
        </w:tc>
      </w:tr>
      <w:tr w:rsidR="004B1C74" w:rsidRPr="00201902"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5FFA8E40" w:rsidR="004B1C74" w:rsidRPr="00A10D6C" w:rsidRDefault="00DD039D" w:rsidP="004B1C74">
            <w:pPr>
              <w:pStyle w:val="Sinespaciado"/>
              <w:rPr>
                <w:lang w:val="es-ES"/>
              </w:rPr>
            </w:pPr>
            <w:r>
              <w:rPr>
                <w:lang w:val="es-ES"/>
              </w:rPr>
              <w:t xml:space="preserve">Víctor </w:t>
            </w:r>
            <w:proofErr w:type="spellStart"/>
            <w:r>
              <w:rPr>
                <w:lang w:val="es-ES"/>
              </w:rPr>
              <w:t>Guallar</w:t>
            </w:r>
            <w:proofErr w:type="spellEnd"/>
            <w:r>
              <w:rPr>
                <w:lang w:val="es-ES"/>
              </w:rPr>
              <w:t xml:space="preserve"> (victor.guallar@bsc.es)</w:t>
            </w:r>
          </w:p>
        </w:tc>
      </w:tr>
    </w:tbl>
    <w:p w14:paraId="2EE47769" w14:textId="11D217D3" w:rsidR="00966375" w:rsidRPr="00A10D6C" w:rsidRDefault="0007000A" w:rsidP="00254216">
      <w:pPr>
        <w:pStyle w:val="Sinespaciado"/>
        <w:rPr>
          <w:lang w:val="es-ES"/>
        </w:rPr>
      </w:pPr>
      <w:r w:rsidRPr="00A10D6C">
        <w:rPr>
          <w:lang w:val="es-ES"/>
        </w:rPr>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4F4E5F00" w14:textId="08D4D178" w:rsidR="00C45292" w:rsidRDefault="00966375" w:rsidP="00395614">
          <w:pPr>
            <w:pStyle w:val="TDC3"/>
            <w:rPr>
              <w:rFonts w:eastAsiaTheme="minorEastAsia"/>
              <w:noProof/>
              <w:lang w:val="es-ES" w:eastAsia="es-ES"/>
            </w:rPr>
          </w:pPr>
          <w:r>
            <w:fldChar w:fldCharType="begin"/>
          </w:r>
          <w:r>
            <w:instrText xml:space="preserve"> TOC \o "1-3" \h \z \u </w:instrText>
          </w:r>
          <w:r>
            <w:fldChar w:fldCharType="separate"/>
          </w:r>
        </w:p>
        <w:p w14:paraId="0C9F50C7" w14:textId="42648BEF" w:rsidR="00C45292" w:rsidRDefault="00C45292">
          <w:pPr>
            <w:pStyle w:val="TDC2"/>
            <w:tabs>
              <w:tab w:val="right" w:leader="dot" w:pos="9628"/>
            </w:tabs>
            <w:rPr>
              <w:rFonts w:eastAsiaTheme="minorEastAsia"/>
              <w:noProof/>
              <w:lang w:val="es-ES" w:eastAsia="es-ES"/>
            </w:rPr>
          </w:pPr>
          <w:hyperlink w:anchor="_Toc135373828" w:history="1">
            <w:r w:rsidRPr="00A017C7">
              <w:rPr>
                <w:rStyle w:val="Hipervnculo"/>
                <w:noProof/>
              </w:rPr>
              <w:t>First version of the predictive online web completed</w:t>
            </w:r>
            <w:r>
              <w:rPr>
                <w:noProof/>
                <w:webHidden/>
              </w:rPr>
              <w:tab/>
            </w:r>
            <w:r>
              <w:rPr>
                <w:noProof/>
                <w:webHidden/>
              </w:rPr>
              <w:fldChar w:fldCharType="begin"/>
            </w:r>
            <w:r>
              <w:rPr>
                <w:noProof/>
                <w:webHidden/>
              </w:rPr>
              <w:instrText xml:space="preserve"> PAGEREF _Toc135373828 \h </w:instrText>
            </w:r>
            <w:r>
              <w:rPr>
                <w:noProof/>
                <w:webHidden/>
              </w:rPr>
            </w:r>
            <w:r>
              <w:rPr>
                <w:noProof/>
                <w:webHidden/>
              </w:rPr>
              <w:fldChar w:fldCharType="separate"/>
            </w:r>
            <w:r>
              <w:rPr>
                <w:noProof/>
                <w:webHidden/>
              </w:rPr>
              <w:t>4</w:t>
            </w:r>
            <w:r>
              <w:rPr>
                <w:noProof/>
                <w:webHidden/>
              </w:rPr>
              <w:fldChar w:fldCharType="end"/>
            </w:r>
          </w:hyperlink>
        </w:p>
        <w:p w14:paraId="56EAAA99" w14:textId="6CC7BCB8" w:rsidR="00C45292" w:rsidRDefault="00C45292">
          <w:pPr>
            <w:pStyle w:val="TDC2"/>
            <w:tabs>
              <w:tab w:val="right" w:leader="dot" w:pos="9628"/>
            </w:tabs>
            <w:rPr>
              <w:rFonts w:eastAsiaTheme="minorEastAsia"/>
              <w:noProof/>
              <w:lang w:val="es-ES" w:eastAsia="es-ES"/>
            </w:rPr>
          </w:pPr>
          <w:hyperlink w:anchor="_Toc135373829" w:history="1">
            <w:r w:rsidRPr="00A017C7">
              <w:rPr>
                <w:rStyle w:val="Hipervnculo"/>
                <w:noProof/>
              </w:rPr>
              <w:t>1. Means of verification</w:t>
            </w:r>
            <w:r>
              <w:rPr>
                <w:noProof/>
                <w:webHidden/>
              </w:rPr>
              <w:tab/>
            </w:r>
            <w:r>
              <w:rPr>
                <w:noProof/>
                <w:webHidden/>
              </w:rPr>
              <w:fldChar w:fldCharType="begin"/>
            </w:r>
            <w:r>
              <w:rPr>
                <w:noProof/>
                <w:webHidden/>
              </w:rPr>
              <w:instrText xml:space="preserve"> PAGEREF _Toc135373829 \h </w:instrText>
            </w:r>
            <w:r>
              <w:rPr>
                <w:noProof/>
                <w:webHidden/>
              </w:rPr>
            </w:r>
            <w:r>
              <w:rPr>
                <w:noProof/>
                <w:webHidden/>
              </w:rPr>
              <w:fldChar w:fldCharType="separate"/>
            </w:r>
            <w:r>
              <w:rPr>
                <w:noProof/>
                <w:webHidden/>
              </w:rPr>
              <w:t>4</w:t>
            </w:r>
            <w:r>
              <w:rPr>
                <w:noProof/>
                <w:webHidden/>
              </w:rPr>
              <w:fldChar w:fldCharType="end"/>
            </w:r>
          </w:hyperlink>
        </w:p>
        <w:p w14:paraId="039F944A" w14:textId="6C926214" w:rsidR="00C45292" w:rsidRDefault="00C45292">
          <w:pPr>
            <w:pStyle w:val="TDC2"/>
            <w:tabs>
              <w:tab w:val="right" w:leader="dot" w:pos="9628"/>
            </w:tabs>
            <w:rPr>
              <w:rFonts w:eastAsiaTheme="minorEastAsia"/>
              <w:noProof/>
              <w:lang w:val="es-ES" w:eastAsia="es-ES"/>
            </w:rPr>
          </w:pPr>
          <w:hyperlink w:anchor="_Toc135373830" w:history="1">
            <w:r w:rsidRPr="00A017C7">
              <w:rPr>
                <w:rStyle w:val="Hipervnculo"/>
                <w:noProof/>
                <w:lang w:val="en-AU"/>
              </w:rPr>
              <w:t>2. Online tool available</w:t>
            </w:r>
            <w:r>
              <w:rPr>
                <w:noProof/>
                <w:webHidden/>
              </w:rPr>
              <w:tab/>
            </w:r>
            <w:r>
              <w:rPr>
                <w:noProof/>
                <w:webHidden/>
              </w:rPr>
              <w:fldChar w:fldCharType="begin"/>
            </w:r>
            <w:r>
              <w:rPr>
                <w:noProof/>
                <w:webHidden/>
              </w:rPr>
              <w:instrText xml:space="preserve"> PAGEREF _Toc135373830 \h </w:instrText>
            </w:r>
            <w:r>
              <w:rPr>
                <w:noProof/>
                <w:webHidden/>
              </w:rPr>
            </w:r>
            <w:r>
              <w:rPr>
                <w:noProof/>
                <w:webHidden/>
              </w:rPr>
              <w:fldChar w:fldCharType="separate"/>
            </w:r>
            <w:r>
              <w:rPr>
                <w:noProof/>
                <w:webHidden/>
              </w:rPr>
              <w:t>4</w:t>
            </w:r>
            <w:r>
              <w:rPr>
                <w:noProof/>
                <w:webHidden/>
              </w:rPr>
              <w:fldChar w:fldCharType="end"/>
            </w:r>
          </w:hyperlink>
        </w:p>
        <w:p w14:paraId="27D76712" w14:textId="5C8D0B0B"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44CC5CAA" w14:textId="77777777" w:rsidR="00BD1913" w:rsidRDefault="00BD1913" w:rsidP="00A10D6C">
      <w:pPr>
        <w:pStyle w:val="Ttulo2"/>
        <w:rPr>
          <w:sz w:val="32"/>
          <w:szCs w:val="32"/>
        </w:rPr>
      </w:pPr>
      <w:bookmarkStart w:id="31" w:name="_Toc135373828"/>
      <w:r w:rsidRPr="00BD1913">
        <w:rPr>
          <w:sz w:val="32"/>
          <w:szCs w:val="32"/>
        </w:rPr>
        <w:lastRenderedPageBreak/>
        <w:t>First version of the predictive online web completed</w:t>
      </w:r>
      <w:bookmarkEnd w:id="31"/>
    </w:p>
    <w:p w14:paraId="6AAC5567" w14:textId="46123D74" w:rsidR="00A10D6C" w:rsidRDefault="00A10D6C" w:rsidP="00A10D6C">
      <w:pPr>
        <w:pStyle w:val="Ttulo2"/>
      </w:pPr>
      <w:bookmarkStart w:id="32" w:name="_Toc135373829"/>
      <w:r>
        <w:t>1. Means of verification</w:t>
      </w:r>
      <w:bookmarkEnd w:id="32"/>
    </w:p>
    <w:p w14:paraId="7D59950B" w14:textId="67201C77" w:rsidR="00F818EE" w:rsidRDefault="00BD1913" w:rsidP="00BD1913">
      <w:pPr>
        <w:spacing w:after="120" w:line="240" w:lineRule="auto"/>
        <w:jc w:val="both"/>
      </w:pPr>
      <w:r w:rsidRPr="00BD1913">
        <w:t xml:space="preserve">Tool available to consortium - this milestone </w:t>
      </w:r>
      <w:r>
        <w:t>consists</w:t>
      </w:r>
      <w:r w:rsidRPr="00BD1913">
        <w:t xml:space="preserve"> in a first version of the online web tool that through integrating motif descriptors and big datasets will allow screening enzymes of interest; this tool will be made avilable for the members of the consortium for trials</w:t>
      </w:r>
      <w:r>
        <w:t>.</w:t>
      </w:r>
    </w:p>
    <w:p w14:paraId="769CDE94" w14:textId="77777777" w:rsidR="00A54E96" w:rsidRDefault="00A54E96" w:rsidP="00A54E96">
      <w:pPr>
        <w:pStyle w:val="Ttulo2"/>
        <w:rPr>
          <w:lang w:val="en-AU"/>
        </w:rPr>
      </w:pPr>
      <w:bookmarkStart w:id="33" w:name="_Toc121326493"/>
      <w:bookmarkStart w:id="34" w:name="_Toc135298794"/>
      <w:bookmarkStart w:id="35" w:name="_Toc135299890"/>
      <w:bookmarkStart w:id="36" w:name="_Toc135373830"/>
      <w:r>
        <w:rPr>
          <w:lang w:val="en-AU"/>
        </w:rPr>
        <w:t>2</w:t>
      </w:r>
      <w:r w:rsidRPr="00E82E9D">
        <w:rPr>
          <w:lang w:val="en-AU"/>
        </w:rPr>
        <w:t>.</w:t>
      </w:r>
      <w:r>
        <w:rPr>
          <w:lang w:val="en-AU"/>
        </w:rPr>
        <w:t xml:space="preserve"> </w:t>
      </w:r>
      <w:bookmarkEnd w:id="33"/>
      <w:r>
        <w:rPr>
          <w:lang w:val="en-AU"/>
        </w:rPr>
        <w:t>Online tool available</w:t>
      </w:r>
      <w:bookmarkEnd w:id="34"/>
      <w:bookmarkEnd w:id="35"/>
      <w:bookmarkEnd w:id="36"/>
    </w:p>
    <w:p w14:paraId="1027E4D7" w14:textId="45285C1E" w:rsidR="00601E57" w:rsidRDefault="00601E57" w:rsidP="003C5072">
      <w:pPr>
        <w:spacing w:after="120" w:line="240" w:lineRule="auto"/>
        <w:jc w:val="both"/>
        <w:rPr>
          <w:rFonts w:ascii="Calibri" w:eastAsia="Times New Roman" w:hAnsi="Calibri" w:cs="Calibri"/>
        </w:rPr>
      </w:pPr>
      <w:r>
        <w:rPr>
          <w:rFonts w:ascii="Calibri" w:eastAsia="Times New Roman" w:hAnsi="Calibri" w:cs="Calibri"/>
        </w:rPr>
        <w:t xml:space="preserve">Milestone MS8 related to the </w:t>
      </w:r>
      <w:r w:rsidRPr="10C44038">
        <w:rPr>
          <w:rFonts w:ascii="Calibri" w:eastAsia="Times New Roman" w:hAnsi="Calibri" w:cs="Calibri"/>
        </w:rPr>
        <w:t>develop</w:t>
      </w:r>
      <w:r>
        <w:rPr>
          <w:rFonts w:ascii="Calibri" w:eastAsia="Times New Roman" w:hAnsi="Calibri" w:cs="Calibri"/>
        </w:rPr>
        <w:t>ment</w:t>
      </w:r>
      <w:r w:rsidRPr="10C44038">
        <w:rPr>
          <w:rFonts w:ascii="Calibri" w:eastAsia="Times New Roman" w:hAnsi="Calibri" w:cs="Calibri"/>
        </w:rPr>
        <w:t xml:space="preserve"> </w:t>
      </w:r>
      <w:r>
        <w:rPr>
          <w:rFonts w:ascii="Calibri" w:eastAsia="Times New Roman" w:hAnsi="Calibri" w:cs="Calibri"/>
        </w:rPr>
        <w:t xml:space="preserve">of </w:t>
      </w:r>
      <w:r>
        <w:t>an open-source, predictive software prototype to pre-select enzymes that meet key indicators requested by industrial sectors to be targeted in the Project, and possibly others. This software would revolutionise industry's ability to retrieve enzymes with the requested specifications from public or internal repositories. The strategy is correlating experimental metadata for a broad set of enzymes and theoretical descriptors/motifs obtained through bioinformatics and computational techniques. Based on that a predictive online platform will be developed.</w:t>
      </w:r>
    </w:p>
    <w:p w14:paraId="37D2A525" w14:textId="7455EFB6" w:rsidR="003C5072" w:rsidRDefault="006A6C27" w:rsidP="003C5072">
      <w:pPr>
        <w:spacing w:after="120" w:line="240" w:lineRule="auto"/>
        <w:jc w:val="both"/>
        <w:rPr>
          <w:rFonts w:ascii="Calibri" w:eastAsia="Times New Roman" w:hAnsi="Calibri" w:cs="Calibri"/>
        </w:rPr>
      </w:pPr>
      <w:r>
        <w:rPr>
          <w:rFonts w:ascii="Calibri" w:eastAsia="Times New Roman" w:hAnsi="Calibri" w:cs="Calibri"/>
        </w:rPr>
        <w:t>The m</w:t>
      </w:r>
      <w:r w:rsidRPr="006A6C27">
        <w:t>anufacturers' needs and especifications</w:t>
      </w:r>
      <w:r>
        <w:t xml:space="preserve"> have been compiled (for details see Deliverable 2.1), and an extensive set of experimental meta-data have been produced (see </w:t>
      </w:r>
      <w:r>
        <w:rPr>
          <w:rFonts w:ascii="Calibri" w:eastAsia="Times New Roman" w:hAnsi="Calibri" w:cs="Calibri"/>
        </w:rPr>
        <w:t>Technical Report</w:t>
      </w:r>
      <w:r w:rsidR="00395614">
        <w:rPr>
          <w:rFonts w:ascii="Calibri" w:eastAsia="Times New Roman" w:hAnsi="Calibri" w:cs="Calibri"/>
        </w:rPr>
        <w:t xml:space="preserve"> B</w:t>
      </w:r>
      <w:r>
        <w:rPr>
          <w:rFonts w:ascii="Calibri" w:eastAsia="Times New Roman" w:hAnsi="Calibri" w:cs="Calibri"/>
        </w:rPr>
        <w:t>, first reporting period</w:t>
      </w:r>
      <w:r>
        <w:t xml:space="preserve">) and new ones are being generated. Their integration </w:t>
      </w:r>
      <w:r>
        <w:t>ha</w:t>
      </w:r>
      <w:r w:rsidR="00250054">
        <w:t>s</w:t>
      </w:r>
      <w:r>
        <w:t xml:space="preserve"> led to the discovery of a number of theoretical descriptors/motifs (see </w:t>
      </w:r>
      <w:r>
        <w:rPr>
          <w:rFonts w:ascii="Calibri" w:eastAsia="Times New Roman" w:hAnsi="Calibri" w:cs="Calibri"/>
        </w:rPr>
        <w:t>Technical Report of the first reporting period, and Deliverable D2.3)</w:t>
      </w:r>
      <w:r>
        <w:t xml:space="preserve">, which were then used to built the first prototype of the predictive tool. </w:t>
      </w:r>
      <w:r w:rsidR="00A54E96">
        <w:rPr>
          <w:rFonts w:ascii="Calibri" w:eastAsia="Times New Roman" w:hAnsi="Calibri" w:cs="Calibri"/>
        </w:rPr>
        <w:t xml:space="preserve">As detailed in </w:t>
      </w:r>
      <w:r w:rsidR="003C5072">
        <w:rPr>
          <w:rFonts w:ascii="Calibri" w:eastAsia="Times New Roman" w:hAnsi="Calibri" w:cs="Calibri"/>
        </w:rPr>
        <w:t>the Technical Report of the first reporting period,</w:t>
      </w:r>
      <w:r w:rsidR="003C5072" w:rsidRPr="716214D3">
        <w:rPr>
          <w:rFonts w:ascii="Calibri" w:eastAsia="Times New Roman" w:hAnsi="Calibri" w:cs="Calibri"/>
        </w:rPr>
        <w:t xml:space="preserve"> and thanks to the collaboration with our sister FNR project, OXIPRO, </w:t>
      </w:r>
      <w:r w:rsidR="003C5072">
        <w:rPr>
          <w:rFonts w:ascii="Calibri" w:eastAsia="Times New Roman" w:hAnsi="Calibri" w:cs="Calibri"/>
        </w:rPr>
        <w:t>partner BSC</w:t>
      </w:r>
      <w:r w:rsidR="003C5072" w:rsidRPr="716214D3">
        <w:rPr>
          <w:rFonts w:ascii="Calibri" w:eastAsia="Times New Roman" w:hAnsi="Calibri" w:cs="Calibri"/>
        </w:rPr>
        <w:t xml:space="preserve"> decided to adopt the biocontainer BioExcel Building Blocks (</w:t>
      </w:r>
      <w:hyperlink r:id="rId11" w:history="1">
        <w:r w:rsidR="003C5072" w:rsidRPr="00250054">
          <w:rPr>
            <w:rStyle w:val="Hipervnculo"/>
            <w:rFonts w:ascii="Calibri" w:eastAsia="Times New Roman" w:hAnsi="Calibri" w:cs="Calibri"/>
          </w:rPr>
          <w:t>BioBBs</w:t>
        </w:r>
      </w:hyperlink>
      <w:r w:rsidR="003C5072" w:rsidRPr="716214D3">
        <w:rPr>
          <w:rFonts w:ascii="Calibri" w:eastAsia="Times New Roman" w:hAnsi="Calibri" w:cs="Calibri"/>
        </w:rPr>
        <w:t>) format for the individual modules, and the graphical implementation in G</w:t>
      </w:r>
      <w:r w:rsidR="00250054">
        <w:rPr>
          <w:rFonts w:ascii="Calibri" w:eastAsia="Times New Roman" w:hAnsi="Calibri" w:cs="Calibri"/>
        </w:rPr>
        <w:t>alaxy</w:t>
      </w:r>
      <w:r w:rsidR="003C5072" w:rsidRPr="716214D3">
        <w:rPr>
          <w:rFonts w:ascii="Calibri" w:eastAsia="Times New Roman" w:hAnsi="Calibri" w:cs="Calibri"/>
        </w:rPr>
        <w:t xml:space="preserve"> for the overall platform integration. BioBBs are a set of open-source, modular software tools for biomolecular simulations. The library offers a layer of interoperability between the wrapped tools, which makes them compatible and prepared to be directly interconnected to build complex biomolecular workflows. All building blocks (containers, o biocontainers) share a unique syntax, requiring input files, output files and input parameters (properties), irrespective of the program being wrapped. Containers will be distributed also via dockerhub and quay.io, to download and run the base container. A singularity distribution of some of them will be available for running in </w:t>
      </w:r>
      <w:r w:rsidR="00250054" w:rsidRPr="00250054">
        <w:rPr>
          <w:rFonts w:ascii="Calibri" w:eastAsia="Times New Roman" w:hAnsi="Calibri" w:cs="Calibri"/>
        </w:rPr>
        <w:t xml:space="preserve">High-performance computing </w:t>
      </w:r>
      <w:r w:rsidR="00250054">
        <w:rPr>
          <w:rFonts w:ascii="Calibri" w:eastAsia="Times New Roman" w:hAnsi="Calibri" w:cs="Calibri"/>
        </w:rPr>
        <w:t>(</w:t>
      </w:r>
      <w:r w:rsidR="003C5072" w:rsidRPr="716214D3">
        <w:rPr>
          <w:rFonts w:ascii="Calibri" w:eastAsia="Times New Roman" w:hAnsi="Calibri" w:cs="Calibri"/>
        </w:rPr>
        <w:t>HPC</w:t>
      </w:r>
      <w:r w:rsidR="00250054">
        <w:rPr>
          <w:rFonts w:ascii="Calibri" w:eastAsia="Times New Roman" w:hAnsi="Calibri" w:cs="Calibri"/>
        </w:rPr>
        <w:t>)</w:t>
      </w:r>
      <w:r w:rsidR="003C5072" w:rsidRPr="716214D3">
        <w:rPr>
          <w:rFonts w:ascii="Calibri" w:eastAsia="Times New Roman" w:hAnsi="Calibri" w:cs="Calibri"/>
        </w:rPr>
        <w:t xml:space="preserve"> environments and systems. After integrating the containers in the BioBBs library the user will be able to use them through the </w:t>
      </w:r>
      <w:hyperlink r:id="rId12" w:history="1">
        <w:r w:rsidR="003C5072" w:rsidRPr="00250054">
          <w:rPr>
            <w:rStyle w:val="Hipervnculo"/>
            <w:rFonts w:ascii="Calibri" w:eastAsia="Times New Roman" w:hAnsi="Calibri" w:cs="Calibri"/>
          </w:rPr>
          <w:t>Galaxy web page</w:t>
        </w:r>
      </w:hyperlink>
      <w:r w:rsidR="003C5072" w:rsidRPr="716214D3">
        <w:rPr>
          <w:rFonts w:ascii="Calibri" w:eastAsia="Times New Roman" w:hAnsi="Calibri" w:cs="Calibri"/>
        </w:rPr>
        <w:t xml:space="preserve">, with </w:t>
      </w:r>
      <w:r w:rsidR="003C5072" w:rsidRPr="716214D3">
        <w:rPr>
          <w:rFonts w:ascii="Calibri" w:eastAsia="Times New Roman" w:hAnsi="Calibri" w:cs="Calibri"/>
        </w:rPr>
        <w:t xml:space="preserve">an easy and intuitive graphical interface. Galaxy is an open-source platform for data-intensive biomedical research, and it allows users to create and share workflows for data analysis and visualization. Workflows in Galaxy are created using the graphical user interface, and they can be shared with other users, enabling collaboration and reproducibility. Workflows can be used to automate complex analysis pipelines, reducing the need for manual intervention and enabling efficient, scalable data analysis. Implementing them is as easy as using a box representation for each tool and creating connections between them with arrows indicating the output of the first tool will be used as the input for the second tool </w:t>
      </w:r>
      <w:r w:rsidR="00250054">
        <w:rPr>
          <w:rFonts w:ascii="Calibri" w:eastAsia="Times New Roman" w:hAnsi="Calibri" w:cs="Calibri"/>
        </w:rPr>
        <w:t>(</w:t>
      </w:r>
      <w:r w:rsidR="003C5072" w:rsidRPr="716214D3">
        <w:rPr>
          <w:rFonts w:ascii="Calibri" w:eastAsia="Times New Roman" w:hAnsi="Calibri" w:cs="Calibri"/>
          <w:b/>
          <w:bCs/>
        </w:rPr>
        <w:t xml:space="preserve">Figure </w:t>
      </w:r>
      <w:r w:rsidR="003C5072">
        <w:rPr>
          <w:rFonts w:ascii="Calibri" w:eastAsia="Times New Roman" w:hAnsi="Calibri" w:cs="Calibri"/>
          <w:b/>
          <w:bCs/>
        </w:rPr>
        <w:t>1</w:t>
      </w:r>
      <w:r w:rsidR="00250054">
        <w:rPr>
          <w:rFonts w:ascii="Calibri" w:eastAsia="Times New Roman" w:hAnsi="Calibri" w:cs="Calibri"/>
          <w:b/>
          <w:bCs/>
        </w:rPr>
        <w:t>)</w:t>
      </w:r>
      <w:r w:rsidR="003C5072" w:rsidRPr="716214D3">
        <w:rPr>
          <w:rFonts w:ascii="Calibri" w:eastAsia="Times New Roman" w:hAnsi="Calibri" w:cs="Calibri"/>
        </w:rPr>
        <w:t>.</w:t>
      </w:r>
    </w:p>
    <w:p w14:paraId="374F3666" w14:textId="0A5C9F6C" w:rsidR="00E03D5D" w:rsidRDefault="00E03D5D" w:rsidP="003C5072">
      <w:pPr>
        <w:spacing w:after="120" w:line="240" w:lineRule="auto"/>
        <w:jc w:val="both"/>
        <w:rPr>
          <w:rFonts w:ascii="Calibri" w:eastAsia="Times New Roman" w:hAnsi="Calibri" w:cs="Calibri"/>
        </w:rPr>
      </w:pPr>
      <w:r w:rsidRPr="00E03D5D">
        <w:rPr>
          <w:rFonts w:ascii="Calibri" w:eastAsia="Times New Roman" w:hAnsi="Calibri" w:cs="Calibri"/>
        </w:rPr>
        <w:t xml:space="preserve">Based on the above, several biocontainers have already been developed, including the AHATool, EP-Pred and AsiteDesign ones, as detailed in the Technical Report of the first reporting period. For details see the recent reference reporting the machine learning </w:t>
      </w:r>
      <w:hyperlink r:id="rId13" w:history="1">
        <w:r w:rsidRPr="00250054">
          <w:rPr>
            <w:rStyle w:val="Hipervnculo"/>
            <w:rFonts w:ascii="Calibri" w:eastAsia="Times New Roman" w:hAnsi="Calibri" w:cs="Calibri"/>
          </w:rPr>
          <w:t>EP-Pred</w:t>
        </w:r>
      </w:hyperlink>
      <w:r w:rsidRPr="00E03D5D">
        <w:rPr>
          <w:rFonts w:ascii="Calibri" w:eastAsia="Times New Roman" w:hAnsi="Calibri" w:cs="Calibri"/>
        </w:rPr>
        <w:t xml:space="preserve"> ensemble classifier. The program can be downloaded in </w:t>
      </w:r>
      <w:hyperlink r:id="rId14" w:history="1">
        <w:r w:rsidRPr="00250054">
          <w:rPr>
            <w:rStyle w:val="Hipervnculo"/>
            <w:rFonts w:ascii="Calibri" w:eastAsia="Times New Roman" w:hAnsi="Calibri" w:cs="Calibri"/>
          </w:rPr>
          <w:t>GitHub etiur/EP-pred</w:t>
        </w:r>
      </w:hyperlink>
      <w:r w:rsidRPr="00E03D5D">
        <w:rPr>
          <w:rFonts w:ascii="Calibri" w:eastAsia="Times New Roman" w:hAnsi="Calibri" w:cs="Calibri"/>
        </w:rPr>
        <w:t>: A machine learning program to predict promiscuity of esterases. These software tools are also being integrated into online wrappers in Galaxy to facilitate their diffusion and usage among the consortium, in collaboration with OXIPRO</w:t>
      </w:r>
      <w:r w:rsidR="004E7F9F">
        <w:rPr>
          <w:rFonts w:ascii="Calibri" w:eastAsia="Times New Roman" w:hAnsi="Calibri" w:cs="Calibri"/>
        </w:rPr>
        <w:t xml:space="preserve"> (see AsiteDesign in </w:t>
      </w:r>
      <w:r w:rsidR="004E7F9F" w:rsidRPr="00395614">
        <w:rPr>
          <w:rFonts w:ascii="Calibri" w:eastAsia="Times New Roman" w:hAnsi="Calibri" w:cs="Calibri"/>
          <w:b/>
        </w:rPr>
        <w:t>Figure 2</w:t>
      </w:r>
      <w:r w:rsidR="004E7F9F">
        <w:rPr>
          <w:rFonts w:ascii="Calibri" w:eastAsia="Times New Roman" w:hAnsi="Calibri" w:cs="Calibri"/>
        </w:rPr>
        <w:t>)</w:t>
      </w:r>
      <w:r w:rsidRPr="00E03D5D">
        <w:rPr>
          <w:rFonts w:ascii="Calibri" w:eastAsia="Times New Roman" w:hAnsi="Calibri" w:cs="Calibri"/>
        </w:rPr>
        <w:t>.</w:t>
      </w:r>
    </w:p>
    <w:p w14:paraId="5420FFC8" w14:textId="103D0B3B" w:rsidR="00E03D5D" w:rsidRDefault="00E03D5D" w:rsidP="003C5072">
      <w:pPr>
        <w:spacing w:after="120" w:line="240" w:lineRule="auto"/>
        <w:jc w:val="both"/>
        <w:rPr>
          <w:rFonts w:ascii="Calibri" w:eastAsia="Times New Roman" w:hAnsi="Calibri" w:cs="Calibri"/>
        </w:rPr>
      </w:pPr>
      <w:r w:rsidRPr="00E03D5D">
        <w:rPr>
          <w:rFonts w:ascii="Calibri" w:eastAsia="Times New Roman" w:hAnsi="Calibri" w:cs="Calibri"/>
        </w:rPr>
        <w:t>Based on the information provided in this document, we can consider Milestone MS8 be achieved. Future action</w:t>
      </w:r>
      <w:r w:rsidR="00250054">
        <w:rPr>
          <w:rFonts w:ascii="Calibri" w:eastAsia="Times New Roman" w:hAnsi="Calibri" w:cs="Calibri"/>
        </w:rPr>
        <w:t>s</w:t>
      </w:r>
      <w:r w:rsidRPr="00E03D5D">
        <w:rPr>
          <w:rFonts w:ascii="Calibri" w:eastAsia="Times New Roman" w:hAnsi="Calibri" w:cs="Calibri"/>
        </w:rPr>
        <w:t xml:space="preserve"> include: i) </w:t>
      </w:r>
      <w:r w:rsidR="00250054">
        <w:rPr>
          <w:rFonts w:ascii="Calibri" w:eastAsia="Times New Roman" w:hAnsi="Calibri" w:cs="Calibri"/>
        </w:rPr>
        <w:t>s</w:t>
      </w:r>
      <w:r w:rsidR="00250054" w:rsidRPr="00E03D5D">
        <w:rPr>
          <w:rFonts w:ascii="Calibri" w:eastAsia="Times New Roman" w:hAnsi="Calibri" w:cs="Calibri"/>
        </w:rPr>
        <w:t xml:space="preserve">econd </w:t>
      </w:r>
      <w:r w:rsidRPr="00E03D5D">
        <w:rPr>
          <w:rFonts w:ascii="Calibri" w:eastAsia="Times New Roman" w:hAnsi="Calibri" w:cs="Calibri"/>
        </w:rPr>
        <w:t>round of enzyme prospecting (already ongoing); based on initial results, we are conducting further rounds of validation; ii) evaluate new experimental and computational correlations to guide a robust pre-selection based on these calculations; iii) further testing of concepts and applied applications of first draft of the consensus machine learning predictor (EP-</w:t>
      </w:r>
      <w:r w:rsidR="00250054">
        <w:rPr>
          <w:rFonts w:ascii="Calibri" w:eastAsia="Times New Roman" w:hAnsi="Calibri" w:cs="Calibri"/>
        </w:rPr>
        <w:t>P</w:t>
      </w:r>
      <w:r w:rsidR="00250054" w:rsidRPr="00E03D5D">
        <w:rPr>
          <w:rFonts w:ascii="Calibri" w:eastAsia="Times New Roman" w:hAnsi="Calibri" w:cs="Calibri"/>
        </w:rPr>
        <w:t>red</w:t>
      </w:r>
      <w:r w:rsidRPr="00E03D5D">
        <w:rPr>
          <w:rFonts w:ascii="Calibri" w:eastAsia="Times New Roman" w:hAnsi="Calibri" w:cs="Calibri"/>
        </w:rPr>
        <w:t xml:space="preserve">); iv) </w:t>
      </w:r>
      <w:r w:rsidR="00250054">
        <w:rPr>
          <w:rFonts w:ascii="Calibri" w:eastAsia="Times New Roman" w:hAnsi="Calibri" w:cs="Calibri"/>
        </w:rPr>
        <w:t>p</w:t>
      </w:r>
      <w:r w:rsidR="00250054" w:rsidRPr="00E03D5D">
        <w:rPr>
          <w:rFonts w:ascii="Calibri" w:eastAsia="Times New Roman" w:hAnsi="Calibri" w:cs="Calibri"/>
        </w:rPr>
        <w:t xml:space="preserve">latform </w:t>
      </w:r>
      <w:r w:rsidRPr="00E03D5D">
        <w:rPr>
          <w:rFonts w:ascii="Calibri" w:eastAsia="Times New Roman" w:hAnsi="Calibri" w:cs="Calibri"/>
        </w:rPr>
        <w:t>development</w:t>
      </w:r>
      <w:r w:rsidR="00250054">
        <w:rPr>
          <w:rFonts w:ascii="Calibri" w:eastAsia="Times New Roman" w:hAnsi="Calibri" w:cs="Calibri"/>
        </w:rPr>
        <w:t>.</w:t>
      </w:r>
      <w:r w:rsidRPr="00E03D5D">
        <w:rPr>
          <w:rFonts w:ascii="Calibri" w:eastAsia="Times New Roman" w:hAnsi="Calibri" w:cs="Calibri"/>
        </w:rPr>
        <w:t xml:space="preserve"> </w:t>
      </w:r>
      <w:r w:rsidR="00250054">
        <w:rPr>
          <w:rFonts w:ascii="Calibri" w:eastAsia="Times New Roman" w:hAnsi="Calibri" w:cs="Calibri"/>
        </w:rPr>
        <w:t>A</w:t>
      </w:r>
      <w:r w:rsidRPr="00E03D5D">
        <w:rPr>
          <w:rFonts w:ascii="Calibri" w:eastAsia="Times New Roman" w:hAnsi="Calibri" w:cs="Calibri"/>
        </w:rPr>
        <w:t>s indicated, the main development of the platform will involve the second part of the proposal in which we will integrate the different bio-containers being developed into a graphical web application (Galaxy).</w:t>
      </w:r>
    </w:p>
    <w:p w14:paraId="10E4A197" w14:textId="168F7D87" w:rsidR="00395614" w:rsidRDefault="00395614" w:rsidP="003C5072">
      <w:pPr>
        <w:spacing w:after="120" w:line="240" w:lineRule="auto"/>
        <w:jc w:val="both"/>
        <w:rPr>
          <w:rFonts w:ascii="Calibri" w:eastAsia="Times New Roman" w:hAnsi="Calibri" w:cs="Calibri"/>
        </w:rPr>
      </w:pPr>
      <w:r>
        <w:rPr>
          <w:lang w:val="en-AU"/>
        </w:rPr>
        <w:t>Based on this information, we can consider Milestone MS</w:t>
      </w:r>
      <w:r>
        <w:rPr>
          <w:lang w:val="en-AU"/>
        </w:rPr>
        <w:t>8</w:t>
      </w:r>
      <w:r w:rsidRPr="00465B17">
        <w:rPr>
          <w:lang w:val="en-AU"/>
        </w:rPr>
        <w:t xml:space="preserve"> achieved</w:t>
      </w:r>
      <w:r>
        <w:rPr>
          <w:lang w:val="en-AU"/>
        </w:rPr>
        <w:t>.</w:t>
      </w:r>
    </w:p>
    <w:p w14:paraId="4A185223" w14:textId="681F3DD8" w:rsidR="00E03D5D" w:rsidRDefault="00E03D5D" w:rsidP="003C5072">
      <w:pPr>
        <w:spacing w:after="120" w:line="240" w:lineRule="auto"/>
        <w:jc w:val="both"/>
        <w:rPr>
          <w:rFonts w:ascii="Calibri" w:eastAsia="Times New Roman" w:hAnsi="Calibri" w:cs="Calibri"/>
        </w:rPr>
      </w:pPr>
      <w:r>
        <w:rPr>
          <w:rFonts w:ascii="Calibri" w:eastAsia="Times New Roman" w:hAnsi="Calibri" w:cs="Calibri"/>
          <w:noProof/>
          <w:lang w:val="es-ES" w:eastAsia="es-ES"/>
        </w:rPr>
        <w:lastRenderedPageBreak/>
        <w:drawing>
          <wp:inline distT="0" distB="0" distL="0" distR="0" wp14:anchorId="50F5C090" wp14:editId="5FF57F3D">
            <wp:extent cx="5937885" cy="3291840"/>
            <wp:effectExtent l="0" t="0" r="571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3291840"/>
                    </a:xfrm>
                    <a:prstGeom prst="rect">
                      <a:avLst/>
                    </a:prstGeom>
                    <a:noFill/>
                  </pic:spPr>
                </pic:pic>
              </a:graphicData>
            </a:graphic>
          </wp:inline>
        </w:drawing>
      </w:r>
    </w:p>
    <w:p w14:paraId="0B19481B" w14:textId="19CF5426" w:rsidR="00E03D5D" w:rsidRDefault="00E03D5D" w:rsidP="003C5072">
      <w:pPr>
        <w:spacing w:after="120" w:line="240" w:lineRule="auto"/>
        <w:jc w:val="both"/>
        <w:rPr>
          <w:rFonts w:ascii="Calibri" w:eastAsia="Times New Roman" w:hAnsi="Calibri" w:cs="Calibri"/>
          <w:sz w:val="18"/>
          <w:szCs w:val="18"/>
        </w:rPr>
      </w:pPr>
      <w:r w:rsidRPr="00E03D5D">
        <w:rPr>
          <w:rFonts w:ascii="Calibri" w:eastAsia="Times New Roman" w:hAnsi="Calibri" w:cs="Calibri"/>
          <w:b/>
          <w:sz w:val="18"/>
          <w:szCs w:val="18"/>
        </w:rPr>
        <w:t>Figure 1.</w:t>
      </w:r>
      <w:r w:rsidRPr="00E03D5D">
        <w:rPr>
          <w:rFonts w:ascii="Calibri" w:eastAsia="Times New Roman" w:hAnsi="Calibri" w:cs="Calibri"/>
          <w:sz w:val="18"/>
          <w:szCs w:val="18"/>
        </w:rPr>
        <w:t xml:space="preserve"> Example of a workflow being developed with Galaxy for bioprospecting.</w:t>
      </w:r>
    </w:p>
    <w:p w14:paraId="41DC00CF" w14:textId="3017D839" w:rsidR="00395614" w:rsidRDefault="00395614" w:rsidP="003C5072">
      <w:pPr>
        <w:spacing w:after="120" w:line="240" w:lineRule="auto"/>
        <w:jc w:val="both"/>
        <w:rPr>
          <w:rFonts w:ascii="Calibri" w:eastAsia="Times New Roman" w:hAnsi="Calibri" w:cs="Calibri"/>
          <w:sz w:val="18"/>
          <w:szCs w:val="18"/>
        </w:rPr>
      </w:pPr>
    </w:p>
    <w:p w14:paraId="1DCEC013" w14:textId="77777777" w:rsidR="00395614" w:rsidRPr="00E03D5D" w:rsidRDefault="00395614" w:rsidP="003C5072">
      <w:pPr>
        <w:spacing w:after="120" w:line="240" w:lineRule="auto"/>
        <w:jc w:val="both"/>
        <w:rPr>
          <w:rFonts w:ascii="Calibri" w:eastAsia="Times New Roman" w:hAnsi="Calibri" w:cs="Calibri"/>
          <w:sz w:val="18"/>
          <w:szCs w:val="18"/>
        </w:rPr>
      </w:pPr>
      <w:bookmarkStart w:id="37" w:name="_GoBack"/>
      <w:bookmarkEnd w:id="37"/>
    </w:p>
    <w:p w14:paraId="2807EC85" w14:textId="7A6E2028" w:rsidR="00E03D5D" w:rsidRDefault="00E03D5D" w:rsidP="003C5072">
      <w:pPr>
        <w:spacing w:after="120" w:line="240" w:lineRule="auto"/>
        <w:jc w:val="both"/>
        <w:rPr>
          <w:rFonts w:ascii="Calibri" w:eastAsia="Times New Roman" w:hAnsi="Calibri" w:cs="Calibri"/>
        </w:rPr>
      </w:pPr>
      <w:r>
        <w:rPr>
          <w:rFonts w:ascii="Calibri" w:eastAsia="Times New Roman" w:hAnsi="Calibri" w:cs="Calibri"/>
          <w:noProof/>
          <w:lang w:val="es-ES" w:eastAsia="es-ES"/>
        </w:rPr>
        <w:drawing>
          <wp:inline distT="0" distB="0" distL="0" distR="0" wp14:anchorId="3F146B54" wp14:editId="39DF380B">
            <wp:extent cx="6120765" cy="35966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596640"/>
                    </a:xfrm>
                    <a:prstGeom prst="rect">
                      <a:avLst/>
                    </a:prstGeom>
                    <a:noFill/>
                  </pic:spPr>
                </pic:pic>
              </a:graphicData>
            </a:graphic>
          </wp:inline>
        </w:drawing>
      </w:r>
    </w:p>
    <w:p w14:paraId="2AB1A965" w14:textId="5D376BF5" w:rsidR="00E03D5D" w:rsidRPr="00E03D5D" w:rsidRDefault="00E03D5D" w:rsidP="003C5072">
      <w:pPr>
        <w:spacing w:after="120" w:line="240" w:lineRule="auto"/>
        <w:jc w:val="both"/>
        <w:rPr>
          <w:rFonts w:ascii="Calibri" w:eastAsia="Times New Roman" w:hAnsi="Calibri" w:cs="Calibri"/>
          <w:sz w:val="18"/>
          <w:szCs w:val="18"/>
        </w:rPr>
      </w:pPr>
      <w:r w:rsidRPr="00E03D5D">
        <w:rPr>
          <w:rFonts w:ascii="Calibri" w:eastAsia="Times New Roman" w:hAnsi="Calibri" w:cs="Calibri"/>
          <w:b/>
          <w:sz w:val="18"/>
          <w:szCs w:val="18"/>
        </w:rPr>
        <w:t>Figure 2.</w:t>
      </w:r>
      <w:r w:rsidRPr="00E03D5D">
        <w:rPr>
          <w:rFonts w:ascii="Calibri" w:eastAsia="Times New Roman" w:hAnsi="Calibri" w:cs="Calibri"/>
          <w:sz w:val="18"/>
          <w:szCs w:val="18"/>
        </w:rPr>
        <w:t xml:space="preserve"> Example of AsiteDesign wrapper in Galaxy.</w:t>
      </w:r>
    </w:p>
    <w:p w14:paraId="76A00423" w14:textId="77777777" w:rsidR="00E03D5D" w:rsidRPr="00D22B66" w:rsidRDefault="00E03D5D" w:rsidP="003C5072">
      <w:pPr>
        <w:spacing w:after="120" w:line="240" w:lineRule="auto"/>
        <w:jc w:val="both"/>
        <w:rPr>
          <w:rFonts w:ascii="Calibri" w:eastAsia="Times New Roman" w:hAnsi="Calibri" w:cs="Calibri"/>
          <w:lang w:eastAsia="en-GB"/>
        </w:rPr>
      </w:pPr>
    </w:p>
    <w:sectPr w:rsidR="00E03D5D" w:rsidRPr="00D22B66" w:rsidSect="00A44344">
      <w:footerReference w:type="default" r:id="rId17"/>
      <w:pgSz w:w="11906" w:h="16838"/>
      <w:pgMar w:top="1417" w:right="1134" w:bottom="1134" w:left="1134"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F632D" w14:textId="77777777" w:rsidR="00301A29" w:rsidRDefault="00301A29" w:rsidP="007B66C0">
      <w:pPr>
        <w:spacing w:after="0" w:line="240" w:lineRule="auto"/>
      </w:pPr>
      <w:r>
        <w:separator/>
      </w:r>
    </w:p>
  </w:endnote>
  <w:endnote w:type="continuationSeparator" w:id="0">
    <w:p w14:paraId="1770387F" w14:textId="77777777" w:rsidR="00301A29" w:rsidRDefault="00301A29"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57DCC2A5" w:rsidR="00B6491E" w:rsidRDefault="00B6491E">
        <w:pPr>
          <w:pStyle w:val="Piedepgina"/>
          <w:jc w:val="center"/>
        </w:pPr>
        <w:r>
          <w:fldChar w:fldCharType="begin"/>
        </w:r>
        <w:r>
          <w:instrText>PAGE   \* MERGEFORMAT</w:instrText>
        </w:r>
        <w:r>
          <w:fldChar w:fldCharType="separate"/>
        </w:r>
        <w:r w:rsidR="00C41FD6">
          <w:rPr>
            <w:noProof/>
          </w:rPr>
          <w:t>4</w:t>
        </w:r>
        <w:r>
          <w:fldChar w:fldCharType="end"/>
        </w:r>
      </w:p>
    </w:sdtContent>
  </w:sdt>
  <w:p w14:paraId="1963886A" w14:textId="77777777" w:rsidR="00B6491E" w:rsidRDefault="00B64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93400" w14:textId="77777777" w:rsidR="00301A29" w:rsidRDefault="00301A29" w:rsidP="007B66C0">
      <w:pPr>
        <w:spacing w:after="0" w:line="240" w:lineRule="auto"/>
      </w:pPr>
      <w:r>
        <w:separator/>
      </w:r>
    </w:p>
  </w:footnote>
  <w:footnote w:type="continuationSeparator" w:id="0">
    <w:p w14:paraId="6A7477BF" w14:textId="77777777" w:rsidR="00301A29" w:rsidRDefault="00301A29"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227"/>
    <w:multiLevelType w:val="hybridMultilevel"/>
    <w:tmpl w:val="2C4478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2E0CB1"/>
    <w:multiLevelType w:val="hybridMultilevel"/>
    <w:tmpl w:val="25B29E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321803"/>
    <w:multiLevelType w:val="hybridMultilevel"/>
    <w:tmpl w:val="D60C421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18791C89"/>
    <w:multiLevelType w:val="hybridMultilevel"/>
    <w:tmpl w:val="49468F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A7707B"/>
    <w:multiLevelType w:val="hybridMultilevel"/>
    <w:tmpl w:val="C0E23A0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47BE7A29"/>
    <w:multiLevelType w:val="hybridMultilevel"/>
    <w:tmpl w:val="B2A272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2944015"/>
    <w:multiLevelType w:val="hybridMultilevel"/>
    <w:tmpl w:val="56042A4E"/>
    <w:lvl w:ilvl="0" w:tplc="0410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1435D86"/>
    <w:multiLevelType w:val="hybridMultilevel"/>
    <w:tmpl w:val="AF06ED82"/>
    <w:lvl w:ilvl="0" w:tplc="88CEAF94">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39436F3"/>
    <w:multiLevelType w:val="hybridMultilevel"/>
    <w:tmpl w:val="CA8E5D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DE8716C"/>
    <w:multiLevelType w:val="hybridMultilevel"/>
    <w:tmpl w:val="FE80FCB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9"/>
  </w:num>
  <w:num w:numId="2">
    <w:abstractNumId w:val="4"/>
  </w:num>
  <w:num w:numId="3">
    <w:abstractNumId w:val="2"/>
  </w:num>
  <w:num w:numId="4">
    <w:abstractNumId w:val="8"/>
  </w:num>
  <w:num w:numId="5">
    <w:abstractNumId w:val="3"/>
  </w:num>
  <w:num w:numId="6">
    <w:abstractNumId w:val="5"/>
  </w:num>
  <w:num w:numId="7">
    <w:abstractNumId w:val="0"/>
  </w:num>
  <w:num w:numId="8">
    <w:abstractNumId w:val="6"/>
  </w:num>
  <w:num w:numId="9">
    <w:abstractNumId w:val="1"/>
  </w:num>
  <w:num w:numId="1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26B87"/>
    <w:rsid w:val="0003483E"/>
    <w:rsid w:val="00053B69"/>
    <w:rsid w:val="00054AC3"/>
    <w:rsid w:val="00054D85"/>
    <w:rsid w:val="00062AE7"/>
    <w:rsid w:val="00066631"/>
    <w:rsid w:val="0007000A"/>
    <w:rsid w:val="00070211"/>
    <w:rsid w:val="00086FB8"/>
    <w:rsid w:val="000934A8"/>
    <w:rsid w:val="00093558"/>
    <w:rsid w:val="0009664A"/>
    <w:rsid w:val="000A10DE"/>
    <w:rsid w:val="000A1DAD"/>
    <w:rsid w:val="000B0C4A"/>
    <w:rsid w:val="000B4807"/>
    <w:rsid w:val="000C6B66"/>
    <w:rsid w:val="000D73BD"/>
    <w:rsid w:val="000E06DA"/>
    <w:rsid w:val="000F41C4"/>
    <w:rsid w:val="000F57DE"/>
    <w:rsid w:val="0010097E"/>
    <w:rsid w:val="00112340"/>
    <w:rsid w:val="00116E5B"/>
    <w:rsid w:val="00125704"/>
    <w:rsid w:val="00127ED5"/>
    <w:rsid w:val="00137477"/>
    <w:rsid w:val="001523A9"/>
    <w:rsid w:val="00154E5F"/>
    <w:rsid w:val="001576AC"/>
    <w:rsid w:val="00165D8F"/>
    <w:rsid w:val="00171AFF"/>
    <w:rsid w:val="0017218E"/>
    <w:rsid w:val="0017574C"/>
    <w:rsid w:val="001821A3"/>
    <w:rsid w:val="001825C3"/>
    <w:rsid w:val="00191372"/>
    <w:rsid w:val="001B405C"/>
    <w:rsid w:val="001C3C8B"/>
    <w:rsid w:val="001C3F69"/>
    <w:rsid w:val="001D0DE2"/>
    <w:rsid w:val="001D4AFA"/>
    <w:rsid w:val="001D5797"/>
    <w:rsid w:val="001D5EA5"/>
    <w:rsid w:val="001D5F34"/>
    <w:rsid w:val="001E172F"/>
    <w:rsid w:val="001F159F"/>
    <w:rsid w:val="00201902"/>
    <w:rsid w:val="00204E18"/>
    <w:rsid w:val="00207331"/>
    <w:rsid w:val="00210F6E"/>
    <w:rsid w:val="002112B6"/>
    <w:rsid w:val="00212ECB"/>
    <w:rsid w:val="00213061"/>
    <w:rsid w:val="0021630D"/>
    <w:rsid w:val="00226E83"/>
    <w:rsid w:val="0024425C"/>
    <w:rsid w:val="00250054"/>
    <w:rsid w:val="002502C2"/>
    <w:rsid w:val="0025216C"/>
    <w:rsid w:val="00254216"/>
    <w:rsid w:val="00255618"/>
    <w:rsid w:val="00263B39"/>
    <w:rsid w:val="00263B5B"/>
    <w:rsid w:val="00265E94"/>
    <w:rsid w:val="00275965"/>
    <w:rsid w:val="00283FB6"/>
    <w:rsid w:val="00292F99"/>
    <w:rsid w:val="00294307"/>
    <w:rsid w:val="00295854"/>
    <w:rsid w:val="0029698A"/>
    <w:rsid w:val="002A795D"/>
    <w:rsid w:val="002A7BF2"/>
    <w:rsid w:val="002B67C7"/>
    <w:rsid w:val="002B6885"/>
    <w:rsid w:val="002B7BA5"/>
    <w:rsid w:val="002C0E8A"/>
    <w:rsid w:val="002C1AAA"/>
    <w:rsid w:val="002C6C6B"/>
    <w:rsid w:val="002C72AB"/>
    <w:rsid w:val="002E253B"/>
    <w:rsid w:val="002F51E8"/>
    <w:rsid w:val="002F7475"/>
    <w:rsid w:val="00301A29"/>
    <w:rsid w:val="003073D1"/>
    <w:rsid w:val="003177D7"/>
    <w:rsid w:val="0032040F"/>
    <w:rsid w:val="003263BB"/>
    <w:rsid w:val="00327EA5"/>
    <w:rsid w:val="00332105"/>
    <w:rsid w:val="00333548"/>
    <w:rsid w:val="00335909"/>
    <w:rsid w:val="0034532B"/>
    <w:rsid w:val="003469CC"/>
    <w:rsid w:val="00352A60"/>
    <w:rsid w:val="003614E7"/>
    <w:rsid w:val="003626D4"/>
    <w:rsid w:val="00363AE1"/>
    <w:rsid w:val="00370BC9"/>
    <w:rsid w:val="00371CC1"/>
    <w:rsid w:val="003742C9"/>
    <w:rsid w:val="003744F2"/>
    <w:rsid w:val="0037542D"/>
    <w:rsid w:val="003908EC"/>
    <w:rsid w:val="00392011"/>
    <w:rsid w:val="00393AC5"/>
    <w:rsid w:val="00395614"/>
    <w:rsid w:val="00395BCF"/>
    <w:rsid w:val="003A5C83"/>
    <w:rsid w:val="003A6B23"/>
    <w:rsid w:val="003A6C6B"/>
    <w:rsid w:val="003A751E"/>
    <w:rsid w:val="003C0746"/>
    <w:rsid w:val="003C5072"/>
    <w:rsid w:val="003D7B7A"/>
    <w:rsid w:val="003E0D5E"/>
    <w:rsid w:val="003E79B5"/>
    <w:rsid w:val="003F17C0"/>
    <w:rsid w:val="003F5F67"/>
    <w:rsid w:val="00403FDA"/>
    <w:rsid w:val="00410FBF"/>
    <w:rsid w:val="0041346A"/>
    <w:rsid w:val="00414E44"/>
    <w:rsid w:val="004223D3"/>
    <w:rsid w:val="00424ABE"/>
    <w:rsid w:val="00431D56"/>
    <w:rsid w:val="00436E67"/>
    <w:rsid w:val="0044279E"/>
    <w:rsid w:val="00443267"/>
    <w:rsid w:val="0044436A"/>
    <w:rsid w:val="004546DE"/>
    <w:rsid w:val="00454A15"/>
    <w:rsid w:val="00456ACE"/>
    <w:rsid w:val="0046612B"/>
    <w:rsid w:val="00475A93"/>
    <w:rsid w:val="004770B9"/>
    <w:rsid w:val="004800C3"/>
    <w:rsid w:val="00481159"/>
    <w:rsid w:val="00486D72"/>
    <w:rsid w:val="00493D14"/>
    <w:rsid w:val="004A0E9F"/>
    <w:rsid w:val="004A4457"/>
    <w:rsid w:val="004B1C74"/>
    <w:rsid w:val="004B3F99"/>
    <w:rsid w:val="004C35EB"/>
    <w:rsid w:val="004C4E5E"/>
    <w:rsid w:val="004C606F"/>
    <w:rsid w:val="004E19F7"/>
    <w:rsid w:val="004E38B2"/>
    <w:rsid w:val="004E7F9F"/>
    <w:rsid w:val="004F113E"/>
    <w:rsid w:val="004F687B"/>
    <w:rsid w:val="005113DD"/>
    <w:rsid w:val="0051143D"/>
    <w:rsid w:val="00517626"/>
    <w:rsid w:val="00535045"/>
    <w:rsid w:val="00535E0A"/>
    <w:rsid w:val="00536887"/>
    <w:rsid w:val="00545A17"/>
    <w:rsid w:val="00545EC9"/>
    <w:rsid w:val="0054765F"/>
    <w:rsid w:val="005529D7"/>
    <w:rsid w:val="0055601A"/>
    <w:rsid w:val="00562F05"/>
    <w:rsid w:val="0056484A"/>
    <w:rsid w:val="00566972"/>
    <w:rsid w:val="00574BC2"/>
    <w:rsid w:val="00575AB0"/>
    <w:rsid w:val="00586847"/>
    <w:rsid w:val="00590931"/>
    <w:rsid w:val="00596D78"/>
    <w:rsid w:val="005974D0"/>
    <w:rsid w:val="005A4495"/>
    <w:rsid w:val="005A74C1"/>
    <w:rsid w:val="005A7B4F"/>
    <w:rsid w:val="005B1627"/>
    <w:rsid w:val="005B179F"/>
    <w:rsid w:val="005B232A"/>
    <w:rsid w:val="005B23A9"/>
    <w:rsid w:val="005C1D5D"/>
    <w:rsid w:val="005C49BF"/>
    <w:rsid w:val="005C5526"/>
    <w:rsid w:val="005D4E32"/>
    <w:rsid w:val="005D50C3"/>
    <w:rsid w:val="005E65F7"/>
    <w:rsid w:val="00601E57"/>
    <w:rsid w:val="00603EF8"/>
    <w:rsid w:val="00615E98"/>
    <w:rsid w:val="00615F38"/>
    <w:rsid w:val="006222A6"/>
    <w:rsid w:val="006250CE"/>
    <w:rsid w:val="00632E01"/>
    <w:rsid w:val="00640DA4"/>
    <w:rsid w:val="006457FF"/>
    <w:rsid w:val="0064620D"/>
    <w:rsid w:val="0065361B"/>
    <w:rsid w:val="00653FBA"/>
    <w:rsid w:val="006565D6"/>
    <w:rsid w:val="00657B4B"/>
    <w:rsid w:val="00662721"/>
    <w:rsid w:val="00671CEF"/>
    <w:rsid w:val="00673959"/>
    <w:rsid w:val="00674C6B"/>
    <w:rsid w:val="00686BBE"/>
    <w:rsid w:val="00693DEF"/>
    <w:rsid w:val="0069411C"/>
    <w:rsid w:val="006A30A1"/>
    <w:rsid w:val="006A3736"/>
    <w:rsid w:val="006A5E9A"/>
    <w:rsid w:val="006A6C27"/>
    <w:rsid w:val="006B3F05"/>
    <w:rsid w:val="006C006A"/>
    <w:rsid w:val="006C32C0"/>
    <w:rsid w:val="006C462D"/>
    <w:rsid w:val="006C76DE"/>
    <w:rsid w:val="006D5C3C"/>
    <w:rsid w:val="006E1210"/>
    <w:rsid w:val="006E275E"/>
    <w:rsid w:val="006F6883"/>
    <w:rsid w:val="0070114B"/>
    <w:rsid w:val="007012AD"/>
    <w:rsid w:val="00703125"/>
    <w:rsid w:val="0070697A"/>
    <w:rsid w:val="00706981"/>
    <w:rsid w:val="007070C8"/>
    <w:rsid w:val="0071775F"/>
    <w:rsid w:val="00717C14"/>
    <w:rsid w:val="007200AB"/>
    <w:rsid w:val="007209BE"/>
    <w:rsid w:val="00720B9B"/>
    <w:rsid w:val="00731DCD"/>
    <w:rsid w:val="0076010B"/>
    <w:rsid w:val="0076251F"/>
    <w:rsid w:val="00764E3C"/>
    <w:rsid w:val="00765ABA"/>
    <w:rsid w:val="00771A81"/>
    <w:rsid w:val="00771E70"/>
    <w:rsid w:val="0077212A"/>
    <w:rsid w:val="007775CB"/>
    <w:rsid w:val="007777AB"/>
    <w:rsid w:val="00794D93"/>
    <w:rsid w:val="00797598"/>
    <w:rsid w:val="00797E36"/>
    <w:rsid w:val="007A0A33"/>
    <w:rsid w:val="007A3A4A"/>
    <w:rsid w:val="007A6408"/>
    <w:rsid w:val="007A754B"/>
    <w:rsid w:val="007B0E5A"/>
    <w:rsid w:val="007B1BE5"/>
    <w:rsid w:val="007B66C0"/>
    <w:rsid w:val="007D1DF5"/>
    <w:rsid w:val="007D1F9C"/>
    <w:rsid w:val="007D310F"/>
    <w:rsid w:val="007D3FBC"/>
    <w:rsid w:val="007D4E1B"/>
    <w:rsid w:val="007D5176"/>
    <w:rsid w:val="007E0309"/>
    <w:rsid w:val="007E08DC"/>
    <w:rsid w:val="007E2D1E"/>
    <w:rsid w:val="007F5683"/>
    <w:rsid w:val="007F7380"/>
    <w:rsid w:val="008009FD"/>
    <w:rsid w:val="0080172B"/>
    <w:rsid w:val="00806CE1"/>
    <w:rsid w:val="0081037F"/>
    <w:rsid w:val="0081510C"/>
    <w:rsid w:val="00825EDE"/>
    <w:rsid w:val="008308B7"/>
    <w:rsid w:val="00831904"/>
    <w:rsid w:val="00833804"/>
    <w:rsid w:val="00846C7F"/>
    <w:rsid w:val="008502F0"/>
    <w:rsid w:val="008535D5"/>
    <w:rsid w:val="008547AA"/>
    <w:rsid w:val="00874348"/>
    <w:rsid w:val="0088126A"/>
    <w:rsid w:val="0088492E"/>
    <w:rsid w:val="00884BB9"/>
    <w:rsid w:val="00895CD1"/>
    <w:rsid w:val="008A3304"/>
    <w:rsid w:val="008A40B6"/>
    <w:rsid w:val="008B4B00"/>
    <w:rsid w:val="008C0FF0"/>
    <w:rsid w:val="008C2DFD"/>
    <w:rsid w:val="008C4517"/>
    <w:rsid w:val="008D5ABC"/>
    <w:rsid w:val="008E6525"/>
    <w:rsid w:val="008F0AE8"/>
    <w:rsid w:val="008F1DB4"/>
    <w:rsid w:val="008F52F6"/>
    <w:rsid w:val="008F5992"/>
    <w:rsid w:val="0090059A"/>
    <w:rsid w:val="009054B1"/>
    <w:rsid w:val="00906661"/>
    <w:rsid w:val="00911009"/>
    <w:rsid w:val="00913626"/>
    <w:rsid w:val="00917C01"/>
    <w:rsid w:val="0092075F"/>
    <w:rsid w:val="009256F6"/>
    <w:rsid w:val="009433C7"/>
    <w:rsid w:val="00950562"/>
    <w:rsid w:val="00950BDD"/>
    <w:rsid w:val="00955A4D"/>
    <w:rsid w:val="009560D5"/>
    <w:rsid w:val="00957B8B"/>
    <w:rsid w:val="00962D13"/>
    <w:rsid w:val="009633DE"/>
    <w:rsid w:val="00965B88"/>
    <w:rsid w:val="00966375"/>
    <w:rsid w:val="009679DB"/>
    <w:rsid w:val="00974B21"/>
    <w:rsid w:val="00976BF2"/>
    <w:rsid w:val="009816B6"/>
    <w:rsid w:val="00985A56"/>
    <w:rsid w:val="0099248D"/>
    <w:rsid w:val="0099348E"/>
    <w:rsid w:val="00993B3E"/>
    <w:rsid w:val="009A1D8A"/>
    <w:rsid w:val="009A56C8"/>
    <w:rsid w:val="009C16CE"/>
    <w:rsid w:val="009C2366"/>
    <w:rsid w:val="009C3B23"/>
    <w:rsid w:val="009C5F77"/>
    <w:rsid w:val="009D301B"/>
    <w:rsid w:val="009D6DCA"/>
    <w:rsid w:val="009F76B9"/>
    <w:rsid w:val="00A014F3"/>
    <w:rsid w:val="00A046BC"/>
    <w:rsid w:val="00A04CB6"/>
    <w:rsid w:val="00A10D6C"/>
    <w:rsid w:val="00A14173"/>
    <w:rsid w:val="00A200AE"/>
    <w:rsid w:val="00A200CF"/>
    <w:rsid w:val="00A219AE"/>
    <w:rsid w:val="00A23846"/>
    <w:rsid w:val="00A23B4D"/>
    <w:rsid w:val="00A24E06"/>
    <w:rsid w:val="00A26A04"/>
    <w:rsid w:val="00A333E1"/>
    <w:rsid w:val="00A33FB2"/>
    <w:rsid w:val="00A34FDD"/>
    <w:rsid w:val="00A4408A"/>
    <w:rsid w:val="00A440FD"/>
    <w:rsid w:val="00A44344"/>
    <w:rsid w:val="00A53EC5"/>
    <w:rsid w:val="00A54E96"/>
    <w:rsid w:val="00A55D69"/>
    <w:rsid w:val="00A7442A"/>
    <w:rsid w:val="00A95273"/>
    <w:rsid w:val="00AA4A0D"/>
    <w:rsid w:val="00AB1A66"/>
    <w:rsid w:val="00AC152A"/>
    <w:rsid w:val="00AC47B7"/>
    <w:rsid w:val="00AC4C67"/>
    <w:rsid w:val="00AC6C09"/>
    <w:rsid w:val="00AD0F0D"/>
    <w:rsid w:val="00AD65C1"/>
    <w:rsid w:val="00AD6A3D"/>
    <w:rsid w:val="00AE5599"/>
    <w:rsid w:val="00AF67E0"/>
    <w:rsid w:val="00B02A88"/>
    <w:rsid w:val="00B474F7"/>
    <w:rsid w:val="00B5103D"/>
    <w:rsid w:val="00B511B4"/>
    <w:rsid w:val="00B52840"/>
    <w:rsid w:val="00B54FB5"/>
    <w:rsid w:val="00B6023A"/>
    <w:rsid w:val="00B62AED"/>
    <w:rsid w:val="00B640B4"/>
    <w:rsid w:val="00B6491E"/>
    <w:rsid w:val="00B75608"/>
    <w:rsid w:val="00B75BBC"/>
    <w:rsid w:val="00B86F5D"/>
    <w:rsid w:val="00B90E76"/>
    <w:rsid w:val="00B936D0"/>
    <w:rsid w:val="00B93F8D"/>
    <w:rsid w:val="00BA18FD"/>
    <w:rsid w:val="00BA2D66"/>
    <w:rsid w:val="00BB51DB"/>
    <w:rsid w:val="00BC3009"/>
    <w:rsid w:val="00BC7F61"/>
    <w:rsid w:val="00BD1913"/>
    <w:rsid w:val="00BD2791"/>
    <w:rsid w:val="00BD7EE6"/>
    <w:rsid w:val="00BE0FE1"/>
    <w:rsid w:val="00BE1818"/>
    <w:rsid w:val="00BE5E29"/>
    <w:rsid w:val="00BF091E"/>
    <w:rsid w:val="00BF31A9"/>
    <w:rsid w:val="00BF3EC9"/>
    <w:rsid w:val="00BF7094"/>
    <w:rsid w:val="00C0169F"/>
    <w:rsid w:val="00C1487E"/>
    <w:rsid w:val="00C15B57"/>
    <w:rsid w:val="00C17B65"/>
    <w:rsid w:val="00C275C1"/>
    <w:rsid w:val="00C351B4"/>
    <w:rsid w:val="00C3525A"/>
    <w:rsid w:val="00C364DD"/>
    <w:rsid w:val="00C3722B"/>
    <w:rsid w:val="00C41FD6"/>
    <w:rsid w:val="00C45292"/>
    <w:rsid w:val="00C54A8E"/>
    <w:rsid w:val="00C666E3"/>
    <w:rsid w:val="00C75E68"/>
    <w:rsid w:val="00C777EE"/>
    <w:rsid w:val="00C80364"/>
    <w:rsid w:val="00C82CA7"/>
    <w:rsid w:val="00C851B5"/>
    <w:rsid w:val="00C94E5A"/>
    <w:rsid w:val="00C96AE2"/>
    <w:rsid w:val="00C97AC7"/>
    <w:rsid w:val="00CB7D26"/>
    <w:rsid w:val="00CC3097"/>
    <w:rsid w:val="00CC4474"/>
    <w:rsid w:val="00CE0123"/>
    <w:rsid w:val="00CE1A03"/>
    <w:rsid w:val="00D01BD6"/>
    <w:rsid w:val="00D01BE2"/>
    <w:rsid w:val="00D14D9B"/>
    <w:rsid w:val="00D27C76"/>
    <w:rsid w:val="00D37882"/>
    <w:rsid w:val="00D416CD"/>
    <w:rsid w:val="00D43095"/>
    <w:rsid w:val="00D53F34"/>
    <w:rsid w:val="00D5449B"/>
    <w:rsid w:val="00D57AC7"/>
    <w:rsid w:val="00D61560"/>
    <w:rsid w:val="00D76930"/>
    <w:rsid w:val="00D8203B"/>
    <w:rsid w:val="00D86CAC"/>
    <w:rsid w:val="00D95B5B"/>
    <w:rsid w:val="00D961CC"/>
    <w:rsid w:val="00D96C10"/>
    <w:rsid w:val="00D97121"/>
    <w:rsid w:val="00DB0CF1"/>
    <w:rsid w:val="00DB1F5C"/>
    <w:rsid w:val="00DB3DD5"/>
    <w:rsid w:val="00DB6AC7"/>
    <w:rsid w:val="00DC1974"/>
    <w:rsid w:val="00DC3669"/>
    <w:rsid w:val="00DC3883"/>
    <w:rsid w:val="00DC6096"/>
    <w:rsid w:val="00DD039D"/>
    <w:rsid w:val="00DD2DE1"/>
    <w:rsid w:val="00DE3A50"/>
    <w:rsid w:val="00DE4003"/>
    <w:rsid w:val="00DE7179"/>
    <w:rsid w:val="00DF2F37"/>
    <w:rsid w:val="00DF7700"/>
    <w:rsid w:val="00E03D5D"/>
    <w:rsid w:val="00E03DA3"/>
    <w:rsid w:val="00E10519"/>
    <w:rsid w:val="00E129AE"/>
    <w:rsid w:val="00E22DD6"/>
    <w:rsid w:val="00E25D01"/>
    <w:rsid w:val="00E37B9D"/>
    <w:rsid w:val="00E402AF"/>
    <w:rsid w:val="00E50FE1"/>
    <w:rsid w:val="00E514A0"/>
    <w:rsid w:val="00E52726"/>
    <w:rsid w:val="00E652C5"/>
    <w:rsid w:val="00E664C6"/>
    <w:rsid w:val="00E66D31"/>
    <w:rsid w:val="00E67EC3"/>
    <w:rsid w:val="00E80441"/>
    <w:rsid w:val="00E82E9D"/>
    <w:rsid w:val="00E84D4C"/>
    <w:rsid w:val="00E93DEF"/>
    <w:rsid w:val="00E97853"/>
    <w:rsid w:val="00EA1F43"/>
    <w:rsid w:val="00EA25B8"/>
    <w:rsid w:val="00EB1DE5"/>
    <w:rsid w:val="00EC0357"/>
    <w:rsid w:val="00EC0D79"/>
    <w:rsid w:val="00EC4334"/>
    <w:rsid w:val="00ED150A"/>
    <w:rsid w:val="00ED3C85"/>
    <w:rsid w:val="00ED6F95"/>
    <w:rsid w:val="00EE18C9"/>
    <w:rsid w:val="00EE3B4A"/>
    <w:rsid w:val="00EE4383"/>
    <w:rsid w:val="00EF7C80"/>
    <w:rsid w:val="00F024BD"/>
    <w:rsid w:val="00F06818"/>
    <w:rsid w:val="00F1246B"/>
    <w:rsid w:val="00F1392E"/>
    <w:rsid w:val="00F15BB7"/>
    <w:rsid w:val="00F201B0"/>
    <w:rsid w:val="00F228BE"/>
    <w:rsid w:val="00F230E6"/>
    <w:rsid w:val="00F23E45"/>
    <w:rsid w:val="00F2496C"/>
    <w:rsid w:val="00F259FC"/>
    <w:rsid w:val="00F34438"/>
    <w:rsid w:val="00F345A1"/>
    <w:rsid w:val="00F348E6"/>
    <w:rsid w:val="00F3762C"/>
    <w:rsid w:val="00F446E4"/>
    <w:rsid w:val="00F44FB0"/>
    <w:rsid w:val="00F50E07"/>
    <w:rsid w:val="00F653FF"/>
    <w:rsid w:val="00F66DF5"/>
    <w:rsid w:val="00F818EE"/>
    <w:rsid w:val="00F82A72"/>
    <w:rsid w:val="00F83D50"/>
    <w:rsid w:val="00F8532F"/>
    <w:rsid w:val="00F85C12"/>
    <w:rsid w:val="00F90491"/>
    <w:rsid w:val="00F90CE5"/>
    <w:rsid w:val="00F913BD"/>
    <w:rsid w:val="00F9283B"/>
    <w:rsid w:val="00F93281"/>
    <w:rsid w:val="00FA7567"/>
    <w:rsid w:val="00FB3C52"/>
    <w:rsid w:val="00FB4BAB"/>
    <w:rsid w:val="00FB7BD7"/>
    <w:rsid w:val="00FC3EC0"/>
    <w:rsid w:val="00FC5CB4"/>
    <w:rsid w:val="00FC65ED"/>
    <w:rsid w:val="00FF068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201902"/>
    <w:pPr>
      <w:tabs>
        <w:tab w:val="right" w:leader="dot" w:pos="9628"/>
      </w:tabs>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paragraph" w:styleId="NormalWeb">
    <w:name w:val="Normal (Web)"/>
    <w:basedOn w:val="Normal"/>
    <w:uiPriority w:val="99"/>
    <w:semiHidden/>
    <w:unhideWhenUsed/>
    <w:rsid w:val="008C4517"/>
    <w:rPr>
      <w:rFonts w:ascii="Times New Roman" w:hAnsi="Times New Roman" w:cs="Times New Roman"/>
      <w:sz w:val="24"/>
      <w:szCs w:val="24"/>
    </w:rPr>
  </w:style>
  <w:style w:type="paragraph" w:customStyle="1" w:styleId="Default">
    <w:name w:val="Default"/>
    <w:rsid w:val="00294307"/>
    <w:pPr>
      <w:autoSpaceDE w:val="0"/>
      <w:autoSpaceDN w:val="0"/>
      <w:adjustRightInd w:val="0"/>
      <w:spacing w:after="0" w:line="240" w:lineRule="auto"/>
    </w:pPr>
    <w:rPr>
      <w:rFonts w:ascii="Calibri" w:hAnsi="Calibri" w:cs="Calibri"/>
      <w:color w:val="000000"/>
      <w:sz w:val="24"/>
      <w:szCs w:val="24"/>
      <w:lang w:val="de-DE"/>
    </w:rPr>
  </w:style>
  <w:style w:type="character" w:customStyle="1" w:styleId="q4iawc">
    <w:name w:val="q4iawc"/>
    <w:basedOn w:val="Fuentedeprrafopredeter"/>
    <w:rsid w:val="0010097E"/>
  </w:style>
  <w:style w:type="paragraph" w:customStyle="1" w:styleId="IndexofFigures">
    <w:name w:val="Index of Figures"/>
    <w:basedOn w:val="Normal"/>
    <w:link w:val="IndexofFiguresCar"/>
    <w:uiPriority w:val="1"/>
    <w:qFormat/>
    <w:rsid w:val="003C5072"/>
    <w:pPr>
      <w:spacing w:after="120"/>
      <w:contextualSpacing/>
      <w:jc w:val="both"/>
    </w:pPr>
    <w:rPr>
      <w:rFonts w:ascii="Calibri" w:eastAsia="Times New Roman" w:hAnsi="Calibri" w:cs="Calibri"/>
      <w:b/>
      <w:bCs/>
      <w:sz w:val="18"/>
      <w:szCs w:val="18"/>
      <w:lang w:val="en-GB" w:eastAsia="en-GB"/>
    </w:rPr>
  </w:style>
  <w:style w:type="character" w:customStyle="1" w:styleId="IndexofFiguresCar">
    <w:name w:val="Index of Figures Car"/>
    <w:basedOn w:val="Fuentedeprrafopredeter"/>
    <w:link w:val="IndexofFigures"/>
    <w:uiPriority w:val="1"/>
    <w:rsid w:val="003C5072"/>
    <w:rPr>
      <w:rFonts w:ascii="Calibri" w:eastAsia="Times New Roman" w:hAnsi="Calibri" w:cs="Calibri"/>
      <w:b/>
      <w:bCs/>
      <w:sz w:val="18"/>
      <w:szCs w:val="18"/>
      <w:lang w:val="en-GB" w:eastAsia="en-GB"/>
    </w:rPr>
  </w:style>
  <w:style w:type="character" w:styleId="Mencinsinresolver">
    <w:name w:val="Unresolved Mention"/>
    <w:basedOn w:val="Fuentedeprrafopredeter"/>
    <w:uiPriority w:val="99"/>
    <w:semiHidden/>
    <w:unhideWhenUsed/>
    <w:rsid w:val="00250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27013">
      <w:bodyDiv w:val="1"/>
      <w:marLeft w:val="0"/>
      <w:marRight w:val="0"/>
      <w:marTop w:val="0"/>
      <w:marBottom w:val="0"/>
      <w:divBdr>
        <w:top w:val="none" w:sz="0" w:space="0" w:color="auto"/>
        <w:left w:val="none" w:sz="0" w:space="0" w:color="auto"/>
        <w:bottom w:val="none" w:sz="0" w:space="0" w:color="auto"/>
        <w:right w:val="none" w:sz="0" w:space="0" w:color="auto"/>
      </w:divBdr>
    </w:div>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150559805">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442531866">
      <w:bodyDiv w:val="1"/>
      <w:marLeft w:val="0"/>
      <w:marRight w:val="0"/>
      <w:marTop w:val="0"/>
      <w:marBottom w:val="0"/>
      <w:divBdr>
        <w:top w:val="none" w:sz="0" w:space="0" w:color="auto"/>
        <w:left w:val="none" w:sz="0" w:space="0" w:color="auto"/>
        <w:bottom w:val="none" w:sz="0" w:space="0" w:color="auto"/>
        <w:right w:val="none" w:sz="0" w:space="0" w:color="auto"/>
      </w:divBdr>
    </w:div>
    <w:div w:id="1864518146">
      <w:bodyDiv w:val="1"/>
      <w:marLeft w:val="0"/>
      <w:marRight w:val="0"/>
      <w:marTop w:val="0"/>
      <w:marBottom w:val="0"/>
      <w:divBdr>
        <w:top w:val="none" w:sz="0" w:space="0" w:color="auto"/>
        <w:left w:val="none" w:sz="0" w:space="0" w:color="auto"/>
        <w:bottom w:val="none" w:sz="0" w:space="0" w:color="auto"/>
        <w:right w:val="none" w:sz="0" w:space="0" w:color="auto"/>
      </w:divBdr>
      <w:divsChild>
        <w:div w:id="422654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dpi.com/2218-273X/12/10/1529"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usegalaxy.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mb.irbbarcelona.org/biobb/"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github.com/etiur/EP-pre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5730E"/>
    <w:rsid w:val="000870B7"/>
    <w:rsid w:val="000F41A5"/>
    <w:rsid w:val="0012715B"/>
    <w:rsid w:val="00134440"/>
    <w:rsid w:val="00144103"/>
    <w:rsid w:val="001723AD"/>
    <w:rsid w:val="00191A90"/>
    <w:rsid w:val="001F0A58"/>
    <w:rsid w:val="00222CEA"/>
    <w:rsid w:val="002E571D"/>
    <w:rsid w:val="00327ED4"/>
    <w:rsid w:val="003B1BA0"/>
    <w:rsid w:val="00423FC4"/>
    <w:rsid w:val="004E4C8B"/>
    <w:rsid w:val="00591A81"/>
    <w:rsid w:val="005C3CA4"/>
    <w:rsid w:val="005F4E18"/>
    <w:rsid w:val="0067363B"/>
    <w:rsid w:val="006874E1"/>
    <w:rsid w:val="00713418"/>
    <w:rsid w:val="008D7521"/>
    <w:rsid w:val="009B79B9"/>
    <w:rsid w:val="009D75C2"/>
    <w:rsid w:val="00B1027A"/>
    <w:rsid w:val="00C513C5"/>
    <w:rsid w:val="00D45405"/>
    <w:rsid w:val="00E12296"/>
    <w:rsid w:val="00F85F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2023-05-26T00:00:00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E07DC0-245A-49C7-B911-5625C0595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927</Words>
  <Characters>5101</Characters>
  <Application>Microsoft Office Word</Application>
  <DocSecurity>0</DocSecurity>
  <Lines>42</Lines>
  <Paragraphs>12</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Title 1</vt:lpstr>
      <vt:lpstr>Title 1</vt:lpstr>
      <vt:lpstr>Plan for using, communication, and disseminating project information and knowledge</vt:lpstr>
    </vt:vector>
  </TitlesOfParts>
  <Company>BSC</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dc:title>
  <dc:subject>8</dc:subject>
  <dc:creator>Victor guallar</dc:creator>
  <cp:keywords/>
  <dc:description/>
  <cp:lastModifiedBy>Patricia</cp:lastModifiedBy>
  <cp:revision>4</cp:revision>
  <cp:lastPrinted>2021-02-23T14:00:00Z</cp:lastPrinted>
  <dcterms:created xsi:type="dcterms:W3CDTF">2023-05-19T05:29:00Z</dcterms:created>
  <dcterms:modified xsi:type="dcterms:W3CDTF">2023-05-26T12:43:00Z</dcterms:modified>
</cp:coreProperties>
</file>