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0760A0" w14:textId="77777777" w:rsidR="00AC6C09" w:rsidRDefault="00AC6C09" w:rsidP="00EC0357">
      <w:pPr>
        <w:tabs>
          <w:tab w:val="left" w:pos="8527"/>
        </w:tabs>
      </w:pPr>
      <w:bookmarkStart w:id="0" w:name="_Hlk83039055"/>
      <w:bookmarkEnd w:id="0"/>
    </w:p>
    <w:sdt>
      <w:sdtPr>
        <w:id w:val="-1356274985"/>
        <w:docPartObj>
          <w:docPartGallery w:val="Cover Pages"/>
          <w:docPartUnique/>
        </w:docPartObj>
      </w:sdtPr>
      <w:sdtEndPr>
        <w:rPr>
          <w:lang w:val="en-AU"/>
        </w:rPr>
      </w:sdtEndPr>
      <w:sdtContent>
        <w:p w14:paraId="18ED286F" w14:textId="6FDF9FEE" w:rsidR="009C16CE" w:rsidRDefault="009C16CE" w:rsidP="00EC0357">
          <w:pPr>
            <w:tabs>
              <w:tab w:val="left" w:pos="8527"/>
            </w:tabs>
          </w:pPr>
          <w:r>
            <w:rPr>
              <w:noProof/>
              <w:lang w:val="es-ES" w:eastAsia="es-ES"/>
            </w:rPr>
            <w:drawing>
              <wp:anchor distT="0" distB="0" distL="114300" distR="114300" simplePos="0" relativeHeight="251672576" behindDoc="1" locked="0" layoutInCell="1" allowOverlap="1" wp14:anchorId="7EF3560B" wp14:editId="21761C6A">
                <wp:simplePos x="0" y="0"/>
                <wp:positionH relativeFrom="column">
                  <wp:posOffset>3175</wp:posOffset>
                </wp:positionH>
                <wp:positionV relativeFrom="paragraph">
                  <wp:posOffset>0</wp:posOffset>
                </wp:positionV>
                <wp:extent cx="5734050" cy="3992245"/>
                <wp:effectExtent l="0" t="0" r="0" b="8255"/>
                <wp:wrapTight wrapText="bothSides">
                  <wp:wrapPolygon edited="0">
                    <wp:start x="0" y="0"/>
                    <wp:lineTo x="0" y="21542"/>
                    <wp:lineTo x="21528" y="21542"/>
                    <wp:lineTo x="2152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992245"/>
                        </a:xfrm>
                        <a:prstGeom prst="rect">
                          <a:avLst/>
                        </a:prstGeom>
                        <a:noFill/>
                      </pic:spPr>
                    </pic:pic>
                  </a:graphicData>
                </a:graphic>
              </wp:anchor>
            </w:drawing>
          </w:r>
        </w:p>
        <w:p w14:paraId="0AB2D565" w14:textId="041EAB6B" w:rsidR="007B66C0" w:rsidRDefault="007B66C0"/>
        <w:p w14:paraId="1F3D3704" w14:textId="0530616E" w:rsidR="0034532B" w:rsidRDefault="0034532B">
          <w:pPr>
            <w:rPr>
              <w:lang w:val="en-AU"/>
            </w:rPr>
          </w:pPr>
        </w:p>
        <w:p w14:paraId="0D796213" w14:textId="16FC8884" w:rsidR="0034532B" w:rsidRDefault="00EC0357">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3D05E2B2">
                    <wp:simplePos x="0" y="0"/>
                    <wp:positionH relativeFrom="margin">
                      <wp:align>left</wp:align>
                    </wp:positionH>
                    <wp:positionV relativeFrom="page">
                      <wp:posOffset>5367655</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0;margin-top:422.65pt;width:508.75pt;height:214.4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margin" anchory="page"/>
                  </v:shape>
                </w:pict>
              </mc:Fallback>
            </mc:AlternateContent>
          </w:r>
        </w:p>
        <w:p w14:paraId="57E975BC" w14:textId="420317CD" w:rsidR="007B1BE5" w:rsidRDefault="006E1210" w:rsidP="00F15BB7">
          <w:pPr>
            <w:pStyle w:val="Ttulo3"/>
            <w:jc w:val="right"/>
            <w:rPr>
              <w:sz w:val="40"/>
              <w:szCs w:val="40"/>
              <w:lang w:val="en-GB"/>
            </w:rPr>
          </w:pPr>
          <w:bookmarkStart w:id="1" w:name="_Toc83038546"/>
          <w:bookmarkStart w:id="2" w:name="_Toc83103321"/>
          <w:bookmarkStart w:id="3" w:name="_Toc120778058"/>
          <w:bookmarkStart w:id="4" w:name="_Toc131078994"/>
          <w:bookmarkStart w:id="5" w:name="_Toc131145295"/>
          <w:bookmarkStart w:id="6" w:name="_Toc131145387"/>
          <w:bookmarkStart w:id="7" w:name="_Toc131145460"/>
          <w:bookmarkStart w:id="8" w:name="_Toc131145478"/>
          <w:bookmarkStart w:id="9" w:name="_Toc131145497"/>
          <w:r>
            <w:rPr>
              <w:noProof/>
              <w:lang w:val="es-ES" w:eastAsia="es-ES"/>
            </w:rPr>
            <w:lastRenderedPageBreak/>
            <mc:AlternateContent>
              <mc:Choice Requires="wps">
                <w:drawing>
                  <wp:anchor distT="0" distB="0" distL="114300" distR="114300" simplePos="0" relativeHeight="251664384" behindDoc="0" locked="0" layoutInCell="1" allowOverlap="1" wp14:anchorId="298BB5EA" wp14:editId="1BDD142E">
                    <wp:simplePos x="0" y="0"/>
                    <wp:positionH relativeFrom="page">
                      <wp:posOffset>553085</wp:posOffset>
                    </wp:positionH>
                    <wp:positionV relativeFrom="page">
                      <wp:posOffset>5192395</wp:posOffset>
                    </wp:positionV>
                    <wp:extent cx="6115685" cy="525780"/>
                    <wp:effectExtent l="0" t="0" r="0" b="508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6115685"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E390F" w14:textId="4D42DECB" w:rsidR="000C6B66" w:rsidRDefault="000C6B66">
                                <w:pPr>
                                  <w:pStyle w:val="Sinespaciado"/>
                                  <w:jc w:val="right"/>
                                  <w:rPr>
                                    <w:caps/>
                                    <w:color w:val="292733" w:themeColor="text2" w:themeShade="BF"/>
                                    <w:sz w:val="52"/>
                                    <w:szCs w:val="52"/>
                                    <w:lang w:val="en-GB"/>
                                  </w:rPr>
                                </w:pPr>
                                <w:r w:rsidRPr="000C6B66">
                                  <w:rPr>
                                    <w:caps/>
                                    <w:color w:val="292733" w:themeColor="text2" w:themeShade="BF"/>
                                    <w:sz w:val="52"/>
                                    <w:szCs w:val="52"/>
                                    <w:lang w:val="en-GB"/>
                                  </w:rPr>
                                  <w:t xml:space="preserve">First set of </w:t>
                                </w:r>
                                <w:r w:rsidR="0024425C">
                                  <w:rPr>
                                    <w:caps/>
                                    <w:color w:val="292733" w:themeColor="text2" w:themeShade="BF"/>
                                    <w:sz w:val="52"/>
                                    <w:szCs w:val="52"/>
                                    <w:lang w:val="en-GB"/>
                                  </w:rPr>
                                  <w:t>lead</w:t>
                                </w:r>
                                <w:r w:rsidRPr="000C6B66">
                                  <w:rPr>
                                    <w:caps/>
                                    <w:color w:val="292733" w:themeColor="text2" w:themeShade="BF"/>
                                    <w:sz w:val="52"/>
                                    <w:szCs w:val="52"/>
                                    <w:lang w:val="en-GB"/>
                                  </w:rPr>
                                  <w:t xml:space="preserve"> enzymes </w:t>
                                </w:r>
                              </w:p>
                              <w:p w14:paraId="502B1AD2" w14:textId="70E57676" w:rsidR="000C6B66" w:rsidRDefault="000C6B66">
                                <w:pPr>
                                  <w:pStyle w:val="Sinespaciado"/>
                                  <w:jc w:val="right"/>
                                  <w:rPr>
                                    <w:caps/>
                                    <w:color w:val="292733" w:themeColor="text2" w:themeShade="BF"/>
                                    <w:sz w:val="52"/>
                                    <w:szCs w:val="52"/>
                                    <w:lang w:val="en-GB"/>
                                  </w:rPr>
                                </w:pPr>
                                <w:r w:rsidRPr="000C6B66">
                                  <w:rPr>
                                    <w:caps/>
                                    <w:color w:val="292733" w:themeColor="text2" w:themeShade="BF"/>
                                    <w:sz w:val="52"/>
                                    <w:szCs w:val="52"/>
                                    <w:lang w:val="en-GB"/>
                                  </w:rPr>
                                  <w:t xml:space="preserve">at </w:t>
                                </w:r>
                                <w:r w:rsidR="0024425C">
                                  <w:rPr>
                                    <w:caps/>
                                    <w:color w:val="292733" w:themeColor="text2" w:themeShade="BF"/>
                                    <w:sz w:val="52"/>
                                    <w:szCs w:val="52"/>
                                    <w:lang w:val="en-GB"/>
                                  </w:rPr>
                                  <w:t>multi-</w:t>
                                </w:r>
                                <w:r w:rsidRPr="000C6B66">
                                  <w:rPr>
                                    <w:caps/>
                                    <w:color w:val="292733" w:themeColor="text2" w:themeShade="BF"/>
                                    <w:sz w:val="52"/>
                                    <w:szCs w:val="52"/>
                                    <w:lang w:val="en-GB"/>
                                  </w:rPr>
                                  <w:t>gram scale</w:t>
                                </w:r>
                              </w:p>
                              <w:p w14:paraId="19A6BE4C" w14:textId="7F5CCC11" w:rsidR="00B6491E" w:rsidRPr="006E1210" w:rsidRDefault="003E79B5">
                                <w:pPr>
                                  <w:pStyle w:val="Sinespaciado"/>
                                  <w:jc w:val="right"/>
                                  <w:rPr>
                                    <w:smallCaps/>
                                    <w:color w:val="373545" w:themeColor="text2"/>
                                    <w:sz w:val="36"/>
                                    <w:szCs w:val="36"/>
                                    <w:lang w:val="en-US"/>
                                  </w:rPr>
                                </w:pPr>
                                <w:r w:rsidRPr="006E1210">
                                  <w:rPr>
                                    <w:smallCaps/>
                                    <w:color w:val="373545" w:themeColor="text2"/>
                                    <w:sz w:val="36"/>
                                    <w:szCs w:val="36"/>
                                    <w:lang w:val="en-US"/>
                                  </w:rPr>
                                  <w:t>MS</w:t>
                                </w: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24425C">
                                      <w:rPr>
                                        <w:smallCaps/>
                                        <w:color w:val="373545" w:themeColor="text2"/>
                                        <w:sz w:val="36"/>
                                        <w:szCs w:val="36"/>
                                      </w:rPr>
                                      <w:t>20</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298BB5EA" id="Casella di testo 113" o:spid="_x0000_s1027" type="#_x0000_t202" style="position:absolute;left:0;text-align:left;margin-left:43.55pt;margin-top:408.85pt;width:481.55pt;height:41.4pt;z-index:25166438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" filled="f" stroked="f" strokeweight=".5pt">
                    <v:textbox inset="0,0,0,0">
                      <w:txbxContent>
                        <w:p w14:paraId="391E390F" w14:textId="4D42DECB" w:rsidR="000C6B66" w:rsidRDefault="000C6B66">
                          <w:pPr>
                            <w:pStyle w:val="Sinespaciado"/>
                            <w:jc w:val="right"/>
                            <w:rPr>
                              <w:caps/>
                              <w:color w:val="292733" w:themeColor="text2" w:themeShade="BF"/>
                              <w:sz w:val="52"/>
                              <w:szCs w:val="52"/>
                              <w:lang w:val="en-GB"/>
                            </w:rPr>
                          </w:pPr>
                          <w:r w:rsidRPr="000C6B66">
                            <w:rPr>
                              <w:caps/>
                              <w:color w:val="292733" w:themeColor="text2" w:themeShade="BF"/>
                              <w:sz w:val="52"/>
                              <w:szCs w:val="52"/>
                              <w:lang w:val="en-GB"/>
                            </w:rPr>
                            <w:t xml:space="preserve">First set of </w:t>
                          </w:r>
                          <w:r w:rsidR="0024425C">
                            <w:rPr>
                              <w:caps/>
                              <w:color w:val="292733" w:themeColor="text2" w:themeShade="BF"/>
                              <w:sz w:val="52"/>
                              <w:szCs w:val="52"/>
                              <w:lang w:val="en-GB"/>
                            </w:rPr>
                            <w:t>lead</w:t>
                          </w:r>
                          <w:r w:rsidRPr="000C6B66">
                            <w:rPr>
                              <w:caps/>
                              <w:color w:val="292733" w:themeColor="text2" w:themeShade="BF"/>
                              <w:sz w:val="52"/>
                              <w:szCs w:val="52"/>
                              <w:lang w:val="en-GB"/>
                            </w:rPr>
                            <w:t xml:space="preserve"> enzymes </w:t>
                          </w:r>
                        </w:p>
                        <w:p w14:paraId="502B1AD2" w14:textId="70E57676" w:rsidR="000C6B66" w:rsidRDefault="000C6B66">
                          <w:pPr>
                            <w:pStyle w:val="Sinespaciado"/>
                            <w:jc w:val="right"/>
                            <w:rPr>
                              <w:caps/>
                              <w:color w:val="292733" w:themeColor="text2" w:themeShade="BF"/>
                              <w:sz w:val="52"/>
                              <w:szCs w:val="52"/>
                              <w:lang w:val="en-GB"/>
                            </w:rPr>
                          </w:pPr>
                          <w:r w:rsidRPr="000C6B66">
                            <w:rPr>
                              <w:caps/>
                              <w:color w:val="292733" w:themeColor="text2" w:themeShade="BF"/>
                              <w:sz w:val="52"/>
                              <w:szCs w:val="52"/>
                              <w:lang w:val="en-GB"/>
                            </w:rPr>
                            <w:t xml:space="preserve">at </w:t>
                          </w:r>
                          <w:r w:rsidR="0024425C">
                            <w:rPr>
                              <w:caps/>
                              <w:color w:val="292733" w:themeColor="text2" w:themeShade="BF"/>
                              <w:sz w:val="52"/>
                              <w:szCs w:val="52"/>
                              <w:lang w:val="en-GB"/>
                            </w:rPr>
                            <w:t>multi-</w:t>
                          </w:r>
                          <w:r w:rsidRPr="000C6B66">
                            <w:rPr>
                              <w:caps/>
                              <w:color w:val="292733" w:themeColor="text2" w:themeShade="BF"/>
                              <w:sz w:val="52"/>
                              <w:szCs w:val="52"/>
                              <w:lang w:val="en-GB"/>
                            </w:rPr>
                            <w:t>gram scale</w:t>
                          </w:r>
                        </w:p>
                        <w:p w14:paraId="19A6BE4C" w14:textId="7F5CCC11" w:rsidR="00B6491E" w:rsidRPr="006E1210" w:rsidRDefault="003E79B5">
                          <w:pPr>
                            <w:pStyle w:val="Sinespaciado"/>
                            <w:jc w:val="right"/>
                            <w:rPr>
                              <w:smallCaps/>
                              <w:color w:val="373545" w:themeColor="text2"/>
                              <w:sz w:val="36"/>
                              <w:szCs w:val="36"/>
                              <w:lang w:val="en-US"/>
                            </w:rPr>
                          </w:pPr>
                          <w:r w:rsidRPr="006E1210">
                            <w:rPr>
                              <w:smallCaps/>
                              <w:color w:val="373545" w:themeColor="text2"/>
                              <w:sz w:val="36"/>
                              <w:szCs w:val="36"/>
                              <w:lang w:val="en-US"/>
                            </w:rPr>
                            <w:t>MS</w:t>
                          </w:r>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r w:rsidR="0024425C">
                                <w:rPr>
                                  <w:smallCaps/>
                                  <w:color w:val="373545" w:themeColor="text2"/>
                                  <w:sz w:val="36"/>
                                  <w:szCs w:val="36"/>
                                </w:rPr>
                                <w:t>20</w:t>
                              </w:r>
                            </w:sdtContent>
                          </w:sdt>
                        </w:p>
                      </w:txbxContent>
                    </v:textbox>
                    <w10:wrap type="square" anchorx="page" anchory="page"/>
                  </v:shape>
                </w:pict>
              </mc:Fallback>
            </mc:AlternateContent>
          </w: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3-03-31T00:00:00Z">
                <w:dateFormat w:val="dd/MM/yyyy"/>
                <w:lid w:val="it-IT"/>
                <w:storeMappedDataAs w:val="dateTime"/>
                <w:calendar w:val="gregorian"/>
              </w:date>
            </w:sdtPr>
            <w:sdtEndPr/>
            <w:sdtContent>
              <w:r w:rsidR="00E10519">
                <w:t>3</w:t>
              </w:r>
              <w:r w:rsidR="008F52F6">
                <w:t>1</w:t>
              </w:r>
              <w:r w:rsidR="00CC4474">
                <w:t>/</w:t>
              </w:r>
              <w:r w:rsidR="008F52F6">
                <w:t>0</w:t>
              </w:r>
              <w:r w:rsidR="0024425C">
                <w:t>3</w:t>
              </w:r>
              <w:r w:rsidR="00CC4474">
                <w:t>/202</w:t>
              </w:r>
              <w:r w:rsidR="008F52F6">
                <w:t>3</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0EDDA63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439B24A3" w:rsidR="00B6491E" w:rsidRPr="00EC0357" w:rsidRDefault="0024425C">
                                    <w:pPr>
                                      <w:pStyle w:val="Sinespaciado"/>
                                      <w:jc w:val="right"/>
                                      <w:rPr>
                                        <w:caps/>
                                        <w:color w:val="262626" w:themeColor="text1" w:themeTint="D9"/>
                                        <w:sz w:val="28"/>
                                        <w:szCs w:val="28"/>
                                        <w:lang w:val="de-CH"/>
                                      </w:rPr>
                                    </w:pPr>
                                    <w:r>
                                      <w:rPr>
                                        <w:caps/>
                                        <w:color w:val="262626" w:themeColor="text1" w:themeTint="D9"/>
                                        <w:sz w:val="28"/>
                                        <w:szCs w:val="28"/>
                                        <w:lang w:val="de-CH"/>
                                      </w:rPr>
                                      <w:t>jan modregger</w:t>
                                    </w:r>
                                  </w:p>
                                </w:sdtContent>
                              </w:sdt>
                              <w:p w14:paraId="419542F3" w14:textId="0F63B543" w:rsidR="00B6491E" w:rsidRPr="00EC0357" w:rsidRDefault="00B75BBC">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4425C">
                                      <w:rPr>
                                        <w:caps/>
                                        <w:color w:val="262626" w:themeColor="text1" w:themeTint="D9"/>
                                        <w:sz w:val="20"/>
                                        <w:szCs w:val="20"/>
                                        <w:lang w:val="de-CH"/>
                                      </w:rPr>
                                      <w:t>eucodis</w:t>
                                    </w:r>
                                  </w:sdtContent>
                                </w:sdt>
                              </w:p>
                              <w:p w14:paraId="37212D68" w14:textId="4F48CF69" w:rsidR="0024425C" w:rsidRPr="0024425C" w:rsidRDefault="0024425C" w:rsidP="0024425C">
                                <w:pPr>
                                  <w:pStyle w:val="Sinespaciado"/>
                                  <w:jc w:val="right"/>
                                  <w:rPr>
                                    <w:color w:val="262626" w:themeColor="text1" w:themeTint="D9"/>
                                    <w:sz w:val="20"/>
                                    <w:szCs w:val="20"/>
                                    <w:lang w:val="de-CH"/>
                                  </w:rPr>
                                </w:pPr>
                                <w:r w:rsidRPr="0024425C">
                                  <w:rPr>
                                    <w:color w:val="262626" w:themeColor="text1" w:themeTint="D9"/>
                                    <w:sz w:val="20"/>
                                    <w:szCs w:val="20"/>
                                    <w:lang w:val="de-CH"/>
                                  </w:rPr>
                                  <w:t>V</w:t>
                                </w:r>
                                <w:r>
                                  <w:rPr>
                                    <w:color w:val="262626" w:themeColor="text1" w:themeTint="D9"/>
                                    <w:sz w:val="20"/>
                                    <w:szCs w:val="20"/>
                                    <w:lang w:val="de-CH"/>
                                  </w:rPr>
                                  <w:t>iehmarktgasse 2 A 2</w:t>
                                </w:r>
                              </w:p>
                              <w:p w14:paraId="16362F22" w14:textId="12ADC51B" w:rsidR="00B6491E" w:rsidRPr="000C6B66" w:rsidRDefault="0024425C" w:rsidP="0024425C">
                                <w:pPr>
                                  <w:pStyle w:val="Sinespaciado"/>
                                  <w:jc w:val="right"/>
                                  <w:rPr>
                                    <w:color w:val="262626" w:themeColor="text1" w:themeTint="D9"/>
                                    <w:sz w:val="20"/>
                                    <w:szCs w:val="20"/>
                                    <w:lang w:val="de-CH"/>
                                  </w:rPr>
                                </w:pPr>
                                <w:r w:rsidRPr="0024425C">
                                  <w:rPr>
                                    <w:color w:val="262626" w:themeColor="text1" w:themeTint="D9"/>
                                    <w:sz w:val="20"/>
                                    <w:szCs w:val="20"/>
                                    <w:lang w:val="de-CH"/>
                                  </w:rPr>
                                  <w:t>OG C</w:t>
                                </w:r>
                                <w:r>
                                  <w:rPr>
                                    <w:color w:val="262626" w:themeColor="text1" w:themeTint="D9"/>
                                    <w:sz w:val="20"/>
                                    <w:szCs w:val="20"/>
                                    <w:lang w:val="de-CH"/>
                                  </w:rPr>
                                  <w:t>ampus</w:t>
                                </w:r>
                                <w:r w:rsidRPr="0024425C">
                                  <w:rPr>
                                    <w:color w:val="262626" w:themeColor="text1" w:themeTint="D9"/>
                                    <w:sz w:val="20"/>
                                    <w:szCs w:val="20"/>
                                    <w:lang w:val="de-CH"/>
                                  </w:rPr>
                                  <w:t xml:space="preserve"> V</w:t>
                                </w:r>
                                <w:r>
                                  <w:rPr>
                                    <w:color w:val="262626" w:themeColor="text1" w:themeTint="D9"/>
                                    <w:sz w:val="20"/>
                                    <w:szCs w:val="20"/>
                                    <w:lang w:val="de-CH"/>
                                  </w:rPr>
                                  <w:t>ienna</w:t>
                                </w:r>
                                <w:r w:rsidRPr="0024425C">
                                  <w:rPr>
                                    <w:color w:val="262626" w:themeColor="text1" w:themeTint="D9"/>
                                    <w:sz w:val="20"/>
                                    <w:szCs w:val="20"/>
                                    <w:lang w:val="de-CH"/>
                                  </w:rPr>
                                  <w:t xml:space="preserve"> B</w:t>
                                </w:r>
                                <w:r>
                                  <w:rPr>
                                    <w:color w:val="262626" w:themeColor="text1" w:themeTint="D9"/>
                                    <w:sz w:val="20"/>
                                    <w:szCs w:val="20"/>
                                    <w:lang w:val="de-CH"/>
                                  </w:rPr>
                                  <w:t>iocenter</w:t>
                                </w:r>
                                <w:r w:rsidRPr="0024425C">
                                  <w:rPr>
                                    <w:color w:val="262626" w:themeColor="text1" w:themeTint="D9"/>
                                    <w:sz w:val="20"/>
                                    <w:szCs w:val="20"/>
                                    <w:lang w:val="de-CH"/>
                                  </w:rPr>
                                  <w:t xml:space="preserve"> II, W</w:t>
                                </w:r>
                                <w:r>
                                  <w:rPr>
                                    <w:color w:val="262626" w:themeColor="text1" w:themeTint="D9"/>
                                    <w:sz w:val="20"/>
                                    <w:szCs w:val="20"/>
                                    <w:lang w:val="de-CH"/>
                                  </w:rPr>
                                  <w:t>ien</w:t>
                                </w:r>
                                <w:r w:rsidRPr="0024425C">
                                  <w:rPr>
                                    <w:color w:val="262626" w:themeColor="text1" w:themeTint="D9"/>
                                    <w:sz w:val="20"/>
                                    <w:szCs w:val="20"/>
                                    <w:lang w:val="de-CH"/>
                                  </w:rPr>
                                  <w:t xml:space="preserve"> 1030, Austria</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8"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mU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1lOhwbvq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Me8eZR+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439B24A3" w:rsidR="00B6491E" w:rsidRPr="00EC0357" w:rsidRDefault="0024425C">
                              <w:pPr>
                                <w:pStyle w:val="Sinespaciado"/>
                                <w:jc w:val="right"/>
                                <w:rPr>
                                  <w:caps/>
                                  <w:color w:val="262626" w:themeColor="text1" w:themeTint="D9"/>
                                  <w:sz w:val="28"/>
                                  <w:szCs w:val="28"/>
                                  <w:lang w:val="de-CH"/>
                                </w:rPr>
                              </w:pPr>
                              <w:r>
                                <w:rPr>
                                  <w:caps/>
                                  <w:color w:val="262626" w:themeColor="text1" w:themeTint="D9"/>
                                  <w:sz w:val="28"/>
                                  <w:szCs w:val="28"/>
                                  <w:lang w:val="de-CH"/>
                                </w:rPr>
                                <w:t>jan modregger</w:t>
                              </w:r>
                            </w:p>
                          </w:sdtContent>
                        </w:sdt>
                        <w:p w14:paraId="419542F3" w14:textId="0F63B543" w:rsidR="00B6491E" w:rsidRPr="00EC0357" w:rsidRDefault="00B75BBC">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24425C">
                                <w:rPr>
                                  <w:caps/>
                                  <w:color w:val="262626" w:themeColor="text1" w:themeTint="D9"/>
                                  <w:sz w:val="20"/>
                                  <w:szCs w:val="20"/>
                                  <w:lang w:val="de-CH"/>
                                </w:rPr>
                                <w:t>eucodis</w:t>
                              </w:r>
                            </w:sdtContent>
                          </w:sdt>
                        </w:p>
                        <w:p w14:paraId="37212D68" w14:textId="4F48CF69" w:rsidR="0024425C" w:rsidRPr="0024425C" w:rsidRDefault="0024425C" w:rsidP="0024425C">
                          <w:pPr>
                            <w:pStyle w:val="Sinespaciado"/>
                            <w:jc w:val="right"/>
                            <w:rPr>
                              <w:color w:val="262626" w:themeColor="text1" w:themeTint="D9"/>
                              <w:sz w:val="20"/>
                              <w:szCs w:val="20"/>
                              <w:lang w:val="de-CH"/>
                            </w:rPr>
                          </w:pPr>
                          <w:r w:rsidRPr="0024425C">
                            <w:rPr>
                              <w:color w:val="262626" w:themeColor="text1" w:themeTint="D9"/>
                              <w:sz w:val="20"/>
                              <w:szCs w:val="20"/>
                              <w:lang w:val="de-CH"/>
                            </w:rPr>
                            <w:t>V</w:t>
                          </w:r>
                          <w:r>
                            <w:rPr>
                              <w:color w:val="262626" w:themeColor="text1" w:themeTint="D9"/>
                              <w:sz w:val="20"/>
                              <w:szCs w:val="20"/>
                              <w:lang w:val="de-CH"/>
                            </w:rPr>
                            <w:t>iehmarktgasse 2 A 2</w:t>
                          </w:r>
                        </w:p>
                        <w:p w14:paraId="16362F22" w14:textId="12ADC51B" w:rsidR="00B6491E" w:rsidRPr="000C6B66" w:rsidRDefault="0024425C" w:rsidP="0024425C">
                          <w:pPr>
                            <w:pStyle w:val="Sinespaciado"/>
                            <w:jc w:val="right"/>
                            <w:rPr>
                              <w:color w:val="262626" w:themeColor="text1" w:themeTint="D9"/>
                              <w:sz w:val="20"/>
                              <w:szCs w:val="20"/>
                              <w:lang w:val="de-CH"/>
                            </w:rPr>
                          </w:pPr>
                          <w:r w:rsidRPr="0024425C">
                            <w:rPr>
                              <w:color w:val="262626" w:themeColor="text1" w:themeTint="D9"/>
                              <w:sz w:val="20"/>
                              <w:szCs w:val="20"/>
                              <w:lang w:val="de-CH"/>
                            </w:rPr>
                            <w:t>OG C</w:t>
                          </w:r>
                          <w:r>
                            <w:rPr>
                              <w:color w:val="262626" w:themeColor="text1" w:themeTint="D9"/>
                              <w:sz w:val="20"/>
                              <w:szCs w:val="20"/>
                              <w:lang w:val="de-CH"/>
                            </w:rPr>
                            <w:t>ampus</w:t>
                          </w:r>
                          <w:r w:rsidRPr="0024425C">
                            <w:rPr>
                              <w:color w:val="262626" w:themeColor="text1" w:themeTint="D9"/>
                              <w:sz w:val="20"/>
                              <w:szCs w:val="20"/>
                              <w:lang w:val="de-CH"/>
                            </w:rPr>
                            <w:t xml:space="preserve"> V</w:t>
                          </w:r>
                          <w:r>
                            <w:rPr>
                              <w:color w:val="262626" w:themeColor="text1" w:themeTint="D9"/>
                              <w:sz w:val="20"/>
                              <w:szCs w:val="20"/>
                              <w:lang w:val="de-CH"/>
                            </w:rPr>
                            <w:t>ienna</w:t>
                          </w:r>
                          <w:r w:rsidRPr="0024425C">
                            <w:rPr>
                              <w:color w:val="262626" w:themeColor="text1" w:themeTint="D9"/>
                              <w:sz w:val="20"/>
                              <w:szCs w:val="20"/>
                              <w:lang w:val="de-CH"/>
                            </w:rPr>
                            <w:t xml:space="preserve"> B</w:t>
                          </w:r>
                          <w:r>
                            <w:rPr>
                              <w:color w:val="262626" w:themeColor="text1" w:themeTint="D9"/>
                              <w:sz w:val="20"/>
                              <w:szCs w:val="20"/>
                              <w:lang w:val="de-CH"/>
                            </w:rPr>
                            <w:t>iocenter</w:t>
                          </w:r>
                          <w:r w:rsidRPr="0024425C">
                            <w:rPr>
                              <w:color w:val="262626" w:themeColor="text1" w:themeTint="D9"/>
                              <w:sz w:val="20"/>
                              <w:szCs w:val="20"/>
                              <w:lang w:val="de-CH"/>
                            </w:rPr>
                            <w:t xml:space="preserve"> II, W</w:t>
                          </w:r>
                          <w:r>
                            <w:rPr>
                              <w:color w:val="262626" w:themeColor="text1" w:themeTint="D9"/>
                              <w:sz w:val="20"/>
                              <w:szCs w:val="20"/>
                              <w:lang w:val="de-CH"/>
                            </w:rPr>
                            <w:t>ien</w:t>
                          </w:r>
                          <w:r w:rsidRPr="0024425C">
                            <w:rPr>
                              <w:color w:val="262626" w:themeColor="text1" w:themeTint="D9"/>
                              <w:sz w:val="20"/>
                              <w:szCs w:val="20"/>
                              <w:lang w:val="de-CH"/>
                            </w:rPr>
                            <w:t xml:space="preserve"> 1030, Austria</w:t>
                          </w:r>
                        </w:p>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C79F57"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" fillcolor="#3494ba [3204]" stroked="f" strokeweight="1pt">
                      <o:lock v:ext="edit" aspectratio="t"/>
                    </v:rect>
                    <w10:wrap anchorx="page" anchory="page"/>
                  </v:group>
                </w:pict>
              </mc:Fallback>
            </mc:AlternateContent>
          </w:r>
          <w:bookmarkEnd w:id="1"/>
          <w:bookmarkEnd w:id="2"/>
          <w:bookmarkEnd w:id="3"/>
          <w:bookmarkEnd w:id="4"/>
          <w:bookmarkEnd w:id="5"/>
          <w:bookmarkEnd w:id="6"/>
          <w:bookmarkEnd w:id="7"/>
          <w:bookmarkEnd w:id="8"/>
          <w:bookmarkEnd w:id="9"/>
          <w:r w:rsidR="007B66C0">
            <w:rPr>
              <w:lang w:val="en-AU"/>
            </w:rPr>
            <w:br w:type="page"/>
          </w:r>
        </w:p>
        <w:p w14:paraId="1C6F5AC6" w14:textId="6119A424" w:rsidR="007B66C0" w:rsidRDefault="00B75BBC">
          <w:pPr>
            <w:rPr>
              <w:lang w:val="en-AU"/>
            </w:rPr>
          </w:pPr>
        </w:p>
      </w:sdtContent>
    </w:sdt>
    <w:p w14:paraId="6407C5AC" w14:textId="77777777" w:rsidR="004B1C74" w:rsidRPr="00254216" w:rsidRDefault="007B0E5A" w:rsidP="004B1C74">
      <w:pPr>
        <w:pStyle w:val="Ttulo2"/>
        <w:rPr>
          <w:lang w:val="en-GB"/>
        </w:rPr>
      </w:pPr>
      <w:bookmarkStart w:id="10" w:name="_Toc83038547"/>
      <w:bookmarkStart w:id="11" w:name="_Toc83103322"/>
      <w:bookmarkStart w:id="12" w:name="_Toc120778059"/>
      <w:bookmarkStart w:id="13" w:name="_Toc131078995"/>
      <w:bookmarkStart w:id="14" w:name="_Toc131145296"/>
      <w:bookmarkStart w:id="15" w:name="_Toc131145388"/>
      <w:bookmarkStart w:id="16" w:name="_Toc131145461"/>
      <w:bookmarkStart w:id="17" w:name="_Toc131145479"/>
      <w:bookmarkStart w:id="18" w:name="_Toc131145498"/>
      <w:r w:rsidRPr="00254216">
        <w:rPr>
          <w:lang w:val="en-GB"/>
        </w:rPr>
        <w:t xml:space="preserve">Document </w:t>
      </w:r>
      <w:r w:rsidR="004B1C74" w:rsidRPr="00254216">
        <w:rPr>
          <w:lang w:val="en-GB"/>
        </w:rPr>
        <w:t>information sheet</w:t>
      </w:r>
      <w:bookmarkEnd w:id="10"/>
      <w:bookmarkEnd w:id="11"/>
      <w:bookmarkEnd w:id="12"/>
      <w:bookmarkEnd w:id="13"/>
      <w:bookmarkEnd w:id="14"/>
      <w:bookmarkEnd w:id="15"/>
      <w:bookmarkEnd w:id="16"/>
      <w:bookmarkEnd w:id="17"/>
      <w:bookmarkEnd w:id="18"/>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122"/>
        <w:gridCol w:w="7506"/>
      </w:tblGrid>
      <w:tr w:rsidR="004B1C74" w:rsidRPr="00201902" w14:paraId="122254A9" w14:textId="77777777" w:rsidTr="00254216">
        <w:trPr>
          <w:trHeight w:val="377"/>
        </w:trPr>
        <w:tc>
          <w:tcPr>
            <w:tcW w:w="2122"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132179DF" w:rsidR="004B1C74" w:rsidRPr="00254216" w:rsidRDefault="003E79B5" w:rsidP="000C6B66">
            <w:pPr>
              <w:pStyle w:val="Sinespaciado"/>
              <w:rPr>
                <w:lang w:val="en-GB"/>
              </w:rPr>
            </w:pPr>
            <w:r w:rsidRPr="00254216">
              <w:rPr>
                <w:lang w:val="en-GB"/>
              </w:rPr>
              <w:t>WP</w:t>
            </w:r>
            <w:r w:rsidR="000C6B66">
              <w:rPr>
                <w:lang w:val="en-GB"/>
              </w:rPr>
              <w:t>6</w:t>
            </w:r>
            <w:r w:rsidRPr="00254216">
              <w:rPr>
                <w:lang w:val="en-GB"/>
              </w:rPr>
              <w:t>,</w:t>
            </w:r>
            <w:r>
              <w:rPr>
                <w:lang w:val="en-GB"/>
              </w:rPr>
              <w:t xml:space="preserve"> </w:t>
            </w:r>
            <w:r w:rsidR="000C6B66" w:rsidRPr="000C6B66">
              <w:rPr>
                <w:lang w:val="en-GB"/>
              </w:rPr>
              <w:t>Development and supply of best</w:t>
            </w:r>
            <w:r w:rsidR="000C6B66">
              <w:rPr>
                <w:lang w:val="en-GB"/>
              </w:rPr>
              <w:t xml:space="preserve"> </w:t>
            </w:r>
            <w:r w:rsidR="000C6B66" w:rsidRPr="000C6B66">
              <w:rPr>
                <w:lang w:val="en-GB"/>
              </w:rPr>
              <w:t>enzyme prototypes</w:t>
            </w:r>
          </w:p>
        </w:tc>
      </w:tr>
      <w:tr w:rsidR="004B1C74" w:rsidRPr="006E1210" w14:paraId="485ED855" w14:textId="77777777" w:rsidTr="00254216">
        <w:trPr>
          <w:trHeight w:val="411"/>
        </w:trPr>
        <w:tc>
          <w:tcPr>
            <w:tcW w:w="2122"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49F1EB30" w:rsidR="004B1C74" w:rsidRPr="00201902" w:rsidRDefault="0024425C" w:rsidP="004B1C74">
            <w:pPr>
              <w:pStyle w:val="Sinespaciado"/>
              <w:rPr>
                <w:lang w:val="en-US"/>
              </w:rPr>
            </w:pPr>
            <w:proofErr w:type="spellStart"/>
            <w:r>
              <w:rPr>
                <w:lang w:val="en-US"/>
              </w:rPr>
              <w:t>Eucodis</w:t>
            </w:r>
            <w:proofErr w:type="spellEnd"/>
            <w:r w:rsidR="000C6B66">
              <w:rPr>
                <w:lang w:val="en-US"/>
              </w:rPr>
              <w:t xml:space="preserve"> </w:t>
            </w:r>
            <w:r w:rsidR="003E79B5" w:rsidRPr="00201902">
              <w:rPr>
                <w:lang w:val="en-US"/>
              </w:rPr>
              <w:t>(</w:t>
            </w:r>
            <w:r>
              <w:rPr>
                <w:lang w:val="en-US"/>
              </w:rPr>
              <w:t xml:space="preserve">Jan </w:t>
            </w:r>
            <w:proofErr w:type="spellStart"/>
            <w:r>
              <w:rPr>
                <w:lang w:val="en-US"/>
              </w:rPr>
              <w:t>Modregger</w:t>
            </w:r>
            <w:proofErr w:type="spellEnd"/>
            <w:r w:rsidR="003E79B5" w:rsidRPr="00201902">
              <w:rPr>
                <w:lang w:val="en-US"/>
              </w:rPr>
              <w:t>)</w:t>
            </w:r>
          </w:p>
        </w:tc>
      </w:tr>
      <w:tr w:rsidR="004B1C74" w:rsidRPr="004B1C74" w14:paraId="0F78633D" w14:textId="77777777" w:rsidTr="00254216">
        <w:trPr>
          <w:trHeight w:val="416"/>
        </w:trPr>
        <w:tc>
          <w:tcPr>
            <w:tcW w:w="2122"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8DFB99A" w:rsidR="004B1C74" w:rsidRPr="00254216" w:rsidRDefault="004B1C74" w:rsidP="004B1C74">
            <w:pPr>
              <w:pStyle w:val="Sinespaciado"/>
              <w:rPr>
                <w:lang w:val="en-GB"/>
              </w:rPr>
            </w:pPr>
            <w:r w:rsidRPr="00254216">
              <w:rPr>
                <w:lang w:val="en-GB"/>
              </w:rPr>
              <w:t>1</w:t>
            </w:r>
          </w:p>
        </w:tc>
      </w:tr>
      <w:tr w:rsidR="004B1C74" w:rsidRPr="004B1C74" w14:paraId="0DA1B33B" w14:textId="77777777" w:rsidTr="00254216">
        <w:trPr>
          <w:trHeight w:val="408"/>
        </w:trPr>
        <w:tc>
          <w:tcPr>
            <w:tcW w:w="2122"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5BFD76FA" w:rsidR="004B1C74" w:rsidRPr="00254216" w:rsidRDefault="00E10519" w:rsidP="004B1C74">
            <w:pPr>
              <w:pStyle w:val="Sinespaciado"/>
              <w:rPr>
                <w:lang w:val="en-GB"/>
              </w:rPr>
            </w:pPr>
            <w:r>
              <w:rPr>
                <w:lang w:val="en-GB"/>
              </w:rPr>
              <w:t>3</w:t>
            </w:r>
            <w:r w:rsidR="008F52F6">
              <w:rPr>
                <w:lang w:val="en-GB"/>
              </w:rPr>
              <w:t>1</w:t>
            </w:r>
            <w:r w:rsidR="00AF67E0" w:rsidRPr="00CC4474">
              <w:rPr>
                <w:lang w:val="en-GB"/>
              </w:rPr>
              <w:t>.</w:t>
            </w:r>
            <w:r w:rsidR="008F52F6">
              <w:rPr>
                <w:lang w:val="en-GB"/>
              </w:rPr>
              <w:t>0</w:t>
            </w:r>
            <w:r w:rsidR="0024425C">
              <w:rPr>
                <w:lang w:val="en-GB"/>
              </w:rPr>
              <w:t>3</w:t>
            </w:r>
            <w:r w:rsidR="00AF67E0" w:rsidRPr="00CC4474">
              <w:rPr>
                <w:lang w:val="en-GB"/>
              </w:rPr>
              <w:t>.202</w:t>
            </w:r>
            <w:r w:rsidR="008F52F6">
              <w:rPr>
                <w:lang w:val="en-GB"/>
              </w:rPr>
              <w:t>3</w:t>
            </w:r>
          </w:p>
        </w:tc>
      </w:tr>
      <w:tr w:rsidR="004B1C74" w:rsidRPr="004B1C74" w14:paraId="6EBD8390" w14:textId="77777777" w:rsidTr="00254216">
        <w:trPr>
          <w:trHeight w:val="414"/>
        </w:trPr>
        <w:tc>
          <w:tcPr>
            <w:tcW w:w="2122" w:type="dxa"/>
            <w:tcBorders>
              <w:top w:val="single" w:sz="4" w:space="0" w:color="FFFFFF"/>
              <w:left w:val="single" w:sz="4" w:space="0" w:color="FFFFFF"/>
              <w:bottom w:val="single" w:sz="4" w:space="0" w:color="FFFFFF"/>
              <w:right w:val="single" w:sz="4" w:space="0" w:color="FFFFFF"/>
            </w:tcBorders>
          </w:tcPr>
          <w:p w14:paraId="0F6590B7" w14:textId="4F3516C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Starting date:</w:t>
            </w:r>
          </w:p>
        </w:tc>
        <w:tc>
          <w:tcPr>
            <w:tcW w:w="7506"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7F3E35F4" w:rsidR="004B1C74" w:rsidRPr="00254216" w:rsidRDefault="004B1C74" w:rsidP="004B1C74">
            <w:pPr>
              <w:pStyle w:val="Sinespaciado"/>
              <w:rPr>
                <w:lang w:val="en-GB"/>
              </w:rPr>
            </w:pPr>
            <w:r w:rsidRPr="00254216">
              <w:rPr>
                <w:lang w:val="en-GB"/>
              </w:rPr>
              <w:t>01/0</w:t>
            </w:r>
            <w:r w:rsidR="005A4495">
              <w:rPr>
                <w:lang w:val="en-GB"/>
              </w:rPr>
              <w:t>9</w:t>
            </w:r>
            <w:r w:rsidRPr="00254216">
              <w:rPr>
                <w:lang w:val="en-GB"/>
              </w:rPr>
              <w:t>/202</w:t>
            </w:r>
            <w:r w:rsidR="005A4495">
              <w:rPr>
                <w:lang w:val="en-GB"/>
              </w:rPr>
              <w:t>2</w:t>
            </w:r>
          </w:p>
        </w:tc>
      </w:tr>
      <w:tr w:rsidR="004B1C74" w:rsidRPr="004B1C74" w14:paraId="0484F74A" w14:textId="77777777" w:rsidTr="00254216">
        <w:trPr>
          <w:trHeight w:val="420"/>
        </w:trPr>
        <w:tc>
          <w:tcPr>
            <w:tcW w:w="2122" w:type="dxa"/>
            <w:tcBorders>
              <w:top w:val="single" w:sz="4" w:space="0" w:color="FFFFFF"/>
              <w:left w:val="single" w:sz="4" w:space="0" w:color="FFFFFF"/>
              <w:bottom w:val="single" w:sz="4" w:space="0" w:color="FFFFFF"/>
              <w:right w:val="single" w:sz="4" w:space="0" w:color="FFFFFF"/>
            </w:tcBorders>
          </w:tcPr>
          <w:p w14:paraId="776D19E7" w14:textId="2185975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Duration:</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14873CCD" w:rsidR="004B1C74" w:rsidRPr="00254216" w:rsidRDefault="005A4495" w:rsidP="004B1C74">
            <w:pPr>
              <w:pStyle w:val="Sinespaciado"/>
              <w:rPr>
                <w:lang w:val="en-GB"/>
              </w:rPr>
            </w:pPr>
            <w:r>
              <w:rPr>
                <w:lang w:val="en-GB"/>
              </w:rPr>
              <w:t>32</w:t>
            </w:r>
            <w:r w:rsidR="006E1210" w:rsidRPr="00254216">
              <w:rPr>
                <w:lang w:val="en-GB"/>
              </w:rPr>
              <w:t xml:space="preserve"> </w:t>
            </w:r>
            <w:r w:rsidR="004B1C74" w:rsidRPr="00254216">
              <w:rPr>
                <w:lang w:val="en-GB"/>
              </w:rPr>
              <w:t>months</w:t>
            </w:r>
          </w:p>
        </w:tc>
      </w:tr>
      <w:tr w:rsidR="004B1C74" w:rsidRPr="004B1C74" w14:paraId="3E871379"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7C0F7565" w14:textId="4DF0477D"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Lead beneficiary:</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21A2FE0B" w:rsidR="004B1C74" w:rsidRPr="00116E5B" w:rsidRDefault="005A4495" w:rsidP="004B1C74">
            <w:pPr>
              <w:pStyle w:val="Sinespaciado"/>
            </w:pPr>
            <w:r>
              <w:t>Eucodis</w:t>
            </w:r>
          </w:p>
        </w:tc>
      </w:tr>
      <w:tr w:rsidR="00693DEF" w:rsidRPr="006E1210" w14:paraId="0D3DC862"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05DCA6AD" w14:textId="70A4C492" w:rsidR="00693DEF" w:rsidRPr="00254216" w:rsidRDefault="00693DEF" w:rsidP="004B1C74">
            <w:pPr>
              <w:pStyle w:val="Sinespaciado"/>
              <w:rPr>
                <w:b/>
                <w:bCs/>
                <w:color w:val="4A7090" w:themeColor="background2" w:themeShade="80"/>
                <w:lang w:val="en-GB"/>
              </w:rPr>
            </w:pPr>
            <w:r w:rsidRPr="00693DEF">
              <w:rPr>
                <w:b/>
                <w:bCs/>
                <w:color w:val="4A7090" w:themeColor="background2" w:themeShade="80"/>
                <w:lang w:val="en-GB"/>
              </w:rPr>
              <w:t>Participant(s)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779D4612" w:rsidR="00693DEF" w:rsidRPr="005A4495" w:rsidRDefault="005A4495" w:rsidP="004B1C74">
            <w:pPr>
              <w:pStyle w:val="Sinespaciado"/>
              <w:rPr>
                <w:rFonts w:cstheme="minorHAnsi"/>
                <w:lang w:val="en-GB"/>
              </w:rPr>
            </w:pPr>
            <w:proofErr w:type="spellStart"/>
            <w:r w:rsidRPr="005A4495">
              <w:rPr>
                <w:rFonts w:cstheme="minorHAnsi"/>
                <w:bCs/>
                <w:szCs w:val="20"/>
                <w:lang w:val="en-GB"/>
              </w:rPr>
              <w:t>Eucodis</w:t>
            </w:r>
            <w:proofErr w:type="spellEnd"/>
            <w:r w:rsidRPr="005A4495">
              <w:rPr>
                <w:rFonts w:cstheme="minorHAnsi"/>
                <w:szCs w:val="20"/>
                <w:lang w:val="en-GB"/>
              </w:rPr>
              <w:t>, CSIC, IST</w:t>
            </w:r>
            <w:r>
              <w:rPr>
                <w:rFonts w:cstheme="minorHAnsi"/>
                <w:szCs w:val="20"/>
                <w:lang w:val="en-GB"/>
              </w:rPr>
              <w:t>-ID</w:t>
            </w:r>
            <w:r w:rsidRPr="005A4495">
              <w:rPr>
                <w:rFonts w:cstheme="minorHAnsi"/>
                <w:szCs w:val="20"/>
                <w:lang w:val="en-GB"/>
              </w:rPr>
              <w:t xml:space="preserve">, ITB, CLIB, </w:t>
            </w:r>
            <w:proofErr w:type="spellStart"/>
            <w:r w:rsidRPr="005A4495">
              <w:rPr>
                <w:rFonts w:cstheme="minorHAnsi"/>
                <w:szCs w:val="20"/>
                <w:lang w:val="en-GB"/>
              </w:rPr>
              <w:t>I</w:t>
            </w:r>
            <w:r>
              <w:rPr>
                <w:rFonts w:cstheme="minorHAnsi"/>
                <w:szCs w:val="20"/>
                <w:lang w:val="en-GB"/>
              </w:rPr>
              <w:t>nofea</w:t>
            </w:r>
            <w:proofErr w:type="spellEnd"/>
            <w:r w:rsidRPr="005A4495">
              <w:rPr>
                <w:rFonts w:cstheme="minorHAnsi"/>
                <w:szCs w:val="20"/>
                <w:lang w:val="en-GB"/>
              </w:rPr>
              <w:t xml:space="preserve">, </w:t>
            </w:r>
            <w:proofErr w:type="spellStart"/>
            <w:r w:rsidRPr="005A4495">
              <w:rPr>
                <w:rFonts w:cstheme="minorHAnsi"/>
                <w:szCs w:val="20"/>
                <w:lang w:val="en-GB"/>
              </w:rPr>
              <w:t>Bio_Ch</w:t>
            </w:r>
            <w:proofErr w:type="spellEnd"/>
          </w:p>
        </w:tc>
      </w:tr>
      <w:tr w:rsidR="00693DEF" w:rsidRPr="00201902" w14:paraId="60ED20D1"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676A33EF" w14:textId="7EC6731F" w:rsidR="00693DEF" w:rsidRPr="00693DEF" w:rsidRDefault="00693DEF"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5E2FB5C1" w:rsidR="00693DEF" w:rsidRDefault="000B0C4A" w:rsidP="000B0C4A">
            <w:pPr>
              <w:pStyle w:val="Sinespaciado"/>
              <w:rPr>
                <w:lang w:val="en-GB"/>
              </w:rPr>
            </w:pPr>
            <w:r w:rsidRPr="000B0C4A">
              <w:rPr>
                <w:lang w:val="en-GB"/>
              </w:rPr>
              <w:t>Confidential,</w:t>
            </w:r>
            <w:r>
              <w:rPr>
                <w:lang w:val="en-GB"/>
              </w:rPr>
              <w:t xml:space="preserve"> </w:t>
            </w:r>
            <w:r w:rsidRPr="000B0C4A">
              <w:rPr>
                <w:lang w:val="en-GB"/>
              </w:rPr>
              <w:t>only for consortium's member</w:t>
            </w:r>
            <w:r>
              <w:rPr>
                <w:lang w:val="en-GB"/>
              </w:rPr>
              <w:t xml:space="preserve">s </w:t>
            </w:r>
            <w:r w:rsidRPr="000B0C4A">
              <w:rPr>
                <w:lang w:val="en-GB"/>
              </w:rPr>
              <w:t xml:space="preserve">(including </w:t>
            </w:r>
            <w:r>
              <w:rPr>
                <w:lang w:val="en-GB"/>
              </w:rPr>
              <w:t xml:space="preserve">the </w:t>
            </w:r>
            <w:r w:rsidRPr="000B0C4A">
              <w:rPr>
                <w:lang w:val="en-GB"/>
              </w:rPr>
              <w:t>Commission</w:t>
            </w:r>
            <w:r>
              <w:rPr>
                <w:lang w:val="en-GB"/>
              </w:rPr>
              <w:t xml:space="preserve"> </w:t>
            </w:r>
            <w:r w:rsidRPr="000B0C4A">
              <w:rPr>
                <w:lang w:val="en-GB"/>
              </w:rPr>
              <w:t>Services)</w:t>
            </w:r>
          </w:p>
        </w:tc>
      </w:tr>
      <w:tr w:rsidR="000B0C4A" w:rsidRPr="004B1C74" w14:paraId="624A3B13"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3CF66F7A" w:rsidR="000B0C4A" w:rsidRPr="000B0C4A" w:rsidRDefault="000B0C4A" w:rsidP="000B0C4A">
            <w:pPr>
              <w:pStyle w:val="Sinespaciado"/>
              <w:rPr>
                <w:lang w:val="en-GB"/>
              </w:rPr>
            </w:pPr>
            <w:r w:rsidRPr="000B0C4A">
              <w:rPr>
                <w:lang w:val="en-GB"/>
              </w:rPr>
              <w:t>Report</w:t>
            </w:r>
          </w:p>
        </w:tc>
      </w:tr>
      <w:tr w:rsidR="000B0C4A" w:rsidRPr="004B1C74" w14:paraId="7E47D67F" w14:textId="77777777" w:rsidTr="00254216">
        <w:trPr>
          <w:trHeight w:val="412"/>
        </w:trPr>
        <w:tc>
          <w:tcPr>
            <w:tcW w:w="2122"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6B382307" w:rsidR="000B0C4A" w:rsidRPr="000B0C4A" w:rsidRDefault="008F52F6" w:rsidP="000B0C4A">
            <w:pPr>
              <w:pStyle w:val="Sinespaciado"/>
              <w:rPr>
                <w:lang w:val="en-GB"/>
              </w:rPr>
            </w:pPr>
            <w:r>
              <w:rPr>
                <w:lang w:val="en-GB"/>
              </w:rPr>
              <w:t>2</w:t>
            </w:r>
            <w:r w:rsidR="0024425C">
              <w:rPr>
                <w:lang w:val="en-GB"/>
              </w:rPr>
              <w:t>2</w:t>
            </w:r>
          </w:p>
        </w:tc>
      </w:tr>
      <w:tr w:rsidR="004B1C74" w:rsidRPr="00201902" w14:paraId="52AF0A32" w14:textId="77777777" w:rsidTr="00254216">
        <w:trPr>
          <w:trHeight w:val="276"/>
        </w:trPr>
        <w:tc>
          <w:tcPr>
            <w:tcW w:w="2122"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7506"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2C17D517" w:rsidR="004B1C74" w:rsidRPr="005A4495" w:rsidRDefault="0024425C" w:rsidP="004B1C74">
            <w:pPr>
              <w:pStyle w:val="Sinespaciado"/>
              <w:rPr>
                <w:lang w:val="en-GB"/>
              </w:rPr>
            </w:pPr>
            <w:r>
              <w:rPr>
                <w:lang w:val="en-US"/>
              </w:rPr>
              <w:t xml:space="preserve">Jan </w:t>
            </w:r>
            <w:proofErr w:type="spellStart"/>
            <w:r>
              <w:rPr>
                <w:lang w:val="en-US"/>
              </w:rPr>
              <w:t>Modregger</w:t>
            </w:r>
            <w:proofErr w:type="spellEnd"/>
            <w:r w:rsidR="005A4495" w:rsidRPr="005A4495">
              <w:rPr>
                <w:lang w:val="en-GB"/>
              </w:rPr>
              <w:t xml:space="preserve"> </w:t>
            </w:r>
            <w:r w:rsidR="003E79B5" w:rsidRPr="005A4495">
              <w:rPr>
                <w:lang w:val="en-GB"/>
              </w:rPr>
              <w:t>(</w:t>
            </w:r>
            <w:r w:rsidRPr="0024425C">
              <w:rPr>
                <w:lang w:val="en-GB"/>
              </w:rPr>
              <w:t>modregger@eucodis.com</w:t>
            </w:r>
            <w:r w:rsidR="003E79B5" w:rsidRPr="005A4495">
              <w:rPr>
                <w:lang w:val="en-GB"/>
              </w:rPr>
              <w:t>)</w:t>
            </w:r>
          </w:p>
        </w:tc>
      </w:tr>
    </w:tbl>
    <w:p w14:paraId="2EE47769" w14:textId="11D217D3" w:rsidR="00966375" w:rsidRPr="005A4495" w:rsidRDefault="0007000A" w:rsidP="00254216">
      <w:pPr>
        <w:pStyle w:val="Sinespaciado"/>
        <w:rPr>
          <w:lang w:val="en-GB"/>
        </w:rPr>
      </w:pPr>
      <w:r w:rsidRPr="005A4495">
        <w:rPr>
          <w:lang w:val="en-GB"/>
        </w:rPr>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77E4AA04" w14:textId="3495CCD4" w:rsidR="005D4E32" w:rsidRDefault="00966375" w:rsidP="005D4E32">
          <w:pPr>
            <w:pStyle w:val="TDC3"/>
            <w:rPr>
              <w:rFonts w:eastAsiaTheme="minorEastAsia"/>
              <w:noProof/>
              <w:lang w:val="es-ES" w:eastAsia="es-ES"/>
            </w:rPr>
          </w:pPr>
          <w:r>
            <w:fldChar w:fldCharType="begin"/>
          </w:r>
          <w:r>
            <w:instrText xml:space="preserve"> TOC \o "1-3" \h \z \u </w:instrText>
          </w:r>
          <w:r>
            <w:fldChar w:fldCharType="separate"/>
          </w:r>
        </w:p>
        <w:p w14:paraId="1A5B6240" w14:textId="3154F7EA" w:rsidR="005D4E32" w:rsidRDefault="005D4E32">
          <w:pPr>
            <w:pStyle w:val="TDC1"/>
            <w:tabs>
              <w:tab w:val="right" w:leader="dot" w:pos="9628"/>
            </w:tabs>
            <w:rPr>
              <w:rFonts w:eastAsiaTheme="minorEastAsia"/>
              <w:noProof/>
              <w:lang w:val="es-ES" w:eastAsia="es-ES"/>
            </w:rPr>
          </w:pPr>
          <w:hyperlink w:anchor="_Toc131145499" w:history="1">
            <w:r w:rsidRPr="00A7479D">
              <w:rPr>
                <w:rStyle w:val="Hipervnculo"/>
                <w:noProof/>
              </w:rPr>
              <w:t>First set of lead enzymes at multi-gram scale</w:t>
            </w:r>
            <w:r>
              <w:rPr>
                <w:noProof/>
                <w:webHidden/>
              </w:rPr>
              <w:tab/>
            </w:r>
            <w:r>
              <w:rPr>
                <w:noProof/>
                <w:webHidden/>
              </w:rPr>
              <w:fldChar w:fldCharType="begin"/>
            </w:r>
            <w:r>
              <w:rPr>
                <w:noProof/>
                <w:webHidden/>
              </w:rPr>
              <w:instrText xml:space="preserve"> PAGEREF _Toc131145499 \h </w:instrText>
            </w:r>
            <w:r>
              <w:rPr>
                <w:noProof/>
                <w:webHidden/>
              </w:rPr>
            </w:r>
            <w:r>
              <w:rPr>
                <w:noProof/>
                <w:webHidden/>
              </w:rPr>
              <w:fldChar w:fldCharType="separate"/>
            </w:r>
            <w:r w:rsidR="007D4E1B">
              <w:rPr>
                <w:noProof/>
                <w:webHidden/>
              </w:rPr>
              <w:t>4</w:t>
            </w:r>
            <w:r>
              <w:rPr>
                <w:noProof/>
                <w:webHidden/>
              </w:rPr>
              <w:fldChar w:fldCharType="end"/>
            </w:r>
          </w:hyperlink>
        </w:p>
        <w:p w14:paraId="3ED50266" w14:textId="5687D155" w:rsidR="005D4E32" w:rsidRDefault="005D4E32">
          <w:pPr>
            <w:pStyle w:val="TDC2"/>
            <w:tabs>
              <w:tab w:val="right" w:leader="dot" w:pos="9628"/>
            </w:tabs>
            <w:rPr>
              <w:rFonts w:eastAsiaTheme="minorEastAsia"/>
              <w:noProof/>
              <w:lang w:val="es-ES" w:eastAsia="es-ES"/>
            </w:rPr>
          </w:pPr>
          <w:hyperlink w:anchor="_Toc131145500" w:history="1">
            <w:r w:rsidRPr="00A7479D">
              <w:rPr>
                <w:rStyle w:val="Hipervnculo"/>
                <w:noProof/>
              </w:rPr>
              <w:t>1. Introduction and brief summary of outcomes</w:t>
            </w:r>
            <w:r>
              <w:rPr>
                <w:noProof/>
                <w:webHidden/>
              </w:rPr>
              <w:tab/>
            </w:r>
            <w:r>
              <w:rPr>
                <w:noProof/>
                <w:webHidden/>
              </w:rPr>
              <w:fldChar w:fldCharType="begin"/>
            </w:r>
            <w:r>
              <w:rPr>
                <w:noProof/>
                <w:webHidden/>
              </w:rPr>
              <w:instrText xml:space="preserve"> PAGEREF _Toc131145500 \h </w:instrText>
            </w:r>
            <w:r>
              <w:rPr>
                <w:noProof/>
                <w:webHidden/>
              </w:rPr>
            </w:r>
            <w:r>
              <w:rPr>
                <w:noProof/>
                <w:webHidden/>
              </w:rPr>
              <w:fldChar w:fldCharType="separate"/>
            </w:r>
            <w:r w:rsidR="007D4E1B">
              <w:rPr>
                <w:noProof/>
                <w:webHidden/>
              </w:rPr>
              <w:t>4</w:t>
            </w:r>
            <w:r>
              <w:rPr>
                <w:noProof/>
                <w:webHidden/>
              </w:rPr>
              <w:fldChar w:fldCharType="end"/>
            </w:r>
          </w:hyperlink>
        </w:p>
        <w:p w14:paraId="0CC9D208" w14:textId="6588316D" w:rsidR="005D4E32" w:rsidRDefault="005D4E32">
          <w:pPr>
            <w:pStyle w:val="TDC2"/>
            <w:tabs>
              <w:tab w:val="right" w:leader="dot" w:pos="9628"/>
            </w:tabs>
            <w:rPr>
              <w:rFonts w:eastAsiaTheme="minorEastAsia"/>
              <w:noProof/>
              <w:lang w:val="es-ES" w:eastAsia="es-ES"/>
            </w:rPr>
          </w:pPr>
          <w:hyperlink w:anchor="_Toc131145501" w:history="1">
            <w:r w:rsidRPr="00A7479D">
              <w:rPr>
                <w:rStyle w:val="Hipervnculo"/>
                <w:noProof/>
              </w:rPr>
              <w:t>2. Methodological set-up</w:t>
            </w:r>
            <w:r>
              <w:rPr>
                <w:noProof/>
                <w:webHidden/>
              </w:rPr>
              <w:tab/>
            </w:r>
            <w:r>
              <w:rPr>
                <w:noProof/>
                <w:webHidden/>
              </w:rPr>
              <w:fldChar w:fldCharType="begin"/>
            </w:r>
            <w:r>
              <w:rPr>
                <w:noProof/>
                <w:webHidden/>
              </w:rPr>
              <w:instrText xml:space="preserve"> PAGEREF _Toc131145501 \h </w:instrText>
            </w:r>
            <w:r>
              <w:rPr>
                <w:noProof/>
                <w:webHidden/>
              </w:rPr>
            </w:r>
            <w:r>
              <w:rPr>
                <w:noProof/>
                <w:webHidden/>
              </w:rPr>
              <w:fldChar w:fldCharType="separate"/>
            </w:r>
            <w:r w:rsidR="007D4E1B">
              <w:rPr>
                <w:noProof/>
                <w:webHidden/>
              </w:rPr>
              <w:t>4</w:t>
            </w:r>
            <w:r>
              <w:rPr>
                <w:noProof/>
                <w:webHidden/>
              </w:rPr>
              <w:fldChar w:fldCharType="end"/>
            </w:r>
          </w:hyperlink>
        </w:p>
        <w:p w14:paraId="358B419E" w14:textId="204DFE03" w:rsidR="005D4E32" w:rsidRDefault="005D4E32">
          <w:pPr>
            <w:pStyle w:val="TDC3"/>
            <w:rPr>
              <w:rFonts w:eastAsiaTheme="minorEastAsia"/>
              <w:noProof/>
              <w:lang w:val="es-ES" w:eastAsia="es-ES"/>
            </w:rPr>
          </w:pPr>
          <w:hyperlink w:anchor="_Toc131145502" w:history="1">
            <w:r w:rsidRPr="00A7479D">
              <w:rPr>
                <w:rStyle w:val="Hipervnculo"/>
                <w:noProof/>
                <w:lang w:val="en-AU"/>
              </w:rPr>
              <w:t>2.1 Lead candidates for heterologous expression in Pichia</w:t>
            </w:r>
            <w:r>
              <w:rPr>
                <w:noProof/>
                <w:webHidden/>
              </w:rPr>
              <w:tab/>
            </w:r>
            <w:r>
              <w:rPr>
                <w:noProof/>
                <w:webHidden/>
              </w:rPr>
              <w:fldChar w:fldCharType="begin"/>
            </w:r>
            <w:r>
              <w:rPr>
                <w:noProof/>
                <w:webHidden/>
              </w:rPr>
              <w:instrText xml:space="preserve"> PAGEREF _Toc131145502 \h </w:instrText>
            </w:r>
            <w:r>
              <w:rPr>
                <w:noProof/>
                <w:webHidden/>
              </w:rPr>
            </w:r>
            <w:r>
              <w:rPr>
                <w:noProof/>
                <w:webHidden/>
              </w:rPr>
              <w:fldChar w:fldCharType="separate"/>
            </w:r>
            <w:r w:rsidR="007D4E1B">
              <w:rPr>
                <w:noProof/>
                <w:webHidden/>
              </w:rPr>
              <w:t>4</w:t>
            </w:r>
            <w:r>
              <w:rPr>
                <w:noProof/>
                <w:webHidden/>
              </w:rPr>
              <w:fldChar w:fldCharType="end"/>
            </w:r>
          </w:hyperlink>
        </w:p>
        <w:p w14:paraId="3A611387" w14:textId="5907690D" w:rsidR="005D4E32" w:rsidRDefault="005D4E32">
          <w:pPr>
            <w:pStyle w:val="TDC3"/>
            <w:rPr>
              <w:rFonts w:eastAsiaTheme="minorEastAsia"/>
              <w:noProof/>
              <w:lang w:val="es-ES" w:eastAsia="es-ES"/>
            </w:rPr>
          </w:pPr>
          <w:hyperlink w:anchor="_Toc131145503" w:history="1">
            <w:r w:rsidRPr="00A7479D">
              <w:rPr>
                <w:rStyle w:val="Hipervnculo"/>
                <w:noProof/>
                <w:lang w:val="en-AU"/>
              </w:rPr>
              <w:t>2.2 Secreted expression in Pichia</w:t>
            </w:r>
            <w:r>
              <w:rPr>
                <w:noProof/>
                <w:webHidden/>
              </w:rPr>
              <w:tab/>
            </w:r>
            <w:r>
              <w:rPr>
                <w:noProof/>
                <w:webHidden/>
              </w:rPr>
              <w:fldChar w:fldCharType="begin"/>
            </w:r>
            <w:r>
              <w:rPr>
                <w:noProof/>
                <w:webHidden/>
              </w:rPr>
              <w:instrText xml:space="preserve"> PAGEREF _Toc131145503 \h </w:instrText>
            </w:r>
            <w:r>
              <w:rPr>
                <w:noProof/>
                <w:webHidden/>
              </w:rPr>
            </w:r>
            <w:r>
              <w:rPr>
                <w:noProof/>
                <w:webHidden/>
              </w:rPr>
              <w:fldChar w:fldCharType="separate"/>
            </w:r>
            <w:r w:rsidR="007D4E1B">
              <w:rPr>
                <w:noProof/>
                <w:webHidden/>
              </w:rPr>
              <w:t>4</w:t>
            </w:r>
            <w:r>
              <w:rPr>
                <w:noProof/>
                <w:webHidden/>
              </w:rPr>
              <w:fldChar w:fldCharType="end"/>
            </w:r>
          </w:hyperlink>
        </w:p>
        <w:p w14:paraId="393706AC" w14:textId="58157380" w:rsidR="005D4E32" w:rsidRDefault="005D4E32">
          <w:pPr>
            <w:pStyle w:val="TDC3"/>
            <w:rPr>
              <w:rFonts w:eastAsiaTheme="minorEastAsia"/>
              <w:noProof/>
              <w:lang w:val="es-ES" w:eastAsia="es-ES"/>
            </w:rPr>
          </w:pPr>
          <w:hyperlink w:anchor="_Toc131145504" w:history="1">
            <w:r w:rsidRPr="00A7479D">
              <w:rPr>
                <w:rStyle w:val="Hipervnculo"/>
                <w:noProof/>
                <w:lang w:val="en-AU"/>
              </w:rPr>
              <w:t>2.3 Production of lead enzymes in native hosts</w:t>
            </w:r>
            <w:r>
              <w:rPr>
                <w:noProof/>
                <w:webHidden/>
              </w:rPr>
              <w:tab/>
            </w:r>
            <w:r>
              <w:rPr>
                <w:noProof/>
                <w:webHidden/>
              </w:rPr>
              <w:fldChar w:fldCharType="begin"/>
            </w:r>
            <w:r>
              <w:rPr>
                <w:noProof/>
                <w:webHidden/>
              </w:rPr>
              <w:instrText xml:space="preserve"> PAGEREF _Toc131145504 \h </w:instrText>
            </w:r>
            <w:r>
              <w:rPr>
                <w:noProof/>
                <w:webHidden/>
              </w:rPr>
            </w:r>
            <w:r>
              <w:rPr>
                <w:noProof/>
                <w:webHidden/>
              </w:rPr>
              <w:fldChar w:fldCharType="separate"/>
            </w:r>
            <w:r w:rsidR="007D4E1B">
              <w:rPr>
                <w:noProof/>
                <w:webHidden/>
              </w:rPr>
              <w:t>5</w:t>
            </w:r>
            <w:r>
              <w:rPr>
                <w:noProof/>
                <w:webHidden/>
              </w:rPr>
              <w:fldChar w:fldCharType="end"/>
            </w:r>
          </w:hyperlink>
        </w:p>
        <w:p w14:paraId="0F07CC27" w14:textId="0512329B" w:rsidR="005D4E32" w:rsidRDefault="005D4E32">
          <w:pPr>
            <w:pStyle w:val="TDC2"/>
            <w:tabs>
              <w:tab w:val="right" w:leader="dot" w:pos="9628"/>
            </w:tabs>
            <w:rPr>
              <w:rFonts w:eastAsiaTheme="minorEastAsia"/>
              <w:noProof/>
              <w:lang w:val="es-ES" w:eastAsia="es-ES"/>
            </w:rPr>
          </w:pPr>
          <w:hyperlink w:anchor="_Toc131145505" w:history="1">
            <w:r w:rsidRPr="00A7479D">
              <w:rPr>
                <w:rStyle w:val="Hipervnculo"/>
                <w:noProof/>
              </w:rPr>
              <w:t>3. Results</w:t>
            </w:r>
            <w:r>
              <w:rPr>
                <w:noProof/>
                <w:webHidden/>
              </w:rPr>
              <w:tab/>
            </w:r>
            <w:r>
              <w:rPr>
                <w:noProof/>
                <w:webHidden/>
              </w:rPr>
              <w:fldChar w:fldCharType="begin"/>
            </w:r>
            <w:r>
              <w:rPr>
                <w:noProof/>
                <w:webHidden/>
              </w:rPr>
              <w:instrText xml:space="preserve"> PAGEREF _Toc131145505 \h </w:instrText>
            </w:r>
            <w:r>
              <w:rPr>
                <w:noProof/>
                <w:webHidden/>
              </w:rPr>
            </w:r>
            <w:r>
              <w:rPr>
                <w:noProof/>
                <w:webHidden/>
              </w:rPr>
              <w:fldChar w:fldCharType="separate"/>
            </w:r>
            <w:r w:rsidR="007D4E1B">
              <w:rPr>
                <w:noProof/>
                <w:webHidden/>
              </w:rPr>
              <w:t>5</w:t>
            </w:r>
            <w:r>
              <w:rPr>
                <w:noProof/>
                <w:webHidden/>
              </w:rPr>
              <w:fldChar w:fldCharType="end"/>
            </w:r>
          </w:hyperlink>
        </w:p>
        <w:p w14:paraId="392FBB93" w14:textId="04994BB2" w:rsidR="005D4E32" w:rsidRDefault="005D4E32">
          <w:pPr>
            <w:pStyle w:val="TDC3"/>
            <w:rPr>
              <w:rFonts w:eastAsiaTheme="minorEastAsia"/>
              <w:noProof/>
              <w:lang w:val="es-ES" w:eastAsia="es-ES"/>
            </w:rPr>
          </w:pPr>
          <w:hyperlink w:anchor="_Toc131145506" w:history="1">
            <w:r w:rsidRPr="00A7479D">
              <w:rPr>
                <w:rStyle w:val="Hipervnculo"/>
                <w:noProof/>
                <w:lang w:val="en-AU"/>
              </w:rPr>
              <w:t>3.1 Activity tests after heterologous expression in Pichia</w:t>
            </w:r>
            <w:r>
              <w:rPr>
                <w:noProof/>
                <w:webHidden/>
              </w:rPr>
              <w:tab/>
            </w:r>
            <w:r>
              <w:rPr>
                <w:noProof/>
                <w:webHidden/>
              </w:rPr>
              <w:fldChar w:fldCharType="begin"/>
            </w:r>
            <w:r>
              <w:rPr>
                <w:noProof/>
                <w:webHidden/>
              </w:rPr>
              <w:instrText xml:space="preserve"> PAGEREF _Toc131145506 \h </w:instrText>
            </w:r>
            <w:r>
              <w:rPr>
                <w:noProof/>
                <w:webHidden/>
              </w:rPr>
            </w:r>
            <w:r>
              <w:rPr>
                <w:noProof/>
                <w:webHidden/>
              </w:rPr>
              <w:fldChar w:fldCharType="separate"/>
            </w:r>
            <w:r w:rsidR="007D4E1B">
              <w:rPr>
                <w:noProof/>
                <w:webHidden/>
              </w:rPr>
              <w:t>5</w:t>
            </w:r>
            <w:r>
              <w:rPr>
                <w:noProof/>
                <w:webHidden/>
              </w:rPr>
              <w:fldChar w:fldCharType="end"/>
            </w:r>
          </w:hyperlink>
        </w:p>
        <w:p w14:paraId="773BD436" w14:textId="0E49BA87" w:rsidR="005D4E32" w:rsidRDefault="005D4E32">
          <w:pPr>
            <w:pStyle w:val="TDC3"/>
            <w:rPr>
              <w:rFonts w:eastAsiaTheme="minorEastAsia"/>
              <w:noProof/>
              <w:lang w:val="es-ES" w:eastAsia="es-ES"/>
            </w:rPr>
          </w:pPr>
          <w:hyperlink w:anchor="_Toc131145507" w:history="1">
            <w:r w:rsidRPr="00A7479D">
              <w:rPr>
                <w:rStyle w:val="Hipervnculo"/>
                <w:noProof/>
                <w:lang w:val="en-AU"/>
              </w:rPr>
              <w:t>3.2 SDS-PAGE analysis after heterologous expression in Pichia</w:t>
            </w:r>
            <w:r>
              <w:rPr>
                <w:noProof/>
                <w:webHidden/>
              </w:rPr>
              <w:tab/>
            </w:r>
            <w:r>
              <w:rPr>
                <w:noProof/>
                <w:webHidden/>
              </w:rPr>
              <w:fldChar w:fldCharType="begin"/>
            </w:r>
            <w:r>
              <w:rPr>
                <w:noProof/>
                <w:webHidden/>
              </w:rPr>
              <w:instrText xml:space="preserve"> PAGEREF _Toc131145507 \h </w:instrText>
            </w:r>
            <w:r>
              <w:rPr>
                <w:noProof/>
                <w:webHidden/>
              </w:rPr>
            </w:r>
            <w:r>
              <w:rPr>
                <w:noProof/>
                <w:webHidden/>
              </w:rPr>
              <w:fldChar w:fldCharType="separate"/>
            </w:r>
            <w:r w:rsidR="007D4E1B">
              <w:rPr>
                <w:noProof/>
                <w:webHidden/>
              </w:rPr>
              <w:t>6</w:t>
            </w:r>
            <w:r>
              <w:rPr>
                <w:noProof/>
                <w:webHidden/>
              </w:rPr>
              <w:fldChar w:fldCharType="end"/>
            </w:r>
          </w:hyperlink>
        </w:p>
        <w:p w14:paraId="4D490557" w14:textId="49439616" w:rsidR="005D4E32" w:rsidRDefault="005D4E32">
          <w:pPr>
            <w:pStyle w:val="TDC3"/>
            <w:rPr>
              <w:rFonts w:eastAsiaTheme="minorEastAsia"/>
              <w:noProof/>
              <w:lang w:val="es-ES" w:eastAsia="es-ES"/>
            </w:rPr>
          </w:pPr>
          <w:hyperlink w:anchor="_Toc131145508" w:history="1">
            <w:r w:rsidRPr="00A7479D">
              <w:rPr>
                <w:rStyle w:val="Hipervnculo"/>
                <w:noProof/>
                <w:lang w:val="en-AU"/>
              </w:rPr>
              <w:t>3.3 Production of lead enzymes in native hosts</w:t>
            </w:r>
            <w:r>
              <w:rPr>
                <w:noProof/>
                <w:webHidden/>
              </w:rPr>
              <w:tab/>
            </w:r>
            <w:r>
              <w:rPr>
                <w:noProof/>
                <w:webHidden/>
              </w:rPr>
              <w:fldChar w:fldCharType="begin"/>
            </w:r>
            <w:r>
              <w:rPr>
                <w:noProof/>
                <w:webHidden/>
              </w:rPr>
              <w:instrText xml:space="preserve"> PAGEREF _Toc131145508 \h </w:instrText>
            </w:r>
            <w:r>
              <w:rPr>
                <w:noProof/>
                <w:webHidden/>
              </w:rPr>
            </w:r>
            <w:r>
              <w:rPr>
                <w:noProof/>
                <w:webHidden/>
              </w:rPr>
              <w:fldChar w:fldCharType="separate"/>
            </w:r>
            <w:r w:rsidR="007D4E1B">
              <w:rPr>
                <w:noProof/>
                <w:webHidden/>
              </w:rPr>
              <w:t>7</w:t>
            </w:r>
            <w:r>
              <w:rPr>
                <w:noProof/>
                <w:webHidden/>
              </w:rPr>
              <w:fldChar w:fldCharType="end"/>
            </w:r>
          </w:hyperlink>
        </w:p>
        <w:p w14:paraId="055EBFD6" w14:textId="2C6527E5" w:rsidR="005D4E32" w:rsidRDefault="005D4E32">
          <w:pPr>
            <w:pStyle w:val="TDC2"/>
            <w:tabs>
              <w:tab w:val="right" w:leader="dot" w:pos="9628"/>
            </w:tabs>
            <w:rPr>
              <w:rFonts w:eastAsiaTheme="minorEastAsia"/>
              <w:noProof/>
              <w:lang w:val="es-ES" w:eastAsia="es-ES"/>
            </w:rPr>
          </w:pPr>
          <w:hyperlink w:anchor="_Toc131145509" w:history="1">
            <w:r w:rsidRPr="00A7479D">
              <w:rPr>
                <w:rStyle w:val="Hipervnculo"/>
                <w:noProof/>
              </w:rPr>
              <w:t>4. Summary: Secreted expression in Pichia</w:t>
            </w:r>
            <w:r>
              <w:rPr>
                <w:noProof/>
                <w:webHidden/>
              </w:rPr>
              <w:tab/>
            </w:r>
            <w:r>
              <w:rPr>
                <w:noProof/>
                <w:webHidden/>
              </w:rPr>
              <w:fldChar w:fldCharType="begin"/>
            </w:r>
            <w:r>
              <w:rPr>
                <w:noProof/>
                <w:webHidden/>
              </w:rPr>
              <w:instrText xml:space="preserve"> PAGEREF _Toc131145509 \h </w:instrText>
            </w:r>
            <w:r>
              <w:rPr>
                <w:noProof/>
                <w:webHidden/>
              </w:rPr>
            </w:r>
            <w:r>
              <w:rPr>
                <w:noProof/>
                <w:webHidden/>
              </w:rPr>
              <w:fldChar w:fldCharType="separate"/>
            </w:r>
            <w:r w:rsidR="007D4E1B">
              <w:rPr>
                <w:noProof/>
                <w:webHidden/>
              </w:rPr>
              <w:t>7</w:t>
            </w:r>
            <w:r>
              <w:rPr>
                <w:noProof/>
                <w:webHidden/>
              </w:rPr>
              <w:fldChar w:fldCharType="end"/>
            </w:r>
          </w:hyperlink>
        </w:p>
        <w:p w14:paraId="1EF2376E" w14:textId="1D2849D3" w:rsidR="005D4E32" w:rsidRDefault="005D4E32">
          <w:pPr>
            <w:pStyle w:val="TDC2"/>
            <w:tabs>
              <w:tab w:val="right" w:leader="dot" w:pos="9628"/>
            </w:tabs>
            <w:rPr>
              <w:rFonts w:eastAsiaTheme="minorEastAsia"/>
              <w:noProof/>
              <w:lang w:val="es-ES" w:eastAsia="es-ES"/>
            </w:rPr>
          </w:pPr>
          <w:hyperlink w:anchor="_Toc131145510" w:history="1">
            <w:r w:rsidRPr="00A7479D">
              <w:rPr>
                <w:rStyle w:val="Hipervnculo"/>
                <w:noProof/>
              </w:rPr>
              <w:t>5. Next step</w:t>
            </w:r>
            <w:r>
              <w:rPr>
                <w:noProof/>
                <w:webHidden/>
              </w:rPr>
              <w:tab/>
            </w:r>
            <w:r>
              <w:rPr>
                <w:noProof/>
                <w:webHidden/>
              </w:rPr>
              <w:fldChar w:fldCharType="begin"/>
            </w:r>
            <w:r>
              <w:rPr>
                <w:noProof/>
                <w:webHidden/>
              </w:rPr>
              <w:instrText xml:space="preserve"> PAGEREF _Toc131145510 \h </w:instrText>
            </w:r>
            <w:r>
              <w:rPr>
                <w:noProof/>
                <w:webHidden/>
              </w:rPr>
            </w:r>
            <w:r>
              <w:rPr>
                <w:noProof/>
                <w:webHidden/>
              </w:rPr>
              <w:fldChar w:fldCharType="separate"/>
            </w:r>
            <w:r w:rsidR="007D4E1B">
              <w:rPr>
                <w:noProof/>
                <w:webHidden/>
              </w:rPr>
              <w:t>7</w:t>
            </w:r>
            <w:r>
              <w:rPr>
                <w:noProof/>
                <w:webHidden/>
              </w:rPr>
              <w:fldChar w:fldCharType="end"/>
            </w:r>
          </w:hyperlink>
        </w:p>
        <w:p w14:paraId="27D76712" w14:textId="6190C213"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3FB3C6FA" w14:textId="7B0DF4FC" w:rsidR="000C6B66" w:rsidRPr="005D4E32" w:rsidRDefault="000C6B66" w:rsidP="00D43095">
      <w:pPr>
        <w:pStyle w:val="Ttulo1"/>
        <w:spacing w:before="0" w:after="120" w:line="240" w:lineRule="auto"/>
        <w:jc w:val="both"/>
        <w:rPr>
          <w:rFonts w:asciiTheme="minorHAnsi" w:hAnsiTheme="minorHAnsi" w:cstheme="minorHAnsi"/>
          <w:sz w:val="22"/>
          <w:szCs w:val="22"/>
        </w:rPr>
      </w:pPr>
      <w:bookmarkStart w:id="19" w:name="_Toc131078996"/>
      <w:bookmarkStart w:id="20" w:name="_Toc131145499"/>
      <w:r w:rsidRPr="005D4E32">
        <w:rPr>
          <w:rFonts w:asciiTheme="minorHAnsi" w:hAnsiTheme="minorHAnsi" w:cstheme="minorHAnsi"/>
          <w:sz w:val="22"/>
          <w:szCs w:val="22"/>
        </w:rPr>
        <w:lastRenderedPageBreak/>
        <w:t xml:space="preserve">First set of </w:t>
      </w:r>
      <w:r w:rsidR="0024425C" w:rsidRPr="005D4E32">
        <w:rPr>
          <w:rFonts w:asciiTheme="minorHAnsi" w:hAnsiTheme="minorHAnsi" w:cstheme="minorHAnsi"/>
          <w:sz w:val="22"/>
          <w:szCs w:val="22"/>
        </w:rPr>
        <w:t>lead</w:t>
      </w:r>
      <w:r w:rsidRPr="005D4E32">
        <w:rPr>
          <w:rFonts w:asciiTheme="minorHAnsi" w:hAnsiTheme="minorHAnsi" w:cstheme="minorHAnsi"/>
          <w:sz w:val="22"/>
          <w:szCs w:val="22"/>
        </w:rPr>
        <w:t xml:space="preserve"> enzymes at </w:t>
      </w:r>
      <w:r w:rsidR="0024425C" w:rsidRPr="005D4E32">
        <w:rPr>
          <w:rFonts w:asciiTheme="minorHAnsi" w:hAnsiTheme="minorHAnsi" w:cstheme="minorHAnsi"/>
          <w:sz w:val="22"/>
          <w:szCs w:val="22"/>
        </w:rPr>
        <w:t>multi-</w:t>
      </w:r>
      <w:r w:rsidRPr="005D4E32">
        <w:rPr>
          <w:rFonts w:asciiTheme="minorHAnsi" w:hAnsiTheme="minorHAnsi" w:cstheme="minorHAnsi"/>
          <w:sz w:val="22"/>
          <w:szCs w:val="22"/>
        </w:rPr>
        <w:t>gram scale</w:t>
      </w:r>
      <w:bookmarkEnd w:id="19"/>
      <w:bookmarkEnd w:id="20"/>
    </w:p>
    <w:p w14:paraId="27E39E67" w14:textId="77777777" w:rsidR="007D4E1B" w:rsidRDefault="007D4E1B" w:rsidP="007D4E1B">
      <w:bookmarkStart w:id="21" w:name="_Toc131145500"/>
    </w:p>
    <w:p w14:paraId="30DE21C4" w14:textId="2DA4D748" w:rsidR="007D310F" w:rsidRPr="005D4E32" w:rsidRDefault="00E82E9D" w:rsidP="00D43095">
      <w:pPr>
        <w:pStyle w:val="Ttulo2"/>
        <w:spacing w:before="0" w:after="120" w:line="240" w:lineRule="auto"/>
        <w:jc w:val="both"/>
        <w:rPr>
          <w:rFonts w:asciiTheme="minorHAnsi" w:hAnsiTheme="minorHAnsi" w:cstheme="minorHAnsi"/>
          <w:sz w:val="22"/>
          <w:szCs w:val="22"/>
        </w:rPr>
      </w:pPr>
      <w:r w:rsidRPr="005D4E32">
        <w:rPr>
          <w:rFonts w:asciiTheme="minorHAnsi" w:hAnsiTheme="minorHAnsi" w:cstheme="minorHAnsi"/>
          <w:sz w:val="22"/>
          <w:szCs w:val="22"/>
        </w:rPr>
        <w:t xml:space="preserve">1. </w:t>
      </w:r>
      <w:r w:rsidR="00DC3883" w:rsidRPr="005D4E32">
        <w:rPr>
          <w:rFonts w:asciiTheme="minorHAnsi" w:hAnsiTheme="minorHAnsi" w:cstheme="minorHAnsi"/>
          <w:sz w:val="22"/>
          <w:szCs w:val="22"/>
        </w:rPr>
        <w:t>Introduction</w:t>
      </w:r>
      <w:r w:rsidR="00C82CA7" w:rsidRPr="005D4E32">
        <w:rPr>
          <w:rFonts w:asciiTheme="minorHAnsi" w:hAnsiTheme="minorHAnsi" w:cstheme="minorHAnsi"/>
          <w:sz w:val="22"/>
          <w:szCs w:val="22"/>
        </w:rPr>
        <w:t xml:space="preserve"> and brief summary of outcomes</w:t>
      </w:r>
      <w:bookmarkEnd w:id="21"/>
    </w:p>
    <w:p w14:paraId="1A6016FB" w14:textId="0E55968A" w:rsidR="00D43095" w:rsidRDefault="00B90E76" w:rsidP="00D43095">
      <w:pPr>
        <w:spacing w:after="120" w:line="240" w:lineRule="auto"/>
        <w:jc w:val="both"/>
        <w:rPr>
          <w:rFonts w:cstheme="minorHAnsi"/>
          <w:lang w:val="en-AU"/>
        </w:rPr>
      </w:pPr>
      <w:r w:rsidRPr="005D4E32">
        <w:rPr>
          <w:rFonts w:cstheme="minorHAnsi"/>
          <w:lang w:val="en-AU"/>
        </w:rPr>
        <w:t>Report available – this milestone attests the reali</w:t>
      </w:r>
      <w:r w:rsidR="003263BB">
        <w:rPr>
          <w:rFonts w:cstheme="minorHAnsi"/>
          <w:lang w:val="en-AU"/>
        </w:rPr>
        <w:t>z</w:t>
      </w:r>
      <w:r w:rsidRPr="005D4E32">
        <w:rPr>
          <w:rFonts w:cstheme="minorHAnsi"/>
          <w:lang w:val="en-AU"/>
        </w:rPr>
        <w:t>ation of the first production batches at gram scale for lead enzymes to be used for pre</w:t>
      </w:r>
      <w:r w:rsidR="003263BB">
        <w:rPr>
          <w:rFonts w:cstheme="minorHAnsi"/>
          <w:lang w:val="en-AU"/>
        </w:rPr>
        <w:t>-</w:t>
      </w:r>
      <w:r w:rsidRPr="005D4E32">
        <w:rPr>
          <w:rFonts w:cstheme="minorHAnsi"/>
          <w:lang w:val="en-AU"/>
        </w:rPr>
        <w:t xml:space="preserve">industrial validations. </w:t>
      </w:r>
      <w:r w:rsidRPr="005D4E32">
        <w:rPr>
          <w:rFonts w:eastAsia="CIDFont+F1" w:cstheme="minorHAnsi"/>
          <w:color w:val="000000"/>
          <w:lang w:val="en-US"/>
        </w:rPr>
        <w:t>Different deliverables have been accomplished from which the present milestone nourishes. To be mentioned</w:t>
      </w:r>
      <w:r w:rsidR="00127ED5" w:rsidRPr="005D4E32">
        <w:rPr>
          <w:rFonts w:eastAsia="CIDFont+F1" w:cstheme="minorHAnsi"/>
          <w:color w:val="000000"/>
          <w:lang w:val="en-US"/>
        </w:rPr>
        <w:t xml:space="preserve"> the Deliverable </w:t>
      </w:r>
      <w:r w:rsidRPr="005D4E32">
        <w:rPr>
          <w:rFonts w:cstheme="minorHAnsi"/>
          <w:lang w:val="en-US"/>
        </w:rPr>
        <w:t>5.1</w:t>
      </w:r>
      <w:r w:rsidR="00127ED5" w:rsidRPr="005D4E32">
        <w:rPr>
          <w:rFonts w:cstheme="minorHAnsi"/>
          <w:lang w:val="en-US"/>
        </w:rPr>
        <w:t xml:space="preserve"> </w:t>
      </w:r>
      <w:r w:rsidR="005974D0" w:rsidRPr="005D4E32">
        <w:rPr>
          <w:rFonts w:cstheme="minorHAnsi"/>
          <w:lang w:val="en-US"/>
        </w:rPr>
        <w:t>that</w:t>
      </w:r>
      <w:r w:rsidR="00127ED5" w:rsidRPr="005D4E32">
        <w:rPr>
          <w:rFonts w:cstheme="minorHAnsi"/>
          <w:iCs/>
          <w:lang w:val="en-US"/>
        </w:rPr>
        <w:t xml:space="preserve"> </w:t>
      </w:r>
      <w:r w:rsidRPr="005D4E32">
        <w:rPr>
          <w:rFonts w:cstheme="minorHAnsi"/>
          <w:iCs/>
          <w:color w:val="000000"/>
          <w:lang w:val="en-US"/>
        </w:rPr>
        <w:t>detail</w:t>
      </w:r>
      <w:r w:rsidR="00127ED5" w:rsidRPr="005D4E32">
        <w:rPr>
          <w:rFonts w:cstheme="minorHAnsi"/>
          <w:iCs/>
          <w:color w:val="000000"/>
          <w:lang w:val="en-US"/>
        </w:rPr>
        <w:t>ed</w:t>
      </w:r>
      <w:r w:rsidRPr="005D4E32">
        <w:rPr>
          <w:rFonts w:cstheme="minorHAnsi"/>
          <w:iCs/>
          <w:color w:val="000000"/>
          <w:lang w:val="en-US"/>
        </w:rPr>
        <w:t xml:space="preserve"> the best enzymes nominated for WP5 (genetic and supramolecular engineering)</w:t>
      </w:r>
      <w:r w:rsidR="005974D0" w:rsidRPr="005D4E32">
        <w:rPr>
          <w:rFonts w:cstheme="minorHAnsi"/>
          <w:iCs/>
          <w:color w:val="000000"/>
          <w:lang w:val="en-US"/>
        </w:rPr>
        <w:t>, WP6 (large scale production) and WP7 (pre-industrial validations)</w:t>
      </w:r>
      <w:r w:rsidR="00127ED5" w:rsidRPr="005D4E32">
        <w:rPr>
          <w:rFonts w:cstheme="minorHAnsi"/>
          <w:i/>
          <w:iCs/>
          <w:color w:val="000000"/>
          <w:lang w:val="en-US"/>
        </w:rPr>
        <w:t xml:space="preserve">. </w:t>
      </w:r>
      <w:r w:rsidRPr="005D4E32">
        <w:rPr>
          <w:rFonts w:cstheme="minorHAnsi"/>
          <w:iCs/>
          <w:color w:val="000000"/>
          <w:lang w:val="en-US"/>
        </w:rPr>
        <w:t xml:space="preserve">Among the priority candidates, </w:t>
      </w:r>
      <w:r w:rsidR="00127ED5" w:rsidRPr="005D4E32">
        <w:rPr>
          <w:rFonts w:cstheme="minorHAnsi"/>
          <w:iCs/>
          <w:color w:val="000000"/>
          <w:lang w:val="en-US"/>
        </w:rPr>
        <w:t xml:space="preserve">a number of those, for which information has been provided verifying compliance with Nagoya protocol, </w:t>
      </w:r>
      <w:r w:rsidRPr="005D4E32">
        <w:rPr>
          <w:rFonts w:cstheme="minorHAnsi"/>
          <w:iCs/>
          <w:color w:val="000000"/>
          <w:lang w:val="en-US"/>
        </w:rPr>
        <w:t xml:space="preserve">were selected for </w:t>
      </w:r>
      <w:r w:rsidR="005974D0" w:rsidRPr="005D4E32">
        <w:rPr>
          <w:rFonts w:cstheme="minorHAnsi"/>
          <w:iCs/>
          <w:color w:val="000000"/>
          <w:lang w:val="en-US"/>
        </w:rPr>
        <w:t xml:space="preserve">expression in </w:t>
      </w:r>
      <w:r w:rsidR="005974D0" w:rsidRPr="003263BB">
        <w:rPr>
          <w:rFonts w:cstheme="minorHAnsi"/>
          <w:i/>
          <w:iCs/>
          <w:color w:val="000000"/>
          <w:lang w:val="en-US"/>
        </w:rPr>
        <w:t>Pichia pastoris</w:t>
      </w:r>
      <w:r w:rsidR="005974D0" w:rsidRPr="005D4E32">
        <w:rPr>
          <w:rFonts w:cstheme="minorHAnsi"/>
          <w:iCs/>
          <w:color w:val="000000"/>
          <w:lang w:val="en-US"/>
        </w:rPr>
        <w:t xml:space="preserve"> and </w:t>
      </w:r>
      <w:r w:rsidRPr="005D4E32">
        <w:rPr>
          <w:rFonts w:cstheme="minorHAnsi"/>
          <w:iCs/>
          <w:color w:val="000000"/>
          <w:lang w:val="en-US"/>
        </w:rPr>
        <w:t>f</w:t>
      </w:r>
      <w:proofErr w:type="spellStart"/>
      <w:r w:rsidRPr="005D4E32">
        <w:rPr>
          <w:rFonts w:cstheme="minorHAnsi"/>
          <w:lang w:val="en-AU"/>
        </w:rPr>
        <w:t>irst</w:t>
      </w:r>
      <w:proofErr w:type="spellEnd"/>
      <w:r w:rsidRPr="005D4E32">
        <w:rPr>
          <w:rFonts w:cstheme="minorHAnsi"/>
          <w:lang w:val="en-AU"/>
        </w:rPr>
        <w:t xml:space="preserve"> production batches at gram scale</w:t>
      </w:r>
      <w:r w:rsidR="00127ED5" w:rsidRPr="005D4E32">
        <w:rPr>
          <w:rFonts w:cstheme="minorHAnsi"/>
          <w:lang w:val="en-AU"/>
        </w:rPr>
        <w:t xml:space="preserve">. </w:t>
      </w:r>
      <w:r w:rsidRPr="005D4E32">
        <w:rPr>
          <w:rFonts w:cstheme="minorHAnsi"/>
          <w:lang w:val="en-AU"/>
        </w:rPr>
        <w:t xml:space="preserve">Based on the results gathered by the partners and summarized in the present document, Milestone </w:t>
      </w:r>
      <w:r w:rsidR="00127ED5" w:rsidRPr="005D4E32">
        <w:rPr>
          <w:rFonts w:cstheme="minorHAnsi"/>
          <w:lang w:val="en-AU"/>
        </w:rPr>
        <w:t>20</w:t>
      </w:r>
      <w:r w:rsidRPr="005D4E32">
        <w:rPr>
          <w:rFonts w:cstheme="minorHAnsi"/>
          <w:lang w:val="en-AU"/>
        </w:rPr>
        <w:t xml:space="preserve"> “</w:t>
      </w:r>
      <w:r w:rsidR="00127ED5" w:rsidRPr="005D4E32">
        <w:rPr>
          <w:rFonts w:cstheme="minorHAnsi"/>
          <w:lang w:val="en-AU"/>
        </w:rPr>
        <w:t>First set of lead enzymes at multi-gram scale</w:t>
      </w:r>
      <w:r w:rsidRPr="005D4E32">
        <w:rPr>
          <w:rFonts w:cstheme="minorHAnsi"/>
          <w:lang w:val="en-AU"/>
        </w:rPr>
        <w:t>”, can be considered achieved.</w:t>
      </w:r>
    </w:p>
    <w:p w14:paraId="23D171FB" w14:textId="40FE5E0F" w:rsidR="00A33FB2" w:rsidRPr="005D4E32" w:rsidRDefault="00C82CA7" w:rsidP="00D43095">
      <w:pPr>
        <w:spacing w:after="120" w:line="240" w:lineRule="auto"/>
        <w:jc w:val="both"/>
        <w:rPr>
          <w:rFonts w:cstheme="minorHAnsi"/>
          <w:lang w:val="en-US" w:eastAsia="it-IT"/>
        </w:rPr>
      </w:pPr>
      <w:r w:rsidRPr="005D4E32">
        <w:rPr>
          <w:rFonts w:cstheme="minorHAnsi"/>
          <w:bCs/>
          <w:lang w:val="de-AT"/>
        </w:rPr>
        <w:t xml:space="preserve">In summary, expression systems in </w:t>
      </w:r>
      <w:r w:rsidRPr="003263BB">
        <w:rPr>
          <w:rFonts w:cstheme="minorHAnsi"/>
          <w:bCs/>
          <w:i/>
          <w:lang w:val="de-AT"/>
        </w:rPr>
        <w:t>P</w:t>
      </w:r>
      <w:r w:rsidR="003263BB" w:rsidRPr="003263BB">
        <w:rPr>
          <w:rFonts w:cstheme="minorHAnsi"/>
          <w:bCs/>
          <w:i/>
          <w:lang w:val="de-AT"/>
        </w:rPr>
        <w:t>. pastoris</w:t>
      </w:r>
      <w:r w:rsidRPr="005D4E32">
        <w:rPr>
          <w:rFonts w:cstheme="minorHAnsi"/>
          <w:bCs/>
          <w:lang w:val="de-AT"/>
        </w:rPr>
        <w:t xml:space="preserve"> has been done for 8 lead enzymes, that included the following steps: </w:t>
      </w:r>
      <w:r w:rsidR="003263BB">
        <w:rPr>
          <w:rFonts w:cstheme="minorHAnsi"/>
          <w:bCs/>
          <w:lang w:val="de-AT"/>
        </w:rPr>
        <w:t>g</w:t>
      </w:r>
      <w:r w:rsidRPr="005D4E32">
        <w:rPr>
          <w:rFonts w:cstheme="minorHAnsi"/>
          <w:bCs/>
          <w:lang w:val="de-AT"/>
        </w:rPr>
        <w:t>ene design and synthesis, s</w:t>
      </w:r>
      <w:r w:rsidRPr="005D4E32">
        <w:rPr>
          <w:rFonts w:cstheme="minorHAnsi"/>
          <w:lang w:val="de-DE"/>
        </w:rPr>
        <w:t xml:space="preserve">equence/codon optimization for </w:t>
      </w:r>
      <w:bookmarkStart w:id="22" w:name="_Hlk131146109"/>
      <w:r w:rsidRPr="005D4E32">
        <w:rPr>
          <w:rFonts w:cstheme="minorHAnsi"/>
          <w:i/>
          <w:iCs/>
          <w:lang w:val="de-DE"/>
        </w:rPr>
        <w:t>P</w:t>
      </w:r>
      <w:r w:rsidR="003263BB">
        <w:rPr>
          <w:rFonts w:cstheme="minorHAnsi"/>
          <w:i/>
          <w:iCs/>
          <w:lang w:val="de-DE"/>
        </w:rPr>
        <w:t>.</w:t>
      </w:r>
      <w:r w:rsidRPr="005D4E32">
        <w:rPr>
          <w:rFonts w:cstheme="minorHAnsi"/>
          <w:i/>
          <w:iCs/>
          <w:lang w:val="de-DE"/>
        </w:rPr>
        <w:t xml:space="preserve"> pastoris</w:t>
      </w:r>
      <w:bookmarkEnd w:id="22"/>
      <w:r w:rsidRPr="005D4E32">
        <w:rPr>
          <w:rFonts w:cstheme="minorHAnsi"/>
          <w:i/>
          <w:iCs/>
          <w:lang w:val="de-DE"/>
        </w:rPr>
        <w:t xml:space="preserve">, </w:t>
      </w:r>
      <w:r w:rsidRPr="005D4E32">
        <w:rPr>
          <w:rFonts w:cstheme="minorHAnsi"/>
          <w:lang w:val="en-US"/>
        </w:rPr>
        <w:t xml:space="preserve">addition of secretion signals, cloning into </w:t>
      </w:r>
      <w:proofErr w:type="spellStart"/>
      <w:r w:rsidRPr="005D4E32">
        <w:rPr>
          <w:rFonts w:cstheme="minorHAnsi"/>
          <w:lang w:val="en-US"/>
        </w:rPr>
        <w:t>Eucodis</w:t>
      </w:r>
      <w:proofErr w:type="spellEnd"/>
      <w:r w:rsidRPr="005D4E32">
        <w:rPr>
          <w:rFonts w:cstheme="minorHAnsi"/>
          <w:lang w:val="en-US"/>
        </w:rPr>
        <w:t xml:space="preserve"> plasmids, transformation into </w:t>
      </w:r>
      <w:r w:rsidR="003263BB" w:rsidRPr="003263BB">
        <w:rPr>
          <w:rFonts w:cstheme="minorHAnsi"/>
          <w:i/>
          <w:iCs/>
          <w:lang w:val="en-US"/>
        </w:rPr>
        <w:t xml:space="preserve">P. pastoris </w:t>
      </w:r>
      <w:r w:rsidRPr="005D4E32">
        <w:rPr>
          <w:rFonts w:cstheme="minorHAnsi"/>
          <w:lang w:val="en-US"/>
        </w:rPr>
        <w:t xml:space="preserve">cells and selection of </w:t>
      </w:r>
      <w:r w:rsidR="003263BB">
        <w:rPr>
          <w:rFonts w:cstheme="minorHAnsi"/>
          <w:lang w:val="en-US"/>
        </w:rPr>
        <w:t>z</w:t>
      </w:r>
      <w:r w:rsidRPr="005D4E32">
        <w:rPr>
          <w:rFonts w:cstheme="minorHAnsi"/>
          <w:lang w:val="en-US"/>
        </w:rPr>
        <w:t xml:space="preserve">eocin plates for multiple integration events. After expression activity tests confirmed the presence of enzyme activity. For that we used </w:t>
      </w:r>
      <w:r w:rsidRPr="005D4E32">
        <w:rPr>
          <w:rFonts w:cstheme="minorHAnsi"/>
          <w:lang w:val="de-AT"/>
        </w:rPr>
        <w:t xml:space="preserve">24-well expression systems, induction with methanol and actvitiy based screening with appropiated substrates. Finally, expression analysis by SDS-PAGE was done. To date, expression systems in </w:t>
      </w:r>
      <w:r w:rsidR="003263BB" w:rsidRPr="003263BB">
        <w:rPr>
          <w:rFonts w:cstheme="minorHAnsi"/>
          <w:i/>
          <w:lang w:val="de-AT"/>
        </w:rPr>
        <w:t>P. pastoris</w:t>
      </w:r>
      <w:r w:rsidRPr="005D4E32">
        <w:rPr>
          <w:rFonts w:cstheme="minorHAnsi"/>
          <w:lang w:val="de-AT"/>
        </w:rPr>
        <w:t xml:space="preserve"> are available for 8 lead enzymes, and others are in progress.</w:t>
      </w:r>
      <w:r w:rsidR="00A33FB2" w:rsidRPr="005D4E32">
        <w:rPr>
          <w:rFonts w:cstheme="minorHAnsi"/>
          <w:lang w:val="en-AU"/>
        </w:rPr>
        <w:t xml:space="preserve"> In addition to that, enzyme samples of the two native strains containing lead hyaluronidases are being produced 2L-fermentation cultures. </w:t>
      </w:r>
    </w:p>
    <w:p w14:paraId="6542D7A6" w14:textId="77777777" w:rsidR="007D4E1B" w:rsidRDefault="007D4E1B" w:rsidP="007D4E1B">
      <w:bookmarkStart w:id="23" w:name="_Toc131145501"/>
    </w:p>
    <w:p w14:paraId="597EA7C2" w14:textId="6240A690" w:rsidR="00EF7C80" w:rsidRPr="005D4E32" w:rsidRDefault="00F44FB0" w:rsidP="00D43095">
      <w:pPr>
        <w:pStyle w:val="Ttulo2"/>
        <w:spacing w:before="0" w:after="120" w:line="240" w:lineRule="auto"/>
        <w:jc w:val="both"/>
        <w:rPr>
          <w:rFonts w:asciiTheme="minorHAnsi" w:hAnsiTheme="minorHAnsi" w:cstheme="minorHAnsi"/>
          <w:sz w:val="22"/>
          <w:szCs w:val="22"/>
        </w:rPr>
      </w:pPr>
      <w:r w:rsidRPr="005D4E32">
        <w:rPr>
          <w:rFonts w:asciiTheme="minorHAnsi" w:hAnsiTheme="minorHAnsi" w:cstheme="minorHAnsi"/>
          <w:sz w:val="22"/>
          <w:szCs w:val="22"/>
        </w:rPr>
        <w:t>2</w:t>
      </w:r>
      <w:r w:rsidR="00EF7C80" w:rsidRPr="005D4E32">
        <w:rPr>
          <w:rFonts w:asciiTheme="minorHAnsi" w:hAnsiTheme="minorHAnsi" w:cstheme="minorHAnsi"/>
          <w:sz w:val="22"/>
          <w:szCs w:val="22"/>
        </w:rPr>
        <w:t xml:space="preserve">. </w:t>
      </w:r>
      <w:r w:rsidRPr="005D4E32">
        <w:rPr>
          <w:rFonts w:asciiTheme="minorHAnsi" w:hAnsiTheme="minorHAnsi" w:cstheme="minorHAnsi"/>
          <w:sz w:val="22"/>
          <w:szCs w:val="22"/>
        </w:rPr>
        <w:t>Methodological set-up</w:t>
      </w:r>
      <w:bookmarkEnd w:id="23"/>
    </w:p>
    <w:p w14:paraId="34D926E7" w14:textId="58F121C4" w:rsidR="00BF7094" w:rsidRPr="005D4E32" w:rsidRDefault="00BF7094" w:rsidP="00D43095">
      <w:pPr>
        <w:pStyle w:val="Ttulo3"/>
        <w:spacing w:before="0" w:after="120" w:line="240" w:lineRule="auto"/>
        <w:jc w:val="both"/>
        <w:rPr>
          <w:rFonts w:asciiTheme="minorHAnsi" w:hAnsiTheme="minorHAnsi" w:cstheme="minorHAnsi"/>
          <w:sz w:val="22"/>
          <w:szCs w:val="22"/>
          <w:lang w:val="en-AU"/>
        </w:rPr>
      </w:pPr>
      <w:bookmarkStart w:id="24" w:name="_Toc131145502"/>
      <w:r w:rsidRPr="005D4E32">
        <w:rPr>
          <w:rFonts w:asciiTheme="minorHAnsi" w:hAnsiTheme="minorHAnsi" w:cstheme="minorHAnsi"/>
          <w:sz w:val="22"/>
          <w:szCs w:val="22"/>
          <w:lang w:val="en-AU"/>
        </w:rPr>
        <w:t>2.1 Lead candidates</w:t>
      </w:r>
      <w:r w:rsidR="00424ABE" w:rsidRPr="005D4E32">
        <w:rPr>
          <w:rFonts w:asciiTheme="minorHAnsi" w:hAnsiTheme="minorHAnsi" w:cstheme="minorHAnsi"/>
          <w:sz w:val="22"/>
          <w:szCs w:val="22"/>
          <w:lang w:val="en-AU"/>
        </w:rPr>
        <w:t xml:space="preserve"> for heterologous expression in </w:t>
      </w:r>
      <w:r w:rsidR="00424ABE" w:rsidRPr="00D43095">
        <w:rPr>
          <w:rFonts w:asciiTheme="minorHAnsi" w:hAnsiTheme="minorHAnsi" w:cstheme="minorHAnsi"/>
          <w:i/>
          <w:sz w:val="22"/>
          <w:szCs w:val="22"/>
          <w:lang w:val="en-AU"/>
        </w:rPr>
        <w:t>P</w:t>
      </w:r>
      <w:r w:rsidR="003263BB">
        <w:rPr>
          <w:rFonts w:asciiTheme="minorHAnsi" w:hAnsiTheme="minorHAnsi" w:cstheme="minorHAnsi"/>
          <w:i/>
          <w:sz w:val="22"/>
          <w:szCs w:val="22"/>
          <w:lang w:val="en-AU"/>
        </w:rPr>
        <w:t>.</w:t>
      </w:r>
      <w:bookmarkEnd w:id="24"/>
      <w:r w:rsidR="00D43095" w:rsidRPr="00D43095">
        <w:rPr>
          <w:rFonts w:asciiTheme="minorHAnsi" w:hAnsiTheme="minorHAnsi" w:cstheme="minorHAnsi"/>
          <w:i/>
          <w:sz w:val="22"/>
          <w:szCs w:val="22"/>
          <w:lang w:val="en-AU"/>
        </w:rPr>
        <w:t xml:space="preserve"> pastoris</w:t>
      </w:r>
    </w:p>
    <w:p w14:paraId="1B0B0E22" w14:textId="0773A89E" w:rsidR="00BF7094" w:rsidRDefault="00BF7094" w:rsidP="00D43095">
      <w:pPr>
        <w:spacing w:after="120" w:line="240" w:lineRule="auto"/>
        <w:jc w:val="both"/>
        <w:rPr>
          <w:rFonts w:cstheme="minorHAnsi"/>
          <w:lang w:val="en-AU"/>
        </w:rPr>
      </w:pPr>
      <w:r w:rsidRPr="005D4E32">
        <w:rPr>
          <w:rFonts w:cstheme="minorHAnsi"/>
          <w:lang w:val="en-AU"/>
        </w:rPr>
        <w:t xml:space="preserve">Highest priority enzymes cloned into </w:t>
      </w:r>
      <w:r w:rsidR="003263BB" w:rsidRPr="003263BB">
        <w:rPr>
          <w:rFonts w:cstheme="minorHAnsi"/>
          <w:i/>
          <w:lang w:val="en-AU"/>
        </w:rPr>
        <w:t xml:space="preserve">P. pastoris </w:t>
      </w:r>
      <w:r w:rsidRPr="005D4E32">
        <w:rPr>
          <w:rFonts w:cstheme="minorHAnsi"/>
          <w:lang w:val="en-AU"/>
        </w:rPr>
        <w:t xml:space="preserve">are listed in </w:t>
      </w:r>
      <w:r w:rsidRPr="00D43095">
        <w:rPr>
          <w:rFonts w:cstheme="minorHAnsi"/>
          <w:b/>
          <w:lang w:val="en-AU"/>
        </w:rPr>
        <w:t>Table 1</w:t>
      </w:r>
      <w:r w:rsidRPr="005D4E32">
        <w:rPr>
          <w:rFonts w:cstheme="minorHAnsi"/>
          <w:lang w:val="en-AU"/>
        </w:rPr>
        <w:t>.</w:t>
      </w:r>
    </w:p>
    <w:p w14:paraId="7ED1747B" w14:textId="62FAD900" w:rsidR="00BF7094" w:rsidRPr="00D43095" w:rsidRDefault="00BF7094" w:rsidP="00D43095">
      <w:pPr>
        <w:spacing w:after="0" w:line="240" w:lineRule="auto"/>
        <w:jc w:val="both"/>
        <w:rPr>
          <w:rFonts w:cstheme="minorHAnsi"/>
          <w:sz w:val="18"/>
          <w:lang w:val="en-AU"/>
        </w:rPr>
      </w:pPr>
      <w:r w:rsidRPr="00D43095">
        <w:rPr>
          <w:rFonts w:cstheme="minorHAnsi"/>
          <w:b/>
          <w:sz w:val="18"/>
          <w:lang w:val="en-AU"/>
        </w:rPr>
        <w:t>Table 1</w:t>
      </w:r>
      <w:r w:rsidRPr="00D43095">
        <w:rPr>
          <w:rFonts w:cstheme="minorHAnsi"/>
          <w:sz w:val="18"/>
          <w:lang w:val="en-AU"/>
        </w:rPr>
        <w:t xml:space="preserve">. Highest priority enzymes cloned into </w:t>
      </w:r>
      <w:r w:rsidR="003263BB" w:rsidRPr="003263BB">
        <w:rPr>
          <w:rFonts w:cstheme="minorHAnsi"/>
          <w:i/>
          <w:sz w:val="18"/>
          <w:lang w:val="en-AU"/>
        </w:rPr>
        <w:t>P. pastoris</w:t>
      </w:r>
      <w:r w:rsidRPr="00D43095">
        <w:rPr>
          <w:rFonts w:cstheme="minorHAnsi"/>
          <w:sz w:val="18"/>
          <w:lang w:val="en-AU"/>
        </w:rPr>
        <w:t xml:space="preserve"> for their expression and production at large.</w:t>
      </w:r>
    </w:p>
    <w:p w14:paraId="1FC1C3BF" w14:textId="406E860B" w:rsidR="00BF7094" w:rsidRPr="005D4E32" w:rsidRDefault="00BF7094" w:rsidP="00D43095">
      <w:pPr>
        <w:spacing w:after="120" w:line="240" w:lineRule="auto"/>
        <w:jc w:val="both"/>
        <w:rPr>
          <w:rFonts w:cstheme="minorHAnsi"/>
          <w:lang w:val="en-AU"/>
        </w:rPr>
      </w:pPr>
      <w:r w:rsidRPr="005D4E32">
        <w:rPr>
          <w:rFonts w:cstheme="minorHAnsi"/>
          <w:noProof/>
          <w:lang w:val="es-ES" w:eastAsia="es-ES"/>
        </w:rPr>
        <w:drawing>
          <wp:inline distT="0" distB="0" distL="0" distR="0" wp14:anchorId="00819A54" wp14:editId="0249B1BC">
            <wp:extent cx="6154951" cy="321128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8463" cy="3233987"/>
                    </a:xfrm>
                    <a:prstGeom prst="rect">
                      <a:avLst/>
                    </a:prstGeom>
                    <a:noFill/>
                  </pic:spPr>
                </pic:pic>
              </a:graphicData>
            </a:graphic>
          </wp:inline>
        </w:drawing>
      </w:r>
    </w:p>
    <w:p w14:paraId="4CFF9598" w14:textId="77777777" w:rsidR="007D4E1B" w:rsidRDefault="007D4E1B" w:rsidP="007D4E1B">
      <w:pPr>
        <w:rPr>
          <w:lang w:val="en-AU"/>
        </w:rPr>
      </w:pPr>
      <w:bookmarkStart w:id="25" w:name="_Toc131145503"/>
    </w:p>
    <w:p w14:paraId="130EFA0E" w14:textId="77777777" w:rsidR="007D4E1B" w:rsidRDefault="007D4E1B" w:rsidP="007D4E1B">
      <w:pPr>
        <w:rPr>
          <w:lang w:val="en-AU"/>
        </w:rPr>
      </w:pPr>
    </w:p>
    <w:p w14:paraId="3C7CF0DF" w14:textId="041ACBF4" w:rsidR="00BF7094" w:rsidRPr="005D4E32" w:rsidRDefault="00BF7094" w:rsidP="00D43095">
      <w:pPr>
        <w:pStyle w:val="Ttulo3"/>
        <w:spacing w:before="0" w:after="120" w:line="240" w:lineRule="auto"/>
        <w:jc w:val="both"/>
        <w:rPr>
          <w:rFonts w:asciiTheme="minorHAnsi" w:hAnsiTheme="minorHAnsi" w:cstheme="minorHAnsi"/>
          <w:sz w:val="22"/>
          <w:szCs w:val="22"/>
          <w:lang w:val="en-AU"/>
        </w:rPr>
      </w:pPr>
      <w:r w:rsidRPr="005D4E32">
        <w:rPr>
          <w:rFonts w:asciiTheme="minorHAnsi" w:hAnsiTheme="minorHAnsi" w:cstheme="minorHAnsi"/>
          <w:sz w:val="22"/>
          <w:szCs w:val="22"/>
          <w:lang w:val="en-AU"/>
        </w:rPr>
        <w:lastRenderedPageBreak/>
        <w:t xml:space="preserve">2.2 Secreted expression in </w:t>
      </w:r>
      <w:r w:rsidRPr="003263BB">
        <w:rPr>
          <w:rFonts w:asciiTheme="minorHAnsi" w:hAnsiTheme="minorHAnsi" w:cstheme="minorHAnsi"/>
          <w:i/>
          <w:sz w:val="22"/>
          <w:szCs w:val="22"/>
          <w:lang w:val="en-AU"/>
        </w:rPr>
        <w:t>P</w:t>
      </w:r>
      <w:r w:rsidR="003263BB" w:rsidRPr="003263BB">
        <w:rPr>
          <w:rFonts w:asciiTheme="minorHAnsi" w:hAnsiTheme="minorHAnsi" w:cstheme="minorHAnsi"/>
          <w:i/>
          <w:sz w:val="22"/>
          <w:szCs w:val="22"/>
          <w:lang w:val="en-AU"/>
        </w:rPr>
        <w:t>.</w:t>
      </w:r>
      <w:bookmarkEnd w:id="25"/>
      <w:r w:rsidR="003263BB" w:rsidRPr="003263BB">
        <w:rPr>
          <w:rFonts w:asciiTheme="minorHAnsi" w:hAnsiTheme="minorHAnsi" w:cstheme="minorHAnsi"/>
          <w:i/>
          <w:sz w:val="22"/>
          <w:szCs w:val="22"/>
          <w:lang w:val="en-AU"/>
        </w:rPr>
        <w:t xml:space="preserve"> pastoris</w:t>
      </w:r>
    </w:p>
    <w:p w14:paraId="20317946" w14:textId="5B8F773B" w:rsidR="00BF7094" w:rsidRPr="005D4E32" w:rsidRDefault="00BF7094" w:rsidP="00D43095">
      <w:pPr>
        <w:spacing w:after="120" w:line="240" w:lineRule="auto"/>
        <w:jc w:val="both"/>
        <w:rPr>
          <w:rFonts w:cstheme="minorHAnsi"/>
          <w:lang w:val="en-AU"/>
        </w:rPr>
      </w:pPr>
      <w:r w:rsidRPr="005D4E32">
        <w:rPr>
          <w:rFonts w:cstheme="minorHAnsi"/>
          <w:i/>
          <w:lang w:val="en-AU"/>
        </w:rPr>
        <w:t>Pichia pastoris</w:t>
      </w:r>
      <w:r w:rsidRPr="005D4E32">
        <w:rPr>
          <w:rFonts w:cstheme="minorHAnsi"/>
          <w:lang w:val="en-AU"/>
        </w:rPr>
        <w:t xml:space="preserve"> was used, by partner </w:t>
      </w:r>
      <w:proofErr w:type="spellStart"/>
      <w:r w:rsidRPr="005D4E32">
        <w:rPr>
          <w:rFonts w:cstheme="minorHAnsi"/>
          <w:lang w:val="en-AU"/>
        </w:rPr>
        <w:t>Eucodis</w:t>
      </w:r>
      <w:proofErr w:type="spellEnd"/>
      <w:r w:rsidRPr="005D4E32">
        <w:rPr>
          <w:rFonts w:cstheme="minorHAnsi"/>
          <w:lang w:val="en-AU"/>
        </w:rPr>
        <w:t>, to produce at gram scale the lead enzyme candidate. For that, the following steps were considered:</w:t>
      </w:r>
    </w:p>
    <w:p w14:paraId="584F046A" w14:textId="29F6ED69" w:rsidR="00BF7094" w:rsidRPr="00D43095" w:rsidRDefault="00BF7094" w:rsidP="003263BB">
      <w:pPr>
        <w:pStyle w:val="Prrafodelista"/>
        <w:numPr>
          <w:ilvl w:val="0"/>
          <w:numId w:val="6"/>
        </w:numPr>
        <w:spacing w:after="0"/>
        <w:ind w:hanging="357"/>
        <w:jc w:val="both"/>
        <w:rPr>
          <w:rFonts w:cstheme="minorHAnsi"/>
          <w:lang w:val="en-AU"/>
        </w:rPr>
      </w:pPr>
      <w:r w:rsidRPr="00D43095">
        <w:rPr>
          <w:rFonts w:cstheme="minorHAnsi"/>
          <w:lang w:val="en-AU"/>
        </w:rPr>
        <w:t>Gene design and synthesis</w:t>
      </w:r>
    </w:p>
    <w:p w14:paraId="6A6930F2" w14:textId="6BCB960B" w:rsidR="00BF7094" w:rsidRPr="005D4E32" w:rsidRDefault="00BF7094" w:rsidP="003263BB">
      <w:pPr>
        <w:pStyle w:val="Prrafodelista"/>
        <w:numPr>
          <w:ilvl w:val="0"/>
          <w:numId w:val="1"/>
        </w:numPr>
        <w:spacing w:after="0"/>
        <w:ind w:hanging="357"/>
        <w:contextualSpacing w:val="0"/>
        <w:jc w:val="both"/>
        <w:rPr>
          <w:rFonts w:cstheme="minorHAnsi"/>
          <w:sz w:val="22"/>
          <w:lang w:val="en-AU"/>
        </w:rPr>
      </w:pPr>
      <w:r w:rsidRPr="005D4E32">
        <w:rPr>
          <w:rFonts w:cstheme="minorHAnsi"/>
          <w:sz w:val="22"/>
          <w:lang w:val="en-AU"/>
        </w:rPr>
        <w:t xml:space="preserve">Sequence/codon optimization for </w:t>
      </w:r>
      <w:r w:rsidRPr="005D4E32">
        <w:rPr>
          <w:rFonts w:cstheme="minorHAnsi"/>
          <w:i/>
          <w:sz w:val="22"/>
          <w:lang w:val="en-AU"/>
        </w:rPr>
        <w:t>P</w:t>
      </w:r>
      <w:r w:rsidR="003263BB">
        <w:rPr>
          <w:rFonts w:cstheme="minorHAnsi"/>
          <w:i/>
          <w:sz w:val="22"/>
          <w:lang w:val="en-AU"/>
        </w:rPr>
        <w:t>.</w:t>
      </w:r>
      <w:r w:rsidRPr="005D4E32">
        <w:rPr>
          <w:rFonts w:cstheme="minorHAnsi"/>
          <w:i/>
          <w:sz w:val="22"/>
          <w:lang w:val="en-AU"/>
        </w:rPr>
        <w:t xml:space="preserve"> pastoris</w:t>
      </w:r>
    </w:p>
    <w:p w14:paraId="608796F8" w14:textId="76FD8622" w:rsidR="00BF7094" w:rsidRPr="005D4E32" w:rsidRDefault="00BF7094" w:rsidP="003263BB">
      <w:pPr>
        <w:pStyle w:val="Prrafodelista"/>
        <w:numPr>
          <w:ilvl w:val="0"/>
          <w:numId w:val="1"/>
        </w:numPr>
        <w:spacing w:after="0"/>
        <w:ind w:hanging="357"/>
        <w:contextualSpacing w:val="0"/>
        <w:jc w:val="both"/>
        <w:rPr>
          <w:rFonts w:cstheme="minorHAnsi"/>
          <w:sz w:val="22"/>
          <w:lang w:val="en-AU"/>
        </w:rPr>
      </w:pPr>
      <w:r w:rsidRPr="005D4E32">
        <w:rPr>
          <w:rFonts w:cstheme="minorHAnsi"/>
          <w:sz w:val="22"/>
          <w:lang w:val="en-AU"/>
        </w:rPr>
        <w:t>Addition of secretion signals (used for 1</w:t>
      </w:r>
      <w:r w:rsidRPr="003263BB">
        <w:rPr>
          <w:rFonts w:cstheme="minorHAnsi"/>
          <w:sz w:val="22"/>
          <w:vertAlign w:val="superscript"/>
          <w:lang w:val="en-AU"/>
        </w:rPr>
        <w:t>st</w:t>
      </w:r>
      <w:r w:rsidRPr="005D4E32">
        <w:rPr>
          <w:rFonts w:cstheme="minorHAnsi"/>
          <w:sz w:val="22"/>
          <w:lang w:val="en-AU"/>
        </w:rPr>
        <w:t xml:space="preserve"> round: α-</w:t>
      </w:r>
      <w:r w:rsidR="003263BB">
        <w:rPr>
          <w:rFonts w:cstheme="minorHAnsi"/>
          <w:sz w:val="22"/>
          <w:lang w:val="en-AU"/>
        </w:rPr>
        <w:t>m</w:t>
      </w:r>
      <w:r w:rsidRPr="005D4E32">
        <w:rPr>
          <w:rFonts w:cstheme="minorHAnsi"/>
          <w:sz w:val="22"/>
          <w:lang w:val="en-AU"/>
        </w:rPr>
        <w:t>ating factor, OST1)</w:t>
      </w:r>
    </w:p>
    <w:p w14:paraId="4CB786E1" w14:textId="3C90DC52" w:rsidR="00BF7094" w:rsidRPr="005D4E32" w:rsidRDefault="00BF7094" w:rsidP="003263BB">
      <w:pPr>
        <w:pStyle w:val="Prrafodelista"/>
        <w:numPr>
          <w:ilvl w:val="0"/>
          <w:numId w:val="1"/>
        </w:numPr>
        <w:spacing w:after="0"/>
        <w:ind w:hanging="357"/>
        <w:contextualSpacing w:val="0"/>
        <w:jc w:val="both"/>
        <w:rPr>
          <w:rFonts w:cstheme="minorHAnsi"/>
          <w:sz w:val="22"/>
          <w:lang w:val="en-AU"/>
        </w:rPr>
      </w:pPr>
      <w:r w:rsidRPr="005D4E32">
        <w:rPr>
          <w:rFonts w:cstheme="minorHAnsi"/>
          <w:sz w:val="22"/>
          <w:lang w:val="en-AU"/>
        </w:rPr>
        <w:t xml:space="preserve">Synthesis of genes at external provider, cloning into </w:t>
      </w:r>
      <w:proofErr w:type="spellStart"/>
      <w:r w:rsidRPr="005D4E32">
        <w:rPr>
          <w:rFonts w:cstheme="minorHAnsi"/>
          <w:sz w:val="22"/>
          <w:lang w:val="en-AU"/>
        </w:rPr>
        <w:t>Eucodis</w:t>
      </w:r>
      <w:proofErr w:type="spellEnd"/>
      <w:r w:rsidRPr="005D4E32">
        <w:rPr>
          <w:rFonts w:cstheme="minorHAnsi"/>
          <w:sz w:val="22"/>
          <w:lang w:val="en-AU"/>
        </w:rPr>
        <w:t xml:space="preserve"> plasmids (</w:t>
      </w:r>
      <w:r w:rsidRPr="005D4E32">
        <w:rPr>
          <w:rFonts w:cstheme="minorHAnsi"/>
          <w:bCs/>
          <w:sz w:val="22"/>
          <w:lang w:val="en-US"/>
        </w:rPr>
        <w:t>pPichia57ost1</w:t>
      </w:r>
      <w:r w:rsidRPr="005D4E32">
        <w:rPr>
          <w:rFonts w:cstheme="minorHAnsi"/>
          <w:sz w:val="22"/>
          <w:lang w:val="en-AU"/>
        </w:rPr>
        <w:t>)</w:t>
      </w:r>
    </w:p>
    <w:p w14:paraId="37BE36F6" w14:textId="42E4AAD6" w:rsidR="00BF7094" w:rsidRPr="005D4E32" w:rsidRDefault="00BF7094" w:rsidP="003263BB">
      <w:pPr>
        <w:pStyle w:val="Prrafodelista"/>
        <w:numPr>
          <w:ilvl w:val="0"/>
          <w:numId w:val="1"/>
        </w:numPr>
        <w:spacing w:after="0"/>
        <w:ind w:hanging="357"/>
        <w:contextualSpacing w:val="0"/>
        <w:jc w:val="both"/>
        <w:rPr>
          <w:rFonts w:cstheme="minorHAnsi"/>
          <w:sz w:val="22"/>
          <w:lang w:val="en-AU"/>
        </w:rPr>
      </w:pPr>
      <w:r w:rsidRPr="005D4E32">
        <w:rPr>
          <w:rFonts w:cstheme="minorHAnsi"/>
          <w:sz w:val="22"/>
          <w:lang w:val="en-AU"/>
        </w:rPr>
        <w:t xml:space="preserve">Transformation into </w:t>
      </w:r>
      <w:r w:rsidRPr="005D4E32">
        <w:rPr>
          <w:rFonts w:cstheme="minorHAnsi"/>
          <w:i/>
          <w:sz w:val="22"/>
          <w:lang w:val="en-AU"/>
        </w:rPr>
        <w:t>P</w:t>
      </w:r>
      <w:r w:rsidR="003263BB">
        <w:rPr>
          <w:rFonts w:cstheme="minorHAnsi"/>
          <w:i/>
          <w:sz w:val="22"/>
          <w:lang w:val="en-AU"/>
        </w:rPr>
        <w:t>.</w:t>
      </w:r>
      <w:r w:rsidRPr="005D4E32">
        <w:rPr>
          <w:rFonts w:cstheme="minorHAnsi"/>
          <w:i/>
          <w:sz w:val="22"/>
          <w:lang w:val="en-AU"/>
        </w:rPr>
        <w:t xml:space="preserve"> pastoris</w:t>
      </w:r>
      <w:r w:rsidRPr="005D4E32">
        <w:rPr>
          <w:rFonts w:cstheme="minorHAnsi"/>
          <w:sz w:val="22"/>
          <w:lang w:val="en-AU"/>
        </w:rPr>
        <w:t xml:space="preserve"> cells</w:t>
      </w:r>
    </w:p>
    <w:p w14:paraId="174F5150" w14:textId="52EEEF77" w:rsidR="00BF7094" w:rsidRPr="005D4E32" w:rsidRDefault="00BF7094" w:rsidP="003263BB">
      <w:pPr>
        <w:pStyle w:val="Prrafodelista"/>
        <w:numPr>
          <w:ilvl w:val="0"/>
          <w:numId w:val="1"/>
        </w:numPr>
        <w:spacing w:after="0"/>
        <w:ind w:hanging="357"/>
        <w:contextualSpacing w:val="0"/>
        <w:jc w:val="both"/>
        <w:rPr>
          <w:rFonts w:cstheme="minorHAnsi"/>
          <w:sz w:val="22"/>
          <w:lang w:val="en-AU"/>
        </w:rPr>
      </w:pPr>
      <w:r w:rsidRPr="005D4E32">
        <w:rPr>
          <w:rFonts w:cstheme="minorHAnsi"/>
          <w:sz w:val="22"/>
          <w:lang w:val="en-AU"/>
        </w:rPr>
        <w:t xml:space="preserve">Selection of </w:t>
      </w:r>
      <w:r w:rsidR="003263BB">
        <w:rPr>
          <w:rFonts w:cstheme="minorHAnsi"/>
          <w:sz w:val="22"/>
          <w:lang w:val="en-AU"/>
        </w:rPr>
        <w:t>z</w:t>
      </w:r>
      <w:r w:rsidRPr="005D4E32">
        <w:rPr>
          <w:rFonts w:cstheme="minorHAnsi"/>
          <w:sz w:val="22"/>
          <w:lang w:val="en-AU"/>
        </w:rPr>
        <w:t>eocin plates for multiple integration events</w:t>
      </w:r>
    </w:p>
    <w:p w14:paraId="6A44122C" w14:textId="1C1DD847" w:rsidR="00BF7094" w:rsidRPr="00D43095" w:rsidRDefault="00BF7094" w:rsidP="003263BB">
      <w:pPr>
        <w:pStyle w:val="Prrafodelista"/>
        <w:numPr>
          <w:ilvl w:val="0"/>
          <w:numId w:val="6"/>
        </w:numPr>
        <w:spacing w:after="0"/>
        <w:ind w:hanging="357"/>
        <w:jc w:val="both"/>
        <w:rPr>
          <w:rFonts w:cstheme="minorHAnsi"/>
          <w:lang w:val="en-AU"/>
        </w:rPr>
      </w:pPr>
      <w:r w:rsidRPr="00D43095">
        <w:rPr>
          <w:rFonts w:cstheme="minorHAnsi"/>
          <w:lang w:val="en-AU"/>
        </w:rPr>
        <w:t xml:space="preserve">Lipase activity screening: </w:t>
      </w:r>
      <w:r w:rsidRPr="00D43095">
        <w:rPr>
          <w:rFonts w:cstheme="minorHAnsi"/>
          <w:lang w:val="en-AU"/>
        </w:rPr>
        <w:tab/>
      </w:r>
    </w:p>
    <w:p w14:paraId="507A0317" w14:textId="77777777" w:rsidR="00BF7094" w:rsidRPr="005D4E32" w:rsidRDefault="00BF7094" w:rsidP="003263BB">
      <w:pPr>
        <w:pStyle w:val="Prrafodelista"/>
        <w:numPr>
          <w:ilvl w:val="0"/>
          <w:numId w:val="2"/>
        </w:numPr>
        <w:spacing w:after="0"/>
        <w:ind w:hanging="357"/>
        <w:contextualSpacing w:val="0"/>
        <w:jc w:val="both"/>
        <w:rPr>
          <w:rFonts w:cstheme="minorHAnsi"/>
          <w:sz w:val="22"/>
          <w:lang w:val="en-AU"/>
        </w:rPr>
      </w:pPr>
      <w:r w:rsidRPr="005D4E32">
        <w:rPr>
          <w:rFonts w:cstheme="minorHAnsi"/>
          <w:sz w:val="22"/>
          <w:lang w:val="en-AU"/>
        </w:rPr>
        <w:t>24-well expression</w:t>
      </w:r>
    </w:p>
    <w:p w14:paraId="73D572C7" w14:textId="77777777" w:rsidR="00BF7094" w:rsidRPr="005D4E32" w:rsidRDefault="00BF7094" w:rsidP="003263BB">
      <w:pPr>
        <w:pStyle w:val="Prrafodelista"/>
        <w:numPr>
          <w:ilvl w:val="0"/>
          <w:numId w:val="2"/>
        </w:numPr>
        <w:spacing w:after="0"/>
        <w:ind w:hanging="357"/>
        <w:contextualSpacing w:val="0"/>
        <w:jc w:val="both"/>
        <w:rPr>
          <w:rFonts w:cstheme="minorHAnsi"/>
          <w:sz w:val="22"/>
          <w:lang w:val="en-AU"/>
        </w:rPr>
      </w:pPr>
      <w:r w:rsidRPr="005D4E32">
        <w:rPr>
          <w:rFonts w:cstheme="minorHAnsi"/>
          <w:sz w:val="22"/>
          <w:lang w:val="en-AU"/>
        </w:rPr>
        <w:t>Induction with methanol</w:t>
      </w:r>
    </w:p>
    <w:p w14:paraId="5EA12BEF" w14:textId="6A2328A4" w:rsidR="00BF7094" w:rsidRPr="005D4E32" w:rsidRDefault="00BF7094" w:rsidP="003263BB">
      <w:pPr>
        <w:pStyle w:val="Prrafodelista"/>
        <w:numPr>
          <w:ilvl w:val="0"/>
          <w:numId w:val="2"/>
        </w:numPr>
        <w:spacing w:after="0"/>
        <w:ind w:hanging="357"/>
        <w:contextualSpacing w:val="0"/>
        <w:jc w:val="both"/>
        <w:rPr>
          <w:rFonts w:cstheme="minorHAnsi"/>
          <w:sz w:val="22"/>
          <w:lang w:val="en-AU"/>
        </w:rPr>
      </w:pPr>
      <w:r w:rsidRPr="005D4E32">
        <w:rPr>
          <w:rFonts w:cstheme="minorHAnsi"/>
          <w:sz w:val="22"/>
          <w:lang w:val="en-AU"/>
        </w:rPr>
        <w:t>Act</w:t>
      </w:r>
      <w:r w:rsidR="003263BB">
        <w:rPr>
          <w:rFonts w:cstheme="minorHAnsi"/>
          <w:sz w:val="22"/>
          <w:lang w:val="en-AU"/>
        </w:rPr>
        <w:t>i</w:t>
      </w:r>
      <w:r w:rsidRPr="005D4E32">
        <w:rPr>
          <w:rFonts w:cstheme="minorHAnsi"/>
          <w:sz w:val="22"/>
          <w:lang w:val="en-AU"/>
        </w:rPr>
        <w:t>vit</w:t>
      </w:r>
      <w:r w:rsidR="003263BB">
        <w:rPr>
          <w:rFonts w:cstheme="minorHAnsi"/>
          <w:sz w:val="22"/>
          <w:lang w:val="en-AU"/>
        </w:rPr>
        <w:t>y</w:t>
      </w:r>
      <w:r w:rsidRPr="005D4E32">
        <w:rPr>
          <w:rFonts w:cstheme="minorHAnsi"/>
          <w:sz w:val="22"/>
          <w:lang w:val="en-AU"/>
        </w:rPr>
        <w:t xml:space="preserve"> based screening with </w:t>
      </w:r>
      <w:proofErr w:type="spellStart"/>
      <w:r w:rsidRPr="003263BB">
        <w:rPr>
          <w:rFonts w:cstheme="minorHAnsi"/>
          <w:i/>
          <w:sz w:val="22"/>
          <w:lang w:val="en-AU"/>
        </w:rPr>
        <w:t>p</w:t>
      </w:r>
      <w:r w:rsidRPr="005D4E32">
        <w:rPr>
          <w:rFonts w:cstheme="minorHAnsi"/>
          <w:sz w:val="22"/>
          <w:lang w:val="en-AU"/>
        </w:rPr>
        <w:t>NP</w:t>
      </w:r>
      <w:proofErr w:type="spellEnd"/>
      <w:r w:rsidRPr="005D4E32">
        <w:rPr>
          <w:rFonts w:cstheme="minorHAnsi"/>
          <w:sz w:val="22"/>
          <w:lang w:val="en-AU"/>
        </w:rPr>
        <w:t>-butyrate</w:t>
      </w:r>
    </w:p>
    <w:p w14:paraId="1714257F" w14:textId="67614337" w:rsidR="00BF7094" w:rsidRPr="00D43095" w:rsidRDefault="00BF7094" w:rsidP="003263BB">
      <w:pPr>
        <w:pStyle w:val="Prrafodelista"/>
        <w:numPr>
          <w:ilvl w:val="0"/>
          <w:numId w:val="6"/>
        </w:numPr>
        <w:spacing w:after="0"/>
        <w:ind w:hanging="357"/>
        <w:jc w:val="both"/>
        <w:rPr>
          <w:rFonts w:cstheme="minorHAnsi"/>
          <w:lang w:val="en-AU"/>
        </w:rPr>
      </w:pPr>
      <w:r w:rsidRPr="00D43095">
        <w:rPr>
          <w:rFonts w:cstheme="minorHAnsi"/>
          <w:lang w:val="en-AU"/>
        </w:rPr>
        <w:t>Expression analysis:</w:t>
      </w:r>
    </w:p>
    <w:p w14:paraId="4F52633C" w14:textId="7AEF390C" w:rsidR="00BF7094" w:rsidRPr="005D4E32" w:rsidRDefault="00BF7094" w:rsidP="00D43095">
      <w:pPr>
        <w:pStyle w:val="Prrafodelista"/>
        <w:numPr>
          <w:ilvl w:val="0"/>
          <w:numId w:val="3"/>
        </w:numPr>
        <w:spacing w:after="120"/>
        <w:contextualSpacing w:val="0"/>
        <w:jc w:val="both"/>
        <w:rPr>
          <w:rFonts w:cstheme="minorHAnsi"/>
          <w:sz w:val="22"/>
          <w:lang w:val="en-AU"/>
        </w:rPr>
      </w:pPr>
      <w:r w:rsidRPr="005D4E32">
        <w:rPr>
          <w:rFonts w:cstheme="minorHAnsi"/>
          <w:sz w:val="22"/>
          <w:lang w:val="en-AU"/>
        </w:rPr>
        <w:t>Expression analysis by SDS-PAGE</w:t>
      </w:r>
      <w:r w:rsidRPr="005D4E32">
        <w:rPr>
          <w:rFonts w:cstheme="minorHAnsi"/>
          <w:sz w:val="22"/>
          <w:lang w:val="en-AU"/>
        </w:rPr>
        <w:tab/>
      </w:r>
    </w:p>
    <w:p w14:paraId="077E0F1E" w14:textId="2ACE2BAA" w:rsidR="00424ABE" w:rsidRPr="005D4E32" w:rsidRDefault="00424ABE" w:rsidP="00D43095">
      <w:pPr>
        <w:pStyle w:val="Ttulo3"/>
        <w:spacing w:before="0" w:after="120" w:line="240" w:lineRule="auto"/>
        <w:jc w:val="both"/>
        <w:rPr>
          <w:rFonts w:asciiTheme="minorHAnsi" w:hAnsiTheme="minorHAnsi" w:cstheme="minorHAnsi"/>
          <w:sz w:val="22"/>
          <w:szCs w:val="22"/>
          <w:lang w:val="en-AU"/>
        </w:rPr>
      </w:pPr>
      <w:bookmarkStart w:id="26" w:name="_Toc131145504"/>
      <w:r w:rsidRPr="005D4E32">
        <w:rPr>
          <w:rFonts w:asciiTheme="minorHAnsi" w:hAnsiTheme="minorHAnsi" w:cstheme="minorHAnsi"/>
          <w:sz w:val="22"/>
          <w:szCs w:val="22"/>
          <w:lang w:val="en-AU"/>
        </w:rPr>
        <w:t>2.3 Production of lead enzymes in native hosts</w:t>
      </w:r>
      <w:bookmarkEnd w:id="26"/>
    </w:p>
    <w:p w14:paraId="4F69773E" w14:textId="504973BE" w:rsidR="0010097E" w:rsidRPr="005D4E32" w:rsidRDefault="0010097E" w:rsidP="00D43095">
      <w:pPr>
        <w:spacing w:after="120" w:line="240" w:lineRule="auto"/>
        <w:jc w:val="both"/>
        <w:rPr>
          <w:rFonts w:cstheme="minorHAnsi"/>
          <w:lang w:val="en-US" w:eastAsia="it-IT"/>
        </w:rPr>
      </w:pPr>
      <w:bookmarkStart w:id="27" w:name="_Toc131079002"/>
      <w:r w:rsidRPr="005D4E32">
        <w:rPr>
          <w:rFonts w:cstheme="minorHAnsi"/>
          <w:lang w:val="en-US" w:eastAsia="it-IT"/>
        </w:rPr>
        <w:t>Apart from the lead enzymes detailed in 2.1 and 2.2 sections, two additional native strains found to contain hyaluronidases with lead characteristics were cultivated at large, so produce enzyme materials to be shared with consortium partners. Below the strains and cultivation conditions are detailed.</w:t>
      </w:r>
      <w:bookmarkEnd w:id="27"/>
    </w:p>
    <w:p w14:paraId="6344E4AA" w14:textId="76CDC773" w:rsidR="0010097E" w:rsidRPr="005D4E32" w:rsidRDefault="0010097E" w:rsidP="00D43095">
      <w:pPr>
        <w:spacing w:after="120" w:line="240" w:lineRule="auto"/>
        <w:jc w:val="both"/>
        <w:rPr>
          <w:rFonts w:cstheme="minorHAnsi"/>
          <w:b/>
          <w:lang w:val="en-US" w:eastAsia="it-IT"/>
        </w:rPr>
      </w:pPr>
      <w:bookmarkStart w:id="28" w:name="_Toc131079003"/>
      <w:r w:rsidRPr="005D4E32">
        <w:rPr>
          <w:rFonts w:cstheme="minorHAnsi"/>
          <w:b/>
          <w:lang w:val="en-US" w:eastAsia="it-IT"/>
        </w:rPr>
        <w:t>Cultivation conditions for two HA-positive halo(</w:t>
      </w:r>
      <w:proofErr w:type="spellStart"/>
      <w:r w:rsidRPr="005D4E32">
        <w:rPr>
          <w:rFonts w:cstheme="minorHAnsi"/>
          <w:b/>
          <w:lang w:val="en-US" w:eastAsia="it-IT"/>
        </w:rPr>
        <w:t>natrono</w:t>
      </w:r>
      <w:proofErr w:type="spellEnd"/>
      <w:r w:rsidRPr="005D4E32">
        <w:rPr>
          <w:rFonts w:cstheme="minorHAnsi"/>
          <w:b/>
          <w:lang w:val="en-US" w:eastAsia="it-IT"/>
        </w:rPr>
        <w:t>)</w:t>
      </w:r>
      <w:proofErr w:type="spellStart"/>
      <w:r w:rsidRPr="005D4E32">
        <w:rPr>
          <w:rFonts w:cstheme="minorHAnsi"/>
          <w:b/>
          <w:lang w:val="en-US" w:eastAsia="it-IT"/>
        </w:rPr>
        <w:t>philic</w:t>
      </w:r>
      <w:proofErr w:type="spellEnd"/>
      <w:r w:rsidRPr="005D4E32">
        <w:rPr>
          <w:rFonts w:cstheme="minorHAnsi"/>
          <w:b/>
          <w:lang w:val="en-US" w:eastAsia="it-IT"/>
        </w:rPr>
        <w:t xml:space="preserve"> prokaryotes:</w:t>
      </w:r>
      <w:bookmarkEnd w:id="28"/>
    </w:p>
    <w:p w14:paraId="65054BC9" w14:textId="77777777" w:rsidR="0010097E" w:rsidRPr="005D4E32" w:rsidRDefault="0010097E" w:rsidP="00D43095">
      <w:pPr>
        <w:pStyle w:val="Prrafodelista"/>
        <w:numPr>
          <w:ilvl w:val="0"/>
          <w:numId w:val="5"/>
        </w:numPr>
        <w:spacing w:after="120"/>
        <w:contextualSpacing w:val="0"/>
        <w:jc w:val="both"/>
        <w:rPr>
          <w:rFonts w:cstheme="minorHAnsi"/>
          <w:sz w:val="22"/>
          <w:lang w:val="en-US"/>
        </w:rPr>
      </w:pPr>
      <w:bookmarkStart w:id="29" w:name="_Toc131079004"/>
      <w:proofErr w:type="spellStart"/>
      <w:r w:rsidRPr="005D4E32">
        <w:rPr>
          <w:rFonts w:cstheme="minorHAnsi"/>
          <w:sz w:val="22"/>
          <w:lang w:val="en-US"/>
        </w:rPr>
        <w:t>Neutro</w:t>
      </w:r>
      <w:proofErr w:type="spellEnd"/>
      <w:r w:rsidRPr="005D4E32">
        <w:rPr>
          <w:rFonts w:cstheme="minorHAnsi"/>
          <w:sz w:val="22"/>
          <w:lang w:val="en-US"/>
        </w:rPr>
        <w:t xml:space="preserve">-halophilic haloarchaeon </w:t>
      </w:r>
      <w:proofErr w:type="spellStart"/>
      <w:r w:rsidRPr="005D4E32">
        <w:rPr>
          <w:rFonts w:cstheme="minorHAnsi"/>
          <w:b/>
          <w:bCs/>
          <w:i/>
          <w:iCs/>
          <w:sz w:val="22"/>
          <w:lang w:val="en-US"/>
        </w:rPr>
        <w:t>Natronarchaeum</w:t>
      </w:r>
      <w:proofErr w:type="spellEnd"/>
      <w:r w:rsidRPr="005D4E32">
        <w:rPr>
          <w:rFonts w:cstheme="minorHAnsi"/>
          <w:b/>
          <w:bCs/>
          <w:sz w:val="22"/>
          <w:lang w:val="en-US"/>
        </w:rPr>
        <w:t xml:space="preserve"> sp. </w:t>
      </w:r>
      <w:proofErr w:type="spellStart"/>
      <w:r w:rsidRPr="005D4E32">
        <w:rPr>
          <w:rFonts w:cstheme="minorHAnsi"/>
          <w:b/>
          <w:bCs/>
          <w:sz w:val="22"/>
          <w:lang w:val="en-US"/>
        </w:rPr>
        <w:t>Hhyl</w:t>
      </w:r>
      <w:proofErr w:type="spellEnd"/>
      <w:r w:rsidRPr="005D4E32">
        <w:rPr>
          <w:rFonts w:cstheme="minorHAnsi"/>
          <w:sz w:val="22"/>
          <w:lang w:val="en-US"/>
        </w:rPr>
        <w:t xml:space="preserve"> (98.98% 16S rRNA gene identity to </w:t>
      </w:r>
      <w:proofErr w:type="spellStart"/>
      <w:r w:rsidRPr="005D4E32">
        <w:rPr>
          <w:rFonts w:cstheme="minorHAnsi"/>
          <w:i/>
          <w:iCs/>
          <w:sz w:val="22"/>
          <w:lang w:val="en-US"/>
        </w:rPr>
        <w:t>Natronarchaeum</w:t>
      </w:r>
      <w:proofErr w:type="spellEnd"/>
      <w:r w:rsidRPr="005D4E32">
        <w:rPr>
          <w:rFonts w:cstheme="minorHAnsi"/>
          <w:i/>
          <w:iCs/>
          <w:sz w:val="22"/>
          <w:lang w:val="en-US"/>
        </w:rPr>
        <w:t xml:space="preserve"> rubrum). </w:t>
      </w:r>
      <w:r w:rsidRPr="005D4E32">
        <w:rPr>
          <w:rFonts w:cstheme="minorHAnsi"/>
          <w:sz w:val="22"/>
          <w:lang w:val="en-US"/>
        </w:rPr>
        <w:t>Genome sequenced, annotated and curated (one chromosome and three plasmids).</w:t>
      </w:r>
      <w:bookmarkEnd w:id="29"/>
    </w:p>
    <w:p w14:paraId="17394BCB" w14:textId="110470EB" w:rsidR="0010097E" w:rsidRPr="005D4E32" w:rsidRDefault="0010097E" w:rsidP="00D43095">
      <w:pPr>
        <w:spacing w:after="120" w:line="240" w:lineRule="auto"/>
        <w:ind w:left="360"/>
        <w:jc w:val="both"/>
        <w:rPr>
          <w:rFonts w:cstheme="minorHAnsi"/>
          <w:lang w:val="en-US" w:eastAsia="it-IT"/>
        </w:rPr>
      </w:pPr>
      <w:r w:rsidRPr="005D4E32">
        <w:rPr>
          <w:rFonts w:cstheme="minorHAnsi"/>
          <w:lang w:val="en-US" w:eastAsia="it-IT"/>
        </w:rPr>
        <w:t xml:space="preserve">The </w:t>
      </w:r>
      <w:r w:rsidRPr="005D4E32">
        <w:rPr>
          <w:rFonts w:cstheme="minorHAnsi"/>
          <w:b/>
          <w:bCs/>
          <w:lang w:val="en-US" w:eastAsia="it-IT"/>
        </w:rPr>
        <w:t>NaCl base</w:t>
      </w:r>
      <w:r w:rsidRPr="005D4E32">
        <w:rPr>
          <w:rFonts w:cstheme="minorHAnsi"/>
          <w:lang w:val="en-US" w:eastAsia="it-IT"/>
        </w:rPr>
        <w:t xml:space="preserve"> medium, pH 7.4, containing (g L</w:t>
      </w:r>
      <w:r w:rsidRPr="005D4E32">
        <w:rPr>
          <w:rFonts w:cstheme="minorHAnsi"/>
          <w:vertAlign w:val="superscript"/>
          <w:lang w:val="en-US" w:eastAsia="it-IT"/>
        </w:rPr>
        <w:t>-1</w:t>
      </w:r>
      <w:r w:rsidRPr="005D4E32">
        <w:rPr>
          <w:rFonts w:cstheme="minorHAnsi"/>
          <w:lang w:val="en-US" w:eastAsia="it-IT"/>
        </w:rPr>
        <w:t xml:space="preserve">): NaCl – 240; </w:t>
      </w:r>
      <w:proofErr w:type="spellStart"/>
      <w:r w:rsidRPr="005D4E32">
        <w:rPr>
          <w:rFonts w:cstheme="minorHAnsi"/>
          <w:lang w:val="en-US" w:eastAsia="it-IT"/>
        </w:rPr>
        <w:t>KCl</w:t>
      </w:r>
      <w:proofErr w:type="spellEnd"/>
      <w:r w:rsidRPr="005D4E32">
        <w:rPr>
          <w:rFonts w:cstheme="minorHAnsi"/>
          <w:lang w:val="en-US" w:eastAsia="it-IT"/>
        </w:rPr>
        <w:t xml:space="preserve"> – 5, K</w:t>
      </w:r>
      <w:r w:rsidRPr="005D4E32">
        <w:rPr>
          <w:rFonts w:cstheme="minorHAnsi"/>
          <w:vertAlign w:val="subscript"/>
          <w:lang w:val="en-US" w:eastAsia="it-IT"/>
        </w:rPr>
        <w:t>2</w:t>
      </w:r>
      <w:r w:rsidRPr="005D4E32">
        <w:rPr>
          <w:rFonts w:cstheme="minorHAnsi"/>
          <w:lang w:val="en-US" w:eastAsia="it-IT"/>
        </w:rPr>
        <w:t>HPO</w:t>
      </w:r>
      <w:r w:rsidRPr="005D4E32">
        <w:rPr>
          <w:rFonts w:cstheme="minorHAnsi"/>
          <w:vertAlign w:val="subscript"/>
          <w:lang w:val="en-US" w:eastAsia="it-IT"/>
        </w:rPr>
        <w:t>4</w:t>
      </w:r>
      <w:r w:rsidRPr="005D4E32">
        <w:rPr>
          <w:rFonts w:cstheme="minorHAnsi"/>
          <w:lang w:val="en-US" w:eastAsia="it-IT"/>
        </w:rPr>
        <w:t xml:space="preserve"> – 2; NH</w:t>
      </w:r>
      <w:r w:rsidRPr="005D4E32">
        <w:rPr>
          <w:rFonts w:cstheme="minorHAnsi"/>
          <w:vertAlign w:val="subscript"/>
          <w:lang w:val="en-US" w:eastAsia="it-IT"/>
        </w:rPr>
        <w:t>4</w:t>
      </w:r>
      <w:r w:rsidRPr="005D4E32">
        <w:rPr>
          <w:rFonts w:cstheme="minorHAnsi"/>
          <w:lang w:val="en-US" w:eastAsia="it-IT"/>
        </w:rPr>
        <w:t xml:space="preserve">Cl – 0.5 was used for cultivation of </w:t>
      </w:r>
      <w:proofErr w:type="spellStart"/>
      <w:r w:rsidRPr="005D4E32">
        <w:rPr>
          <w:rFonts w:cstheme="minorHAnsi"/>
          <w:i/>
          <w:iCs/>
          <w:lang w:val="en-US" w:eastAsia="it-IT"/>
        </w:rPr>
        <w:t>Natronarchaeum</w:t>
      </w:r>
      <w:proofErr w:type="spellEnd"/>
      <w:r w:rsidRPr="005D4E32">
        <w:rPr>
          <w:rFonts w:cstheme="minorHAnsi"/>
          <w:lang w:val="en-US" w:eastAsia="it-IT"/>
        </w:rPr>
        <w:t xml:space="preserve"> sp. </w:t>
      </w:r>
      <w:proofErr w:type="spellStart"/>
      <w:r w:rsidRPr="005D4E32">
        <w:rPr>
          <w:rFonts w:cstheme="minorHAnsi"/>
          <w:lang w:val="en-US" w:eastAsia="it-IT"/>
        </w:rPr>
        <w:t>Hhyl</w:t>
      </w:r>
      <w:proofErr w:type="spellEnd"/>
      <w:r w:rsidRPr="005D4E32">
        <w:rPr>
          <w:rFonts w:cstheme="minorHAnsi"/>
          <w:lang w:val="en-US" w:eastAsia="it-IT"/>
        </w:rPr>
        <w:t>. After sterilization in autoclave, the basic media were supplemented with 1 mM MgCl</w:t>
      </w:r>
      <w:r w:rsidRPr="005D4E32">
        <w:rPr>
          <w:rFonts w:cstheme="minorHAnsi"/>
          <w:vertAlign w:val="subscript"/>
          <w:lang w:val="en-US" w:eastAsia="it-IT"/>
        </w:rPr>
        <w:t>2</w:t>
      </w:r>
      <w:r w:rsidRPr="005D4E32">
        <w:rPr>
          <w:rFonts w:cstheme="minorHAnsi"/>
          <w:lang w:val="en-US" w:eastAsia="it-IT"/>
        </w:rPr>
        <w:t xml:space="preserve"> x 6H</w:t>
      </w:r>
      <w:r w:rsidRPr="005D4E32">
        <w:rPr>
          <w:rFonts w:cstheme="minorHAnsi"/>
          <w:vertAlign w:val="subscript"/>
          <w:lang w:val="en-US" w:eastAsia="it-IT"/>
        </w:rPr>
        <w:t>2</w:t>
      </w:r>
      <w:r w:rsidRPr="005D4E32">
        <w:rPr>
          <w:rFonts w:cstheme="minorHAnsi"/>
          <w:lang w:val="en-US" w:eastAsia="it-IT"/>
        </w:rPr>
        <w:t>O, 1 ml L</w:t>
      </w:r>
      <w:r w:rsidRPr="005D4E32">
        <w:rPr>
          <w:rFonts w:cstheme="minorHAnsi"/>
          <w:vertAlign w:val="superscript"/>
          <w:lang w:val="en-US" w:eastAsia="it-IT"/>
        </w:rPr>
        <w:t>-1</w:t>
      </w:r>
      <w:r w:rsidRPr="005D4E32">
        <w:rPr>
          <w:rFonts w:cstheme="minorHAnsi"/>
          <w:lang w:val="en-US" w:eastAsia="it-IT"/>
        </w:rPr>
        <w:t xml:space="preserve"> of acidic trace metal solution and vitamin mix 1 mL L</w:t>
      </w:r>
      <w:r w:rsidRPr="005D4E32">
        <w:rPr>
          <w:rFonts w:cstheme="minorHAnsi"/>
          <w:vertAlign w:val="superscript"/>
          <w:lang w:val="en-US" w:eastAsia="it-IT"/>
        </w:rPr>
        <w:t>-1</w:t>
      </w:r>
      <w:r w:rsidRPr="005D4E32">
        <w:rPr>
          <w:rFonts w:cstheme="minorHAnsi"/>
          <w:lang w:val="en-US" w:eastAsia="it-IT"/>
        </w:rPr>
        <w:t xml:space="preserve"> of alkaline Se/W solution and 50 mg L</w:t>
      </w:r>
      <w:r w:rsidRPr="005D4E32">
        <w:rPr>
          <w:rFonts w:cstheme="minorHAnsi"/>
          <w:vertAlign w:val="superscript"/>
          <w:lang w:val="en-US" w:eastAsia="it-IT"/>
        </w:rPr>
        <w:t>-1</w:t>
      </w:r>
      <w:r w:rsidRPr="005D4E32">
        <w:rPr>
          <w:rFonts w:cstheme="minorHAnsi"/>
          <w:lang w:val="en-US" w:eastAsia="it-IT"/>
        </w:rPr>
        <w:t xml:space="preserve"> of yeast extract. </w:t>
      </w:r>
      <w:r w:rsidRPr="005D4E32">
        <w:rPr>
          <w:rFonts w:cstheme="minorHAnsi"/>
          <w:lang w:val="en-US"/>
        </w:rPr>
        <w:t>Hyaluronic acid (35KDa) from E</w:t>
      </w:r>
      <w:r w:rsidR="003263BB">
        <w:rPr>
          <w:rFonts w:cstheme="minorHAnsi"/>
          <w:lang w:val="en-US"/>
        </w:rPr>
        <w:t>vonik</w:t>
      </w:r>
      <w:r w:rsidRPr="005D4E32">
        <w:rPr>
          <w:rFonts w:cstheme="minorHAnsi"/>
          <w:lang w:val="en-US"/>
        </w:rPr>
        <w:t xml:space="preserve"> and cellobiose (CB) both 0.2% w/w and/or only 0.2% hyaluronic acid (35KDa) from E</w:t>
      </w:r>
      <w:r w:rsidR="003263BB">
        <w:rPr>
          <w:rFonts w:cstheme="minorHAnsi"/>
          <w:lang w:val="en-US"/>
        </w:rPr>
        <w:t>vonik</w:t>
      </w:r>
      <w:r w:rsidRPr="005D4E32">
        <w:rPr>
          <w:rFonts w:cstheme="minorHAnsi"/>
          <w:lang w:val="en-US"/>
        </w:rPr>
        <w:t xml:space="preserve"> was used as the carbon and energy sour</w:t>
      </w:r>
      <w:r w:rsidR="003263BB">
        <w:rPr>
          <w:rFonts w:cstheme="minorHAnsi"/>
          <w:lang w:val="en-US"/>
        </w:rPr>
        <w:t>c</w:t>
      </w:r>
      <w:r w:rsidRPr="005D4E32">
        <w:rPr>
          <w:rFonts w:cstheme="minorHAnsi"/>
          <w:lang w:val="en-US"/>
        </w:rPr>
        <w:t>e</w:t>
      </w:r>
      <w:r w:rsidR="003263BB">
        <w:rPr>
          <w:rFonts w:cstheme="minorHAnsi"/>
          <w:lang w:val="en-US"/>
        </w:rPr>
        <w:t xml:space="preserve"> </w:t>
      </w:r>
      <w:r w:rsidRPr="005D4E32">
        <w:rPr>
          <w:rFonts w:cstheme="minorHAnsi"/>
          <w:lang w:val="en-US"/>
        </w:rPr>
        <w:t xml:space="preserve">(c). </w:t>
      </w:r>
      <w:r w:rsidRPr="005D4E32">
        <w:rPr>
          <w:rFonts w:cstheme="minorHAnsi"/>
          <w:lang w:val="en-US" w:eastAsia="it-IT"/>
        </w:rPr>
        <w:t>Cultivation was performed in microbial incubator at 37°C with permanent shaking (100 rpm) for at least two weeks.</w:t>
      </w:r>
    </w:p>
    <w:p w14:paraId="0C1D6232" w14:textId="77777777" w:rsidR="0010097E" w:rsidRPr="005D4E32" w:rsidRDefault="0010097E" w:rsidP="00D43095">
      <w:pPr>
        <w:numPr>
          <w:ilvl w:val="0"/>
          <w:numId w:val="5"/>
        </w:numPr>
        <w:spacing w:after="120" w:line="240" w:lineRule="auto"/>
        <w:jc w:val="both"/>
        <w:rPr>
          <w:rFonts w:cstheme="minorHAnsi"/>
          <w:lang w:val="en-US" w:eastAsia="it-IT"/>
        </w:rPr>
      </w:pPr>
      <w:proofErr w:type="spellStart"/>
      <w:r w:rsidRPr="005D4E32">
        <w:rPr>
          <w:rFonts w:cstheme="minorHAnsi"/>
          <w:lang w:val="en-US" w:eastAsia="it-IT"/>
        </w:rPr>
        <w:t>Neutro</w:t>
      </w:r>
      <w:proofErr w:type="spellEnd"/>
      <w:r w:rsidRPr="005D4E32">
        <w:rPr>
          <w:rFonts w:cstheme="minorHAnsi"/>
          <w:lang w:val="en-US" w:eastAsia="it-IT"/>
        </w:rPr>
        <w:t xml:space="preserve">-halophilic </w:t>
      </w:r>
      <w:proofErr w:type="spellStart"/>
      <w:r w:rsidRPr="005D4E32">
        <w:rPr>
          <w:rFonts w:cstheme="minorHAnsi"/>
          <w:lang w:val="en-US" w:eastAsia="it-IT"/>
        </w:rPr>
        <w:t>alphaproteobacterium</w:t>
      </w:r>
      <w:proofErr w:type="spellEnd"/>
      <w:r w:rsidRPr="005D4E32">
        <w:rPr>
          <w:rFonts w:cstheme="minorHAnsi"/>
          <w:lang w:val="en-US" w:eastAsia="it-IT"/>
        </w:rPr>
        <w:t xml:space="preserve"> </w:t>
      </w:r>
      <w:proofErr w:type="spellStart"/>
      <w:r w:rsidRPr="005D4E32">
        <w:rPr>
          <w:rFonts w:cstheme="minorHAnsi"/>
          <w:b/>
          <w:bCs/>
          <w:i/>
          <w:iCs/>
          <w:lang w:val="en-US" w:eastAsia="it-IT"/>
        </w:rPr>
        <w:t>Paracoccus</w:t>
      </w:r>
      <w:proofErr w:type="spellEnd"/>
      <w:r w:rsidRPr="005D4E32">
        <w:rPr>
          <w:rFonts w:cstheme="minorHAnsi"/>
          <w:b/>
          <w:bCs/>
          <w:lang w:val="en-US" w:eastAsia="it-IT"/>
        </w:rPr>
        <w:t xml:space="preserve"> sp. AB-hyl4</w:t>
      </w:r>
      <w:r w:rsidRPr="005D4E32">
        <w:rPr>
          <w:rFonts w:cstheme="minorHAnsi"/>
          <w:i/>
          <w:iCs/>
          <w:lang w:val="en-US" w:eastAsia="it-IT"/>
        </w:rPr>
        <w:t xml:space="preserve">. </w:t>
      </w:r>
      <w:r w:rsidRPr="005D4E32">
        <w:rPr>
          <w:rFonts w:cstheme="minorHAnsi"/>
          <w:lang w:val="en-US" w:eastAsia="it-IT"/>
        </w:rPr>
        <w:t>Genome is not yet sequenced, but will be done soon.</w:t>
      </w:r>
    </w:p>
    <w:p w14:paraId="5E4CDB86" w14:textId="726CB0B9" w:rsidR="0010097E" w:rsidRPr="005D4E32" w:rsidRDefault="0010097E" w:rsidP="00D43095">
      <w:pPr>
        <w:spacing w:after="120" w:line="240" w:lineRule="auto"/>
        <w:ind w:left="360"/>
        <w:jc w:val="both"/>
        <w:rPr>
          <w:rStyle w:val="q4iawc"/>
          <w:rFonts w:cstheme="minorHAnsi"/>
          <w:lang w:val="en-US"/>
        </w:rPr>
      </w:pPr>
      <w:proofErr w:type="spellStart"/>
      <w:r w:rsidRPr="005D4E32">
        <w:rPr>
          <w:rStyle w:val="q4iawc"/>
          <w:rFonts w:cstheme="minorHAnsi"/>
          <w:i/>
          <w:iCs/>
          <w:lang w:val="en-US"/>
        </w:rPr>
        <w:t>Paracoccus</w:t>
      </w:r>
      <w:proofErr w:type="spellEnd"/>
      <w:r w:rsidRPr="005D4E32">
        <w:rPr>
          <w:rStyle w:val="q4iawc"/>
          <w:rFonts w:cstheme="minorHAnsi"/>
          <w:lang w:val="en-US"/>
        </w:rPr>
        <w:t xml:space="preserve"> sp. AB-hyl4 is not a halophilic archaeon, but rather is a pure soda bacterium. Its optimum for growth is 1 M Na</w:t>
      </w:r>
      <w:r w:rsidRPr="005D4E32">
        <w:rPr>
          <w:rStyle w:val="q4iawc"/>
          <w:rFonts w:cstheme="minorHAnsi"/>
          <w:vertAlign w:val="superscript"/>
          <w:lang w:val="en-US"/>
        </w:rPr>
        <w:t>+</w:t>
      </w:r>
      <w:r w:rsidRPr="005D4E32">
        <w:rPr>
          <w:rStyle w:val="q4iawc"/>
          <w:rFonts w:cstheme="minorHAnsi"/>
          <w:lang w:val="en-US"/>
        </w:rPr>
        <w:t xml:space="preserve"> in a purely carbonate medium with pH 9.5. So, to prepare the optimized </w:t>
      </w:r>
      <w:proofErr w:type="spellStart"/>
      <w:r w:rsidRPr="005D4E32">
        <w:rPr>
          <w:rStyle w:val="q4iawc"/>
          <w:rFonts w:cstheme="minorHAnsi"/>
          <w:lang w:val="en-US"/>
        </w:rPr>
        <w:t>haloalkaline</w:t>
      </w:r>
      <w:proofErr w:type="spellEnd"/>
      <w:r w:rsidRPr="005D4E32">
        <w:rPr>
          <w:rStyle w:val="q4iawc"/>
          <w:rFonts w:cstheme="minorHAnsi"/>
          <w:lang w:val="en-US"/>
        </w:rPr>
        <w:t xml:space="preserve"> medium with total salinity of 160 g L</w:t>
      </w:r>
      <w:r w:rsidRPr="005D4E32">
        <w:rPr>
          <w:rStyle w:val="q4iawc"/>
          <w:rFonts w:cstheme="minorHAnsi"/>
          <w:vertAlign w:val="superscript"/>
          <w:lang w:val="en-US"/>
        </w:rPr>
        <w:t>-1</w:t>
      </w:r>
      <w:r w:rsidRPr="005D4E32">
        <w:rPr>
          <w:rStyle w:val="q4iawc"/>
          <w:rFonts w:cstheme="minorHAnsi"/>
          <w:lang w:val="en-US"/>
        </w:rPr>
        <w:t>, two stock solution were initially made:</w:t>
      </w:r>
    </w:p>
    <w:p w14:paraId="458E88D5" w14:textId="46A0951B" w:rsidR="0010097E" w:rsidRPr="005D4E32" w:rsidRDefault="0010097E" w:rsidP="00D43095">
      <w:pPr>
        <w:tabs>
          <w:tab w:val="left" w:pos="1121"/>
        </w:tabs>
        <w:spacing w:after="120" w:line="240" w:lineRule="auto"/>
        <w:ind w:left="360"/>
        <w:jc w:val="both"/>
        <w:rPr>
          <w:rFonts w:cstheme="minorHAnsi"/>
          <w:lang w:val="en-US"/>
        </w:rPr>
      </w:pPr>
      <w:r w:rsidRPr="005D4E32">
        <w:rPr>
          <w:rFonts w:cstheme="minorHAnsi"/>
          <w:b/>
          <w:lang w:val="en-US"/>
        </w:rPr>
        <w:t>SOLUTION 1</w:t>
      </w:r>
      <w:r w:rsidRPr="005D4E32">
        <w:rPr>
          <w:rFonts w:cstheme="minorHAnsi"/>
          <w:lang w:val="en-US"/>
        </w:rPr>
        <w:t xml:space="preserve"> (0.6M Na</w:t>
      </w:r>
      <w:r w:rsidRPr="005D4E32">
        <w:rPr>
          <w:rFonts w:cstheme="minorHAnsi"/>
          <w:vertAlign w:val="superscript"/>
          <w:lang w:val="en-US"/>
        </w:rPr>
        <w:t>+</w:t>
      </w:r>
      <w:r w:rsidRPr="005D4E32">
        <w:rPr>
          <w:rFonts w:cstheme="minorHAnsi"/>
          <w:lang w:val="en-US"/>
        </w:rPr>
        <w:t>)</w:t>
      </w:r>
      <w:r w:rsidR="003263BB">
        <w:rPr>
          <w:rFonts w:cstheme="minorHAnsi"/>
          <w:lang w:val="en-US"/>
        </w:rPr>
        <w:t>: p</w:t>
      </w:r>
      <w:r w:rsidRPr="005D4E32">
        <w:rPr>
          <w:rFonts w:cstheme="minorHAnsi"/>
          <w:lang w:val="en-US"/>
        </w:rPr>
        <w:t>H 9.5 containing (g L</w:t>
      </w:r>
      <w:r w:rsidRPr="005D4E32">
        <w:rPr>
          <w:rFonts w:cstheme="minorHAnsi"/>
          <w:vertAlign w:val="superscript"/>
          <w:lang w:val="en-US"/>
        </w:rPr>
        <w:t>-1</w:t>
      </w:r>
      <w:r w:rsidRPr="005D4E32">
        <w:rPr>
          <w:rFonts w:cstheme="minorHAnsi"/>
          <w:lang w:val="en-US"/>
        </w:rPr>
        <w:t>): Na</w:t>
      </w:r>
      <w:r w:rsidRPr="005D4E32">
        <w:rPr>
          <w:rFonts w:cstheme="minorHAnsi"/>
          <w:vertAlign w:val="subscript"/>
          <w:lang w:val="en-US"/>
        </w:rPr>
        <w:t>2</w:t>
      </w:r>
      <w:r w:rsidRPr="005D4E32">
        <w:rPr>
          <w:rFonts w:cstheme="minorHAnsi"/>
          <w:lang w:val="en-US"/>
        </w:rPr>
        <w:t>CO</w:t>
      </w:r>
      <w:r w:rsidRPr="005D4E32">
        <w:rPr>
          <w:rFonts w:cstheme="minorHAnsi"/>
          <w:vertAlign w:val="subscript"/>
          <w:lang w:val="en-US"/>
        </w:rPr>
        <w:t>3</w:t>
      </w:r>
      <w:r w:rsidRPr="005D4E32">
        <w:rPr>
          <w:rFonts w:cstheme="minorHAnsi"/>
          <w:lang w:val="en-US"/>
        </w:rPr>
        <w:t xml:space="preserve"> – 15; NaHCO</w:t>
      </w:r>
      <w:r w:rsidRPr="005D4E32">
        <w:rPr>
          <w:rFonts w:cstheme="minorHAnsi"/>
          <w:vertAlign w:val="subscript"/>
          <w:lang w:val="en-US"/>
        </w:rPr>
        <w:t>3</w:t>
      </w:r>
      <w:r w:rsidRPr="005D4E32">
        <w:rPr>
          <w:rFonts w:cstheme="minorHAnsi"/>
          <w:lang w:val="en-US"/>
        </w:rPr>
        <w:t xml:space="preserve"> - 20; NaCl – 3; K</w:t>
      </w:r>
      <w:r w:rsidRPr="005D4E32">
        <w:rPr>
          <w:rFonts w:cstheme="minorHAnsi"/>
          <w:vertAlign w:val="subscript"/>
          <w:lang w:val="en-US"/>
        </w:rPr>
        <w:t>2</w:t>
      </w:r>
      <w:r w:rsidRPr="005D4E32">
        <w:rPr>
          <w:rFonts w:cstheme="minorHAnsi"/>
          <w:lang w:val="en-US"/>
        </w:rPr>
        <w:t>HPO</w:t>
      </w:r>
      <w:r w:rsidRPr="005D4E32">
        <w:rPr>
          <w:rFonts w:cstheme="minorHAnsi"/>
          <w:vertAlign w:val="subscript"/>
          <w:lang w:val="en-US"/>
        </w:rPr>
        <w:t>4</w:t>
      </w:r>
      <w:r w:rsidRPr="005D4E32">
        <w:rPr>
          <w:rFonts w:cstheme="minorHAnsi"/>
          <w:lang w:val="en-US"/>
        </w:rPr>
        <w:t xml:space="preserve"> – 1.</w:t>
      </w:r>
    </w:p>
    <w:p w14:paraId="08243577" w14:textId="5FDE0B77" w:rsidR="0010097E" w:rsidRPr="005D4E32" w:rsidRDefault="0010097E" w:rsidP="00D43095">
      <w:pPr>
        <w:tabs>
          <w:tab w:val="left" w:pos="1121"/>
        </w:tabs>
        <w:spacing w:after="120" w:line="240" w:lineRule="auto"/>
        <w:ind w:left="360"/>
        <w:jc w:val="both"/>
        <w:rPr>
          <w:rFonts w:cstheme="minorHAnsi"/>
          <w:lang w:val="en-US"/>
        </w:rPr>
      </w:pPr>
      <w:r w:rsidRPr="005D4E32">
        <w:rPr>
          <w:rFonts w:cstheme="minorHAnsi"/>
          <w:b/>
          <w:lang w:val="en-US"/>
        </w:rPr>
        <w:t>SOLUTION 2</w:t>
      </w:r>
      <w:r w:rsidRPr="005D4E32">
        <w:rPr>
          <w:rFonts w:cstheme="minorHAnsi"/>
          <w:lang w:val="en-US"/>
        </w:rPr>
        <w:t xml:space="preserve"> (2M Na</w:t>
      </w:r>
      <w:r w:rsidRPr="005D4E32">
        <w:rPr>
          <w:rFonts w:cstheme="minorHAnsi"/>
          <w:vertAlign w:val="superscript"/>
          <w:lang w:val="en-US"/>
        </w:rPr>
        <w:t>+</w:t>
      </w:r>
      <w:r w:rsidRPr="005D4E32">
        <w:rPr>
          <w:rFonts w:cstheme="minorHAnsi"/>
          <w:lang w:val="en-US"/>
        </w:rPr>
        <w:t>)</w:t>
      </w:r>
      <w:r w:rsidR="003263BB">
        <w:rPr>
          <w:rFonts w:cstheme="minorHAnsi"/>
          <w:lang w:val="en-US"/>
        </w:rPr>
        <w:t>: p</w:t>
      </w:r>
      <w:r w:rsidRPr="005D4E32">
        <w:rPr>
          <w:rFonts w:cstheme="minorHAnsi"/>
          <w:lang w:val="en-US"/>
        </w:rPr>
        <w:t>H 9.5 (containing g L</w:t>
      </w:r>
      <w:r w:rsidRPr="005D4E32">
        <w:rPr>
          <w:rFonts w:cstheme="minorHAnsi"/>
          <w:vertAlign w:val="superscript"/>
          <w:lang w:val="en-US"/>
        </w:rPr>
        <w:t>-1</w:t>
      </w:r>
      <w:r w:rsidRPr="005D4E32">
        <w:rPr>
          <w:rFonts w:cstheme="minorHAnsi"/>
          <w:lang w:val="en-US"/>
        </w:rPr>
        <w:t>): Na</w:t>
      </w:r>
      <w:r w:rsidRPr="005D4E32">
        <w:rPr>
          <w:rFonts w:cstheme="minorHAnsi"/>
          <w:vertAlign w:val="subscript"/>
          <w:lang w:val="en-US"/>
        </w:rPr>
        <w:t>2</w:t>
      </w:r>
      <w:r w:rsidRPr="005D4E32">
        <w:rPr>
          <w:rFonts w:cstheme="minorHAnsi"/>
          <w:lang w:val="en-US"/>
        </w:rPr>
        <w:t>CO</w:t>
      </w:r>
      <w:r w:rsidRPr="005D4E32">
        <w:rPr>
          <w:rFonts w:cstheme="minorHAnsi"/>
          <w:vertAlign w:val="subscript"/>
          <w:lang w:val="en-US"/>
        </w:rPr>
        <w:t>3</w:t>
      </w:r>
      <w:r w:rsidRPr="005D4E32">
        <w:rPr>
          <w:rFonts w:cstheme="minorHAnsi"/>
          <w:lang w:val="en-US"/>
        </w:rPr>
        <w:t xml:space="preserve"> – 62; NaHCO</w:t>
      </w:r>
      <w:r w:rsidRPr="005D4E32">
        <w:rPr>
          <w:rFonts w:cstheme="minorHAnsi"/>
          <w:vertAlign w:val="subscript"/>
          <w:lang w:val="en-US"/>
        </w:rPr>
        <w:t>3</w:t>
      </w:r>
      <w:r w:rsidRPr="005D4E32">
        <w:rPr>
          <w:rFonts w:cstheme="minorHAnsi"/>
          <w:lang w:val="en-US"/>
        </w:rPr>
        <w:t xml:space="preserve"> - 46; NaCl – 18; K</w:t>
      </w:r>
      <w:r w:rsidRPr="005D4E32">
        <w:rPr>
          <w:rFonts w:cstheme="minorHAnsi"/>
          <w:vertAlign w:val="subscript"/>
          <w:lang w:val="en-US"/>
        </w:rPr>
        <w:t>2</w:t>
      </w:r>
      <w:r w:rsidRPr="005D4E32">
        <w:rPr>
          <w:rFonts w:cstheme="minorHAnsi"/>
          <w:lang w:val="en-US"/>
        </w:rPr>
        <w:t>HPO</w:t>
      </w:r>
      <w:r w:rsidRPr="005D4E32">
        <w:rPr>
          <w:rFonts w:cstheme="minorHAnsi"/>
          <w:vertAlign w:val="subscript"/>
          <w:lang w:val="en-US"/>
        </w:rPr>
        <w:t>4</w:t>
      </w:r>
      <w:r w:rsidRPr="005D4E32">
        <w:rPr>
          <w:rFonts w:cstheme="minorHAnsi"/>
          <w:lang w:val="en-US"/>
        </w:rPr>
        <w:t xml:space="preserve"> – 1; HCl (50%) – 2.5 ml L</w:t>
      </w:r>
      <w:r w:rsidRPr="005D4E32">
        <w:rPr>
          <w:rFonts w:cstheme="minorHAnsi"/>
          <w:vertAlign w:val="superscript"/>
          <w:lang w:val="en-US"/>
        </w:rPr>
        <w:t>-1</w:t>
      </w:r>
      <w:r w:rsidRPr="005D4E32">
        <w:rPr>
          <w:rFonts w:cstheme="minorHAnsi"/>
          <w:lang w:val="en-US"/>
        </w:rPr>
        <w:t xml:space="preserve">. </w:t>
      </w:r>
    </w:p>
    <w:p w14:paraId="7023C0CA" w14:textId="63AB81FC" w:rsidR="0010097E" w:rsidRPr="005D4E32" w:rsidRDefault="0010097E" w:rsidP="003263BB">
      <w:pPr>
        <w:spacing w:after="120" w:line="240" w:lineRule="auto"/>
        <w:ind w:left="360"/>
        <w:jc w:val="both"/>
        <w:rPr>
          <w:rFonts w:cstheme="minorHAnsi"/>
          <w:lang w:val="en-US" w:eastAsia="it-IT"/>
        </w:rPr>
      </w:pPr>
      <w:r w:rsidRPr="005D4E32">
        <w:rPr>
          <w:rFonts w:cstheme="minorHAnsi"/>
          <w:lang w:val="en-US"/>
        </w:rPr>
        <w:t xml:space="preserve">After sterilization, both solutions 1 and 2 were mixed in ration 7:3, respectively, and the prepared alkaline medium was further </w:t>
      </w:r>
      <w:r w:rsidRPr="005D4E32">
        <w:rPr>
          <w:rFonts w:cstheme="minorHAnsi"/>
          <w:lang w:val="en-US" w:eastAsia="it-IT"/>
        </w:rPr>
        <w:t>supplemented with 1 mM MgCl</w:t>
      </w:r>
      <w:r w:rsidRPr="005D4E32">
        <w:rPr>
          <w:rFonts w:cstheme="minorHAnsi"/>
          <w:vertAlign w:val="subscript"/>
          <w:lang w:val="en-US" w:eastAsia="it-IT"/>
        </w:rPr>
        <w:t>2</w:t>
      </w:r>
      <w:r w:rsidRPr="005D4E32">
        <w:rPr>
          <w:rFonts w:cstheme="minorHAnsi"/>
          <w:lang w:val="en-US" w:eastAsia="it-IT"/>
        </w:rPr>
        <w:t xml:space="preserve"> x 6H</w:t>
      </w:r>
      <w:r w:rsidRPr="005D4E32">
        <w:rPr>
          <w:rFonts w:cstheme="minorHAnsi"/>
          <w:vertAlign w:val="subscript"/>
          <w:lang w:val="en-US" w:eastAsia="it-IT"/>
        </w:rPr>
        <w:t>2</w:t>
      </w:r>
      <w:r w:rsidRPr="005D4E32">
        <w:rPr>
          <w:rFonts w:cstheme="minorHAnsi"/>
          <w:lang w:val="en-US" w:eastAsia="it-IT"/>
        </w:rPr>
        <w:t>O, 1 ml L</w:t>
      </w:r>
      <w:r w:rsidRPr="005D4E32">
        <w:rPr>
          <w:rFonts w:cstheme="minorHAnsi"/>
          <w:vertAlign w:val="superscript"/>
          <w:lang w:val="en-US" w:eastAsia="it-IT"/>
        </w:rPr>
        <w:t>-1</w:t>
      </w:r>
      <w:r w:rsidRPr="005D4E32">
        <w:rPr>
          <w:rFonts w:cstheme="minorHAnsi"/>
          <w:lang w:val="en-US" w:eastAsia="it-IT"/>
        </w:rPr>
        <w:t xml:space="preserve"> of acidic trace metal solution and vitamin mix, 1 mL L</w:t>
      </w:r>
      <w:r w:rsidRPr="005D4E32">
        <w:rPr>
          <w:rFonts w:cstheme="minorHAnsi"/>
          <w:vertAlign w:val="superscript"/>
          <w:lang w:val="en-US" w:eastAsia="it-IT"/>
        </w:rPr>
        <w:t>-1</w:t>
      </w:r>
      <w:r w:rsidRPr="005D4E32">
        <w:rPr>
          <w:rFonts w:cstheme="minorHAnsi"/>
          <w:lang w:val="en-US" w:eastAsia="it-IT"/>
        </w:rPr>
        <w:t xml:space="preserve"> of alkaline Se/W solution and 100 mg L</w:t>
      </w:r>
      <w:r w:rsidRPr="005D4E32">
        <w:rPr>
          <w:rFonts w:cstheme="minorHAnsi"/>
          <w:vertAlign w:val="superscript"/>
          <w:lang w:val="en-US" w:eastAsia="it-IT"/>
        </w:rPr>
        <w:t>-1</w:t>
      </w:r>
      <w:r w:rsidRPr="005D4E32">
        <w:rPr>
          <w:rFonts w:cstheme="minorHAnsi"/>
          <w:lang w:val="en-US" w:eastAsia="it-IT"/>
        </w:rPr>
        <w:t xml:space="preserve"> of yeast extract.</w:t>
      </w:r>
      <w:r w:rsidRPr="005D4E32">
        <w:rPr>
          <w:rFonts w:cstheme="minorHAnsi"/>
          <w:lang w:val="en-US"/>
        </w:rPr>
        <w:t xml:space="preserve"> Hyaluronic acid (35KDa) from E</w:t>
      </w:r>
      <w:r w:rsidR="003263BB">
        <w:rPr>
          <w:rFonts w:cstheme="minorHAnsi"/>
          <w:lang w:val="en-US"/>
        </w:rPr>
        <w:t>vonik</w:t>
      </w:r>
      <w:r w:rsidRPr="005D4E32">
        <w:rPr>
          <w:rFonts w:cstheme="minorHAnsi"/>
          <w:lang w:val="en-US"/>
        </w:rPr>
        <w:t xml:space="preserve"> and cellobiose (CB) both 0.2% w/w and/or only 0.2% hyaluronic acid (35KDa) from E</w:t>
      </w:r>
      <w:r w:rsidR="003263BB">
        <w:rPr>
          <w:rFonts w:cstheme="minorHAnsi"/>
          <w:lang w:val="en-US"/>
        </w:rPr>
        <w:t>vonik</w:t>
      </w:r>
      <w:r w:rsidRPr="005D4E32">
        <w:rPr>
          <w:rFonts w:cstheme="minorHAnsi"/>
          <w:lang w:val="en-US"/>
        </w:rPr>
        <w:t xml:space="preserve"> was used as the carbon and energy sour</w:t>
      </w:r>
      <w:r w:rsidR="003263BB">
        <w:rPr>
          <w:rFonts w:cstheme="minorHAnsi"/>
          <w:lang w:val="en-US"/>
        </w:rPr>
        <w:t>c</w:t>
      </w:r>
      <w:r w:rsidRPr="005D4E32">
        <w:rPr>
          <w:rFonts w:cstheme="minorHAnsi"/>
          <w:lang w:val="en-US"/>
        </w:rPr>
        <w:t>e</w:t>
      </w:r>
      <w:r w:rsidR="003263BB">
        <w:rPr>
          <w:rFonts w:cstheme="minorHAnsi"/>
          <w:lang w:val="en-US"/>
        </w:rPr>
        <w:t xml:space="preserve"> </w:t>
      </w:r>
      <w:r w:rsidRPr="005D4E32">
        <w:rPr>
          <w:rFonts w:cstheme="minorHAnsi"/>
          <w:lang w:val="en-US"/>
        </w:rPr>
        <w:t xml:space="preserve">(c). </w:t>
      </w:r>
      <w:r w:rsidRPr="005D4E32">
        <w:rPr>
          <w:rFonts w:cstheme="minorHAnsi"/>
          <w:lang w:val="en-US" w:eastAsia="it-IT"/>
        </w:rPr>
        <w:t>Cultivation was performed in microbial incubator at 37°C with permanent shaking (100 rpm) for at least two weeks.</w:t>
      </w:r>
      <w:r w:rsidRPr="005D4E32">
        <w:rPr>
          <w:rStyle w:val="q4iawc"/>
          <w:rFonts w:cstheme="minorHAnsi"/>
          <w:lang w:val="en-US"/>
        </w:rPr>
        <w:t xml:space="preserve"> </w:t>
      </w:r>
    </w:p>
    <w:p w14:paraId="572DE05E" w14:textId="77777777" w:rsidR="007D4E1B" w:rsidRDefault="007D4E1B" w:rsidP="007D4E1B">
      <w:bookmarkStart w:id="30" w:name="_Toc131145505"/>
    </w:p>
    <w:p w14:paraId="167F5546" w14:textId="5057E660" w:rsidR="00BF7094" w:rsidRPr="005D4E32" w:rsidRDefault="00BF7094" w:rsidP="00D43095">
      <w:pPr>
        <w:pStyle w:val="Ttulo2"/>
        <w:spacing w:before="0" w:after="120" w:line="240" w:lineRule="auto"/>
        <w:jc w:val="both"/>
        <w:rPr>
          <w:rFonts w:asciiTheme="minorHAnsi" w:hAnsiTheme="minorHAnsi" w:cstheme="minorHAnsi"/>
          <w:sz w:val="22"/>
          <w:szCs w:val="22"/>
        </w:rPr>
      </w:pPr>
      <w:r w:rsidRPr="005D4E32">
        <w:rPr>
          <w:rFonts w:asciiTheme="minorHAnsi" w:hAnsiTheme="minorHAnsi" w:cstheme="minorHAnsi"/>
          <w:sz w:val="22"/>
          <w:szCs w:val="22"/>
        </w:rPr>
        <w:lastRenderedPageBreak/>
        <w:t>3. Results</w:t>
      </w:r>
      <w:bookmarkEnd w:id="30"/>
    </w:p>
    <w:p w14:paraId="2DF715E1" w14:textId="182420D4" w:rsidR="00BF7094" w:rsidRPr="005D4E32" w:rsidRDefault="00A200AE" w:rsidP="00D43095">
      <w:pPr>
        <w:pStyle w:val="Ttulo3"/>
        <w:spacing w:before="0" w:after="120" w:line="240" w:lineRule="auto"/>
        <w:jc w:val="both"/>
        <w:rPr>
          <w:rFonts w:asciiTheme="minorHAnsi" w:hAnsiTheme="minorHAnsi" w:cstheme="minorHAnsi"/>
          <w:sz w:val="22"/>
          <w:szCs w:val="22"/>
          <w:lang w:val="en-AU"/>
        </w:rPr>
      </w:pPr>
      <w:bookmarkStart w:id="31" w:name="_Toc131145506"/>
      <w:r w:rsidRPr="005D4E32">
        <w:rPr>
          <w:rFonts w:asciiTheme="minorHAnsi" w:hAnsiTheme="minorHAnsi" w:cstheme="minorHAnsi"/>
          <w:sz w:val="22"/>
          <w:szCs w:val="22"/>
          <w:lang w:val="en-AU"/>
        </w:rPr>
        <w:t>3</w:t>
      </w:r>
      <w:r w:rsidR="00BF7094" w:rsidRPr="005D4E32">
        <w:rPr>
          <w:rFonts w:asciiTheme="minorHAnsi" w:hAnsiTheme="minorHAnsi" w:cstheme="minorHAnsi"/>
          <w:sz w:val="22"/>
          <w:szCs w:val="22"/>
          <w:lang w:val="en-AU"/>
        </w:rPr>
        <w:t xml:space="preserve">.1 </w:t>
      </w:r>
      <w:r w:rsidRPr="005D4E32">
        <w:rPr>
          <w:rFonts w:asciiTheme="minorHAnsi" w:hAnsiTheme="minorHAnsi" w:cstheme="minorHAnsi"/>
          <w:sz w:val="22"/>
          <w:szCs w:val="22"/>
          <w:lang w:val="en-AU"/>
        </w:rPr>
        <w:t>Activity tests</w:t>
      </w:r>
      <w:r w:rsidR="0010097E" w:rsidRPr="005D4E32">
        <w:rPr>
          <w:rFonts w:asciiTheme="minorHAnsi" w:hAnsiTheme="minorHAnsi" w:cstheme="minorHAnsi"/>
          <w:sz w:val="22"/>
          <w:szCs w:val="22"/>
          <w:lang w:val="en-AU"/>
        </w:rPr>
        <w:t xml:space="preserve"> after heterologous expression in </w:t>
      </w:r>
      <w:r w:rsidR="0010097E" w:rsidRPr="003263BB">
        <w:rPr>
          <w:rFonts w:asciiTheme="minorHAnsi" w:hAnsiTheme="minorHAnsi" w:cstheme="minorHAnsi"/>
          <w:i/>
          <w:sz w:val="22"/>
          <w:szCs w:val="22"/>
          <w:lang w:val="en-AU"/>
        </w:rPr>
        <w:t>P</w:t>
      </w:r>
      <w:r w:rsidR="003263BB" w:rsidRPr="003263BB">
        <w:rPr>
          <w:rFonts w:asciiTheme="minorHAnsi" w:hAnsiTheme="minorHAnsi" w:cstheme="minorHAnsi"/>
          <w:i/>
          <w:sz w:val="22"/>
          <w:szCs w:val="22"/>
          <w:lang w:val="en-AU"/>
        </w:rPr>
        <w:t>. pastoris</w:t>
      </w:r>
      <w:bookmarkEnd w:id="31"/>
    </w:p>
    <w:p w14:paraId="071491D2" w14:textId="409B9738" w:rsidR="00D43095" w:rsidRDefault="00BF7094" w:rsidP="00D43095">
      <w:pPr>
        <w:spacing w:after="120" w:line="240" w:lineRule="auto"/>
        <w:jc w:val="both"/>
        <w:rPr>
          <w:rFonts w:cstheme="minorHAnsi"/>
          <w:lang w:val="en-US"/>
        </w:rPr>
      </w:pPr>
      <w:r w:rsidRPr="005D4E32">
        <w:rPr>
          <w:rFonts w:cstheme="minorHAnsi"/>
          <w:lang w:val="en-AU"/>
        </w:rPr>
        <w:t xml:space="preserve">Up to date, individual clones screened in </w:t>
      </w:r>
      <w:r w:rsidRPr="003263BB">
        <w:rPr>
          <w:rFonts w:cstheme="minorHAnsi"/>
          <w:i/>
          <w:lang w:val="en-AU"/>
        </w:rPr>
        <w:t>p</w:t>
      </w:r>
      <w:r w:rsidRPr="005D4E32">
        <w:rPr>
          <w:rFonts w:cstheme="minorHAnsi"/>
          <w:lang w:val="en-AU"/>
        </w:rPr>
        <w:t>-nitrophenyl butyrate (</w:t>
      </w:r>
      <w:proofErr w:type="spellStart"/>
      <w:r w:rsidRPr="003263BB">
        <w:rPr>
          <w:rFonts w:cstheme="minorHAnsi"/>
          <w:i/>
          <w:lang w:val="en-AU"/>
        </w:rPr>
        <w:t>p</w:t>
      </w:r>
      <w:r w:rsidRPr="005D4E32">
        <w:rPr>
          <w:rFonts w:cstheme="minorHAnsi"/>
          <w:lang w:val="en-AU"/>
        </w:rPr>
        <w:t>NP</w:t>
      </w:r>
      <w:proofErr w:type="spellEnd"/>
      <w:r w:rsidRPr="005D4E32">
        <w:rPr>
          <w:rFonts w:cstheme="minorHAnsi"/>
          <w:lang w:val="en-AU"/>
        </w:rPr>
        <w:t>-butyrate) assay</w:t>
      </w:r>
      <w:r w:rsidR="00A200AE" w:rsidRPr="005D4E32">
        <w:rPr>
          <w:rFonts w:cstheme="minorHAnsi"/>
          <w:lang w:val="en-AU"/>
        </w:rPr>
        <w:t xml:space="preserve">. As shown in </w:t>
      </w:r>
      <w:r w:rsidR="00A200AE" w:rsidRPr="003263BB">
        <w:rPr>
          <w:rFonts w:cstheme="minorHAnsi"/>
          <w:b/>
          <w:lang w:val="en-AU"/>
        </w:rPr>
        <w:t>Figure 1</w:t>
      </w:r>
      <w:r w:rsidR="00A200AE" w:rsidRPr="005D4E32">
        <w:rPr>
          <w:rFonts w:cstheme="minorHAnsi"/>
          <w:lang w:val="en-AU"/>
        </w:rPr>
        <w:t>, a</w:t>
      </w:r>
      <w:r w:rsidRPr="005D4E32">
        <w:rPr>
          <w:rFonts w:cstheme="minorHAnsi"/>
          <w:lang w:val="en-AU"/>
        </w:rPr>
        <w:t xml:space="preserve">ll lead lipases except FE-ID9 show good to excellent activity in the supernatant (time course of </w:t>
      </w:r>
      <w:proofErr w:type="spellStart"/>
      <w:r w:rsidRPr="003263BB">
        <w:rPr>
          <w:rFonts w:cstheme="minorHAnsi"/>
          <w:i/>
          <w:lang w:val="en-AU"/>
        </w:rPr>
        <w:t>p</w:t>
      </w:r>
      <w:r w:rsidRPr="005D4E32">
        <w:rPr>
          <w:rFonts w:cstheme="minorHAnsi"/>
          <w:lang w:val="en-AU"/>
        </w:rPr>
        <w:t>NP</w:t>
      </w:r>
      <w:proofErr w:type="spellEnd"/>
      <w:r w:rsidRPr="005D4E32">
        <w:rPr>
          <w:rFonts w:cstheme="minorHAnsi"/>
          <w:lang w:val="en-AU"/>
        </w:rPr>
        <w:t xml:space="preserve"> release shown)</w:t>
      </w:r>
      <w:r w:rsidR="00A200AE" w:rsidRPr="005D4E32">
        <w:rPr>
          <w:rFonts w:cstheme="minorHAnsi"/>
          <w:lang w:val="en-AU"/>
        </w:rPr>
        <w:t>.</w:t>
      </w:r>
    </w:p>
    <w:p w14:paraId="7EC9751A" w14:textId="61C8E2C7" w:rsidR="00D43095" w:rsidRPr="00D43095" w:rsidRDefault="00D43095" w:rsidP="00D43095">
      <w:pPr>
        <w:spacing w:after="240" w:line="240" w:lineRule="auto"/>
        <w:jc w:val="both"/>
        <w:rPr>
          <w:rFonts w:cstheme="minorHAnsi"/>
          <w:sz w:val="18"/>
          <w:lang w:val="en-US"/>
        </w:rPr>
      </w:pPr>
      <w:r w:rsidRPr="005D4E32">
        <w:rPr>
          <w:rFonts w:cstheme="minorHAnsi"/>
          <w:noProof/>
          <w:lang w:val="es-ES" w:eastAsia="es-ES"/>
        </w:rPr>
        <w:drawing>
          <wp:inline distT="0" distB="0" distL="0" distR="0" wp14:anchorId="72B0CA07" wp14:editId="0C81970E">
            <wp:extent cx="6186631" cy="28194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4894" cy="2832280"/>
                    </a:xfrm>
                    <a:prstGeom prst="rect">
                      <a:avLst/>
                    </a:prstGeom>
                    <a:noFill/>
                  </pic:spPr>
                </pic:pic>
              </a:graphicData>
            </a:graphic>
          </wp:inline>
        </w:drawing>
      </w:r>
      <w:r w:rsidRPr="00D43095">
        <w:rPr>
          <w:rFonts w:cstheme="minorHAnsi"/>
          <w:b/>
          <w:sz w:val="18"/>
          <w:lang w:val="en-AU"/>
        </w:rPr>
        <w:t>Figure 1</w:t>
      </w:r>
      <w:r w:rsidRPr="00D43095">
        <w:rPr>
          <w:rFonts w:cstheme="minorHAnsi"/>
          <w:sz w:val="18"/>
          <w:lang w:val="en-AU"/>
        </w:rPr>
        <w:t xml:space="preserve">. Time course of </w:t>
      </w:r>
      <w:proofErr w:type="spellStart"/>
      <w:r w:rsidRPr="003263BB">
        <w:rPr>
          <w:rFonts w:cstheme="minorHAnsi"/>
          <w:i/>
          <w:sz w:val="18"/>
          <w:lang w:val="en-AU"/>
        </w:rPr>
        <w:t>p</w:t>
      </w:r>
      <w:r w:rsidRPr="00D43095">
        <w:rPr>
          <w:rFonts w:cstheme="minorHAnsi"/>
          <w:sz w:val="18"/>
          <w:lang w:val="en-AU"/>
        </w:rPr>
        <w:t>NP</w:t>
      </w:r>
      <w:proofErr w:type="spellEnd"/>
      <w:r w:rsidRPr="00D43095">
        <w:rPr>
          <w:rFonts w:cstheme="minorHAnsi"/>
          <w:sz w:val="18"/>
          <w:lang w:val="en-AU"/>
        </w:rPr>
        <w:t xml:space="preserve"> release from </w:t>
      </w:r>
      <w:proofErr w:type="spellStart"/>
      <w:r w:rsidRPr="003263BB">
        <w:rPr>
          <w:rFonts w:cstheme="minorHAnsi"/>
          <w:i/>
          <w:sz w:val="18"/>
          <w:lang w:val="en-AU"/>
        </w:rPr>
        <w:t>p</w:t>
      </w:r>
      <w:r w:rsidRPr="00D43095">
        <w:rPr>
          <w:rFonts w:cstheme="minorHAnsi"/>
          <w:sz w:val="18"/>
          <w:lang w:val="en-AU"/>
        </w:rPr>
        <w:t>NP</w:t>
      </w:r>
      <w:proofErr w:type="spellEnd"/>
      <w:r w:rsidRPr="00D43095">
        <w:rPr>
          <w:rFonts w:cstheme="minorHAnsi"/>
          <w:sz w:val="18"/>
          <w:lang w:val="en-AU"/>
        </w:rPr>
        <w:t>-butyrate when supernatants of selected 11 expression systems were tested.</w:t>
      </w:r>
    </w:p>
    <w:p w14:paraId="5811244C" w14:textId="7BEF01C0" w:rsidR="00A200AE" w:rsidRPr="005D4E32" w:rsidRDefault="00A200AE" w:rsidP="00D43095">
      <w:pPr>
        <w:pStyle w:val="Ttulo3"/>
        <w:spacing w:before="0" w:after="120" w:line="240" w:lineRule="auto"/>
        <w:jc w:val="both"/>
        <w:rPr>
          <w:rFonts w:asciiTheme="minorHAnsi" w:hAnsiTheme="minorHAnsi" w:cstheme="minorHAnsi"/>
          <w:sz w:val="22"/>
          <w:szCs w:val="22"/>
          <w:lang w:val="en-AU"/>
        </w:rPr>
      </w:pPr>
      <w:bookmarkStart w:id="32" w:name="_Toc131145507"/>
      <w:r w:rsidRPr="005D4E32">
        <w:rPr>
          <w:rFonts w:asciiTheme="minorHAnsi" w:hAnsiTheme="minorHAnsi" w:cstheme="minorHAnsi"/>
          <w:sz w:val="22"/>
          <w:szCs w:val="22"/>
          <w:lang w:val="en-AU"/>
        </w:rPr>
        <w:t>3.2 SDS-PAGE analysis</w:t>
      </w:r>
      <w:r w:rsidR="0010097E" w:rsidRPr="005D4E32">
        <w:rPr>
          <w:rFonts w:asciiTheme="minorHAnsi" w:hAnsiTheme="minorHAnsi" w:cstheme="minorHAnsi"/>
          <w:sz w:val="22"/>
          <w:szCs w:val="22"/>
          <w:lang w:val="en-AU"/>
        </w:rPr>
        <w:t xml:space="preserve"> after heterologous expression in Pichia</w:t>
      </w:r>
      <w:bookmarkEnd w:id="32"/>
    </w:p>
    <w:p w14:paraId="7B3D19DD" w14:textId="341B9A66" w:rsidR="00A200AE" w:rsidRPr="005D4E32" w:rsidRDefault="00A200AE" w:rsidP="00D43095">
      <w:pPr>
        <w:spacing w:after="120" w:line="240" w:lineRule="auto"/>
        <w:jc w:val="both"/>
        <w:rPr>
          <w:rFonts w:cstheme="minorHAnsi"/>
          <w:bCs/>
          <w:lang w:val="de-DE"/>
        </w:rPr>
      </w:pPr>
      <w:r w:rsidRPr="005D4E32">
        <w:rPr>
          <w:rFonts w:cstheme="minorHAnsi"/>
          <w:bCs/>
          <w:lang w:val="de-DE"/>
        </w:rPr>
        <w:t xml:space="preserve">A sub-set of 2-3 clones of each construct (see </w:t>
      </w:r>
      <w:r w:rsidRPr="003263BB">
        <w:rPr>
          <w:rFonts w:cstheme="minorHAnsi"/>
          <w:b/>
          <w:bCs/>
          <w:lang w:val="de-DE"/>
        </w:rPr>
        <w:t>Figure 1</w:t>
      </w:r>
      <w:r w:rsidRPr="005D4E32">
        <w:rPr>
          <w:rFonts w:cstheme="minorHAnsi"/>
          <w:bCs/>
          <w:lang w:val="de-DE"/>
        </w:rPr>
        <w:t>) were analyzed for expression. For that, supernatant</w:t>
      </w:r>
      <w:r w:rsidR="003263BB">
        <w:rPr>
          <w:rFonts w:cstheme="minorHAnsi"/>
          <w:bCs/>
          <w:lang w:val="de-DE"/>
        </w:rPr>
        <w:t>s</w:t>
      </w:r>
      <w:r w:rsidRPr="005D4E32">
        <w:rPr>
          <w:rFonts w:cstheme="minorHAnsi"/>
          <w:bCs/>
          <w:lang w:val="de-DE"/>
        </w:rPr>
        <w:t xml:space="preserve"> were 10x concentrated via 10 kD</w:t>
      </w:r>
      <w:r w:rsidR="003263BB">
        <w:rPr>
          <w:rFonts w:cstheme="minorHAnsi"/>
          <w:bCs/>
          <w:lang w:val="de-DE"/>
        </w:rPr>
        <w:t>a</w:t>
      </w:r>
      <w:r w:rsidRPr="005D4E32">
        <w:rPr>
          <w:rFonts w:cstheme="minorHAnsi"/>
          <w:bCs/>
          <w:lang w:val="de-DE"/>
        </w:rPr>
        <w:t xml:space="preserve"> cut</w:t>
      </w:r>
      <w:r w:rsidR="003263BB">
        <w:rPr>
          <w:rFonts w:cstheme="minorHAnsi"/>
          <w:bCs/>
          <w:lang w:val="de-DE"/>
        </w:rPr>
        <w:t>-</w:t>
      </w:r>
      <w:r w:rsidRPr="005D4E32">
        <w:rPr>
          <w:rFonts w:cstheme="minorHAnsi"/>
          <w:bCs/>
          <w:lang w:val="de-DE"/>
        </w:rPr>
        <w:t xml:space="preserve">off, and 10 µL of the resulting concentrated solutions were loaded into a 12% TGX-Gel. A shown in </w:t>
      </w:r>
      <w:r w:rsidRPr="003263BB">
        <w:rPr>
          <w:rFonts w:cstheme="minorHAnsi"/>
          <w:b/>
          <w:bCs/>
          <w:lang w:val="de-DE"/>
        </w:rPr>
        <w:t>Figure 2</w:t>
      </w:r>
      <w:r w:rsidRPr="005D4E32">
        <w:rPr>
          <w:rFonts w:cstheme="minorHAnsi"/>
          <w:bCs/>
          <w:lang w:val="de-DE"/>
        </w:rPr>
        <w:t xml:space="preserve"> and </w:t>
      </w:r>
      <w:r w:rsidRPr="003263BB">
        <w:rPr>
          <w:rFonts w:cstheme="minorHAnsi"/>
          <w:b/>
          <w:bCs/>
          <w:lang w:val="de-DE"/>
        </w:rPr>
        <w:t>Figure 3</w:t>
      </w:r>
      <w:r w:rsidRPr="005D4E32">
        <w:rPr>
          <w:rFonts w:cstheme="minorHAnsi"/>
          <w:bCs/>
          <w:lang w:val="de-DE"/>
        </w:rPr>
        <w:t xml:space="preserve">, </w:t>
      </w:r>
      <w:r w:rsidR="004B3F99" w:rsidRPr="005D4E32">
        <w:rPr>
          <w:rFonts w:cstheme="minorHAnsi"/>
          <w:bCs/>
          <w:lang w:val="de-DE"/>
        </w:rPr>
        <w:t>positive expression was achieve</w:t>
      </w:r>
      <w:r w:rsidR="003263BB">
        <w:rPr>
          <w:rFonts w:cstheme="minorHAnsi"/>
          <w:bCs/>
          <w:lang w:val="de-DE"/>
        </w:rPr>
        <w:t>d</w:t>
      </w:r>
      <w:r w:rsidR="004B3F99" w:rsidRPr="005D4E32">
        <w:rPr>
          <w:rFonts w:cstheme="minorHAnsi"/>
          <w:bCs/>
          <w:lang w:val="de-DE"/>
        </w:rPr>
        <w:t xml:space="preserve"> in most cases.</w:t>
      </w:r>
    </w:p>
    <w:p w14:paraId="3D9E4885" w14:textId="36F07B98" w:rsidR="00A200AE" w:rsidRPr="00D43095" w:rsidRDefault="00D43095" w:rsidP="00D43095">
      <w:pPr>
        <w:spacing w:after="120" w:line="240" w:lineRule="auto"/>
        <w:jc w:val="both"/>
        <w:rPr>
          <w:rFonts w:cstheme="minorHAnsi"/>
          <w:sz w:val="18"/>
          <w:lang w:val="en-AU"/>
        </w:rPr>
      </w:pPr>
      <w:r w:rsidRPr="005D4E32">
        <w:rPr>
          <w:rFonts w:cstheme="minorHAnsi"/>
          <w:b/>
          <w:bCs/>
          <w:noProof/>
          <w:lang w:val="es-ES" w:eastAsia="es-ES"/>
        </w:rPr>
        <w:drawing>
          <wp:inline distT="0" distB="0" distL="0" distR="0" wp14:anchorId="78388B4D" wp14:editId="00FB66BE">
            <wp:extent cx="6447218" cy="280851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9109"/>
                    <a:stretch/>
                  </pic:blipFill>
                  <pic:spPr bwMode="auto">
                    <a:xfrm>
                      <a:off x="0" y="0"/>
                      <a:ext cx="6486189" cy="2825490"/>
                    </a:xfrm>
                    <a:prstGeom prst="rect">
                      <a:avLst/>
                    </a:prstGeom>
                    <a:noFill/>
                    <a:ln>
                      <a:noFill/>
                    </a:ln>
                    <a:extLst>
                      <a:ext uri="{53640926-AAD7-44D8-BBD7-CCE9431645EC}">
                        <a14:shadowObscured xmlns:a14="http://schemas.microsoft.com/office/drawing/2010/main"/>
                      </a:ext>
                    </a:extLst>
                  </pic:spPr>
                </pic:pic>
              </a:graphicData>
            </a:graphic>
          </wp:inline>
        </w:drawing>
      </w:r>
      <w:r w:rsidR="00A200AE" w:rsidRPr="00D43095">
        <w:rPr>
          <w:rFonts w:cstheme="minorHAnsi"/>
          <w:b/>
          <w:sz w:val="18"/>
          <w:lang w:val="en-AU"/>
        </w:rPr>
        <w:t>Figure 2</w:t>
      </w:r>
      <w:r w:rsidR="00A200AE" w:rsidRPr="00D43095">
        <w:rPr>
          <w:rFonts w:cstheme="minorHAnsi"/>
          <w:sz w:val="18"/>
          <w:lang w:val="en-AU"/>
        </w:rPr>
        <w:t xml:space="preserve">. SDS-PAGE analysis of supernatant of each construct. Lane 2, pPichia57ost1_EstLip-Paes-TB035 (~ 56 </w:t>
      </w:r>
      <w:proofErr w:type="spellStart"/>
      <w:r w:rsidR="00A200AE" w:rsidRPr="00D43095">
        <w:rPr>
          <w:rFonts w:cstheme="minorHAnsi"/>
          <w:sz w:val="18"/>
          <w:lang w:val="en-AU"/>
        </w:rPr>
        <w:t>kD</w:t>
      </w:r>
      <w:r w:rsidR="003263BB">
        <w:rPr>
          <w:rFonts w:cstheme="minorHAnsi"/>
          <w:sz w:val="18"/>
          <w:lang w:val="en-AU"/>
        </w:rPr>
        <w:t>a</w:t>
      </w:r>
      <w:proofErr w:type="spellEnd"/>
      <w:r w:rsidR="00A200AE" w:rsidRPr="00D43095">
        <w:rPr>
          <w:rFonts w:cstheme="minorHAnsi"/>
          <w:sz w:val="18"/>
          <w:lang w:val="en-AU"/>
        </w:rPr>
        <w:t xml:space="preserve">); lane 3, pPichia57ost1_FE-Lip9 (~ 22 </w:t>
      </w:r>
      <w:proofErr w:type="spellStart"/>
      <w:r w:rsidR="00A200AE" w:rsidRPr="00D43095">
        <w:rPr>
          <w:rFonts w:cstheme="minorHAnsi"/>
          <w:sz w:val="18"/>
          <w:lang w:val="en-AU"/>
        </w:rPr>
        <w:t>kD</w:t>
      </w:r>
      <w:proofErr w:type="spellEnd"/>
      <w:r w:rsidR="00A200AE" w:rsidRPr="00D43095">
        <w:rPr>
          <w:rFonts w:cstheme="minorHAnsi"/>
          <w:sz w:val="18"/>
          <w:lang w:val="en-AU"/>
        </w:rPr>
        <w:t xml:space="preserve">); lane 4, pPichia57ost1_PEH-Peas-PE-H-Y250S (~30 </w:t>
      </w:r>
      <w:proofErr w:type="spellStart"/>
      <w:r w:rsidR="00A200AE" w:rsidRPr="00D43095">
        <w:rPr>
          <w:rFonts w:cstheme="minorHAnsi"/>
          <w:sz w:val="18"/>
          <w:lang w:val="en-AU"/>
        </w:rPr>
        <w:t>kD</w:t>
      </w:r>
      <w:r w:rsidR="003263BB">
        <w:rPr>
          <w:rFonts w:cstheme="minorHAnsi"/>
          <w:sz w:val="18"/>
          <w:lang w:val="en-AU"/>
        </w:rPr>
        <w:t>a</w:t>
      </w:r>
      <w:proofErr w:type="spellEnd"/>
      <w:r w:rsidR="00A200AE" w:rsidRPr="00D43095">
        <w:rPr>
          <w:rFonts w:cstheme="minorHAnsi"/>
          <w:sz w:val="18"/>
          <w:lang w:val="en-AU"/>
        </w:rPr>
        <w:t xml:space="preserve">); lane 5, pPichia57ost1_EstLip-Dim-#008 (~ 43 </w:t>
      </w:r>
      <w:proofErr w:type="spellStart"/>
      <w:r w:rsidR="00A200AE" w:rsidRPr="00D43095">
        <w:rPr>
          <w:rFonts w:cstheme="minorHAnsi"/>
          <w:sz w:val="18"/>
          <w:lang w:val="en-AU"/>
        </w:rPr>
        <w:t>kD</w:t>
      </w:r>
      <w:proofErr w:type="spellEnd"/>
      <w:r w:rsidR="00A200AE" w:rsidRPr="00D43095">
        <w:rPr>
          <w:rFonts w:cstheme="minorHAnsi"/>
          <w:sz w:val="18"/>
          <w:lang w:val="en-AU"/>
        </w:rPr>
        <w:t xml:space="preserve">); lane 6, pPichia57ost1_EstLip-PtEst1 (~ 39 </w:t>
      </w:r>
      <w:proofErr w:type="spellStart"/>
      <w:r w:rsidR="00A200AE" w:rsidRPr="00D43095">
        <w:rPr>
          <w:rFonts w:cstheme="minorHAnsi"/>
          <w:sz w:val="18"/>
          <w:lang w:val="en-AU"/>
        </w:rPr>
        <w:t>kD</w:t>
      </w:r>
      <w:r w:rsidR="003263BB">
        <w:rPr>
          <w:rFonts w:cstheme="minorHAnsi"/>
          <w:sz w:val="18"/>
          <w:lang w:val="en-AU"/>
        </w:rPr>
        <w:t>a</w:t>
      </w:r>
      <w:proofErr w:type="spellEnd"/>
      <w:r w:rsidR="00A200AE" w:rsidRPr="00D43095">
        <w:rPr>
          <w:rFonts w:cstheme="minorHAnsi"/>
          <w:sz w:val="18"/>
          <w:lang w:val="en-AU"/>
        </w:rPr>
        <w:t xml:space="preserve">); lane 13, pPichia57ost1_FE-Polur1 (~ 67 </w:t>
      </w:r>
      <w:proofErr w:type="spellStart"/>
      <w:r w:rsidR="00A200AE" w:rsidRPr="00D43095">
        <w:rPr>
          <w:rFonts w:cstheme="minorHAnsi"/>
          <w:sz w:val="18"/>
          <w:lang w:val="en-AU"/>
        </w:rPr>
        <w:t>kD</w:t>
      </w:r>
      <w:r w:rsidR="003263BB">
        <w:rPr>
          <w:rFonts w:cstheme="minorHAnsi"/>
          <w:sz w:val="18"/>
          <w:lang w:val="en-AU"/>
        </w:rPr>
        <w:t>a</w:t>
      </w:r>
      <w:proofErr w:type="spellEnd"/>
      <w:r w:rsidR="00A200AE" w:rsidRPr="00D43095">
        <w:rPr>
          <w:rFonts w:cstheme="minorHAnsi"/>
          <w:sz w:val="18"/>
          <w:lang w:val="en-AU"/>
        </w:rPr>
        <w:t>).</w:t>
      </w:r>
    </w:p>
    <w:p w14:paraId="2215625F" w14:textId="3976AECF" w:rsidR="00A200AE" w:rsidRPr="005D4E32" w:rsidRDefault="00A200AE" w:rsidP="00D43095">
      <w:pPr>
        <w:spacing w:after="120" w:line="240" w:lineRule="auto"/>
        <w:jc w:val="both"/>
        <w:rPr>
          <w:rFonts w:cstheme="minorHAnsi"/>
          <w:b/>
          <w:bCs/>
          <w:lang w:val="de-DE"/>
        </w:rPr>
      </w:pPr>
    </w:p>
    <w:p w14:paraId="7E9F21ED" w14:textId="42C253F4" w:rsidR="00A200AE" w:rsidRPr="00D43095" w:rsidRDefault="00D43095" w:rsidP="00D43095">
      <w:pPr>
        <w:spacing w:after="240" w:line="240" w:lineRule="auto"/>
        <w:jc w:val="both"/>
        <w:rPr>
          <w:rFonts w:cstheme="minorHAnsi"/>
          <w:sz w:val="18"/>
          <w:lang w:val="en-AU"/>
        </w:rPr>
      </w:pPr>
      <w:r w:rsidRPr="005D4E32">
        <w:rPr>
          <w:rFonts w:cstheme="minorHAnsi"/>
          <w:noProof/>
          <w:lang w:val="es-ES" w:eastAsia="es-ES"/>
        </w:rPr>
        <w:lastRenderedPageBreak/>
        <w:drawing>
          <wp:inline distT="0" distB="0" distL="0" distR="0" wp14:anchorId="2B496994" wp14:editId="3A64172D">
            <wp:extent cx="6113246" cy="22653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711" cy="2279606"/>
                    </a:xfrm>
                    <a:prstGeom prst="rect">
                      <a:avLst/>
                    </a:prstGeom>
                    <a:noFill/>
                  </pic:spPr>
                </pic:pic>
              </a:graphicData>
            </a:graphic>
          </wp:inline>
        </w:drawing>
      </w:r>
      <w:r w:rsidR="00A200AE" w:rsidRPr="00D43095">
        <w:rPr>
          <w:rFonts w:cstheme="minorHAnsi"/>
          <w:b/>
          <w:sz w:val="18"/>
          <w:lang w:val="en-AU"/>
        </w:rPr>
        <w:t xml:space="preserve">Figure </w:t>
      </w:r>
      <w:r>
        <w:rPr>
          <w:rFonts w:cstheme="minorHAnsi"/>
          <w:b/>
          <w:sz w:val="18"/>
          <w:lang w:val="en-AU"/>
        </w:rPr>
        <w:t>3</w:t>
      </w:r>
      <w:r w:rsidR="00A200AE" w:rsidRPr="00D43095">
        <w:rPr>
          <w:rFonts w:cstheme="minorHAnsi"/>
          <w:sz w:val="18"/>
          <w:lang w:val="en-AU"/>
        </w:rPr>
        <w:t xml:space="preserve">. SDS-PAGE analysis of supernatant of each construct. Left gel, pPichia57ost1_FE_ID9 (~ 40 </w:t>
      </w:r>
      <w:proofErr w:type="spellStart"/>
      <w:r w:rsidR="00A200AE" w:rsidRPr="00D43095">
        <w:rPr>
          <w:rFonts w:cstheme="minorHAnsi"/>
          <w:sz w:val="18"/>
          <w:lang w:val="en-AU"/>
        </w:rPr>
        <w:t>kD</w:t>
      </w:r>
      <w:r w:rsidR="003263BB">
        <w:rPr>
          <w:rFonts w:cstheme="minorHAnsi"/>
          <w:sz w:val="18"/>
          <w:lang w:val="en-AU"/>
        </w:rPr>
        <w:t>a</w:t>
      </w:r>
      <w:proofErr w:type="spellEnd"/>
      <w:r w:rsidR="00A200AE" w:rsidRPr="00D43095">
        <w:rPr>
          <w:rFonts w:cstheme="minorHAnsi"/>
          <w:sz w:val="18"/>
          <w:lang w:val="en-AU"/>
        </w:rPr>
        <w:t>); right gel, pPichia57ost1_VD-PL9.</w:t>
      </w:r>
    </w:p>
    <w:p w14:paraId="4C3B02F9" w14:textId="60970654" w:rsidR="00794D93" w:rsidRPr="005D4E32" w:rsidRDefault="00794D93" w:rsidP="00D43095">
      <w:pPr>
        <w:pStyle w:val="Ttulo3"/>
        <w:spacing w:before="0" w:after="120" w:line="240" w:lineRule="auto"/>
        <w:jc w:val="both"/>
        <w:rPr>
          <w:rFonts w:asciiTheme="minorHAnsi" w:hAnsiTheme="minorHAnsi" w:cstheme="minorHAnsi"/>
          <w:sz w:val="22"/>
          <w:szCs w:val="22"/>
          <w:lang w:val="en-AU"/>
        </w:rPr>
      </w:pPr>
      <w:bookmarkStart w:id="33" w:name="_Toc131145508"/>
      <w:r w:rsidRPr="005D4E32">
        <w:rPr>
          <w:rFonts w:asciiTheme="minorHAnsi" w:hAnsiTheme="minorHAnsi" w:cstheme="minorHAnsi"/>
          <w:sz w:val="22"/>
          <w:szCs w:val="22"/>
          <w:lang w:val="en-AU"/>
        </w:rPr>
        <w:t>3.3 Production of lead enzymes in native hosts</w:t>
      </w:r>
      <w:bookmarkEnd w:id="33"/>
    </w:p>
    <w:p w14:paraId="2DC36EF4" w14:textId="4E61CE70" w:rsidR="0010097E" w:rsidRPr="005D4E32" w:rsidRDefault="00794D93" w:rsidP="00D43095">
      <w:pPr>
        <w:spacing w:after="120" w:line="240" w:lineRule="auto"/>
        <w:jc w:val="both"/>
        <w:rPr>
          <w:rFonts w:cstheme="minorHAnsi"/>
          <w:lang w:val="en-AU"/>
        </w:rPr>
      </w:pPr>
      <w:bookmarkStart w:id="34" w:name="_Toc131079009"/>
      <w:r w:rsidRPr="005D4E32">
        <w:rPr>
          <w:rFonts w:cstheme="minorHAnsi"/>
          <w:lang w:val="en-AU"/>
        </w:rPr>
        <w:t>Currently, partner CNR setup 2L-fermentation cultures of the n</w:t>
      </w:r>
      <w:proofErr w:type="spellStart"/>
      <w:r w:rsidRPr="005D4E32">
        <w:rPr>
          <w:rFonts w:cstheme="minorHAnsi"/>
          <w:lang w:val="en-US" w:eastAsia="it-IT"/>
        </w:rPr>
        <w:t>eutro</w:t>
      </w:r>
      <w:proofErr w:type="spellEnd"/>
      <w:r w:rsidRPr="005D4E32">
        <w:rPr>
          <w:rFonts w:cstheme="minorHAnsi"/>
          <w:lang w:val="en-US" w:eastAsia="it-IT"/>
        </w:rPr>
        <w:t xml:space="preserve">-halophilic haloarchaeon </w:t>
      </w:r>
      <w:proofErr w:type="spellStart"/>
      <w:r w:rsidRPr="005D4E32">
        <w:rPr>
          <w:rFonts w:cstheme="minorHAnsi"/>
          <w:bCs/>
          <w:i/>
          <w:iCs/>
          <w:lang w:val="en-US" w:eastAsia="it-IT"/>
        </w:rPr>
        <w:t>Natronarchaeum</w:t>
      </w:r>
      <w:proofErr w:type="spellEnd"/>
      <w:r w:rsidRPr="005D4E32">
        <w:rPr>
          <w:rFonts w:cstheme="minorHAnsi"/>
          <w:bCs/>
          <w:lang w:val="en-US" w:eastAsia="it-IT"/>
        </w:rPr>
        <w:t xml:space="preserve"> sp. </w:t>
      </w:r>
      <w:proofErr w:type="spellStart"/>
      <w:r w:rsidRPr="005D4E32">
        <w:rPr>
          <w:rFonts w:cstheme="minorHAnsi"/>
          <w:bCs/>
          <w:lang w:val="en-US" w:eastAsia="it-IT"/>
        </w:rPr>
        <w:t>Hhyl</w:t>
      </w:r>
      <w:proofErr w:type="spellEnd"/>
      <w:r w:rsidRPr="005D4E32">
        <w:rPr>
          <w:rFonts w:cstheme="minorHAnsi"/>
          <w:bCs/>
          <w:lang w:val="en-US" w:eastAsia="it-IT"/>
        </w:rPr>
        <w:t xml:space="preserve"> and </w:t>
      </w:r>
      <w:proofErr w:type="spellStart"/>
      <w:r w:rsidRPr="005D4E32">
        <w:rPr>
          <w:rFonts w:cstheme="minorHAnsi"/>
          <w:lang w:val="en-US" w:eastAsia="it-IT"/>
        </w:rPr>
        <w:t>neutro</w:t>
      </w:r>
      <w:proofErr w:type="spellEnd"/>
      <w:r w:rsidRPr="005D4E32">
        <w:rPr>
          <w:rFonts w:cstheme="minorHAnsi"/>
          <w:lang w:val="en-US" w:eastAsia="it-IT"/>
        </w:rPr>
        <w:t xml:space="preserve">-halophilic </w:t>
      </w:r>
      <w:proofErr w:type="spellStart"/>
      <w:r w:rsidRPr="005D4E32">
        <w:rPr>
          <w:rFonts w:cstheme="minorHAnsi"/>
          <w:lang w:val="en-US" w:eastAsia="it-IT"/>
        </w:rPr>
        <w:t>alphaproteobacterium</w:t>
      </w:r>
      <w:proofErr w:type="spellEnd"/>
      <w:r w:rsidRPr="005D4E32">
        <w:rPr>
          <w:rFonts w:cstheme="minorHAnsi"/>
          <w:lang w:val="en-US" w:eastAsia="it-IT"/>
        </w:rPr>
        <w:t xml:space="preserve"> </w:t>
      </w:r>
      <w:proofErr w:type="spellStart"/>
      <w:r w:rsidRPr="005D4E32">
        <w:rPr>
          <w:rFonts w:cstheme="minorHAnsi"/>
          <w:bCs/>
          <w:i/>
          <w:iCs/>
          <w:lang w:val="en-US" w:eastAsia="it-IT"/>
        </w:rPr>
        <w:t>Paracoccus</w:t>
      </w:r>
      <w:proofErr w:type="spellEnd"/>
      <w:r w:rsidRPr="005D4E32">
        <w:rPr>
          <w:rFonts w:cstheme="minorHAnsi"/>
          <w:bCs/>
          <w:lang w:val="en-US" w:eastAsia="it-IT"/>
        </w:rPr>
        <w:t xml:space="preserve"> sp. AB-hyl4</w:t>
      </w:r>
      <w:r w:rsidRPr="005D4E32">
        <w:rPr>
          <w:rFonts w:cstheme="minorHAnsi"/>
          <w:i/>
          <w:iCs/>
          <w:lang w:val="en-US" w:eastAsia="it-IT"/>
        </w:rPr>
        <w:t xml:space="preserve">. </w:t>
      </w:r>
      <w:r w:rsidRPr="005D4E32">
        <w:rPr>
          <w:rFonts w:cstheme="minorHAnsi"/>
          <w:iCs/>
          <w:lang w:val="en-US" w:eastAsia="it-IT"/>
        </w:rPr>
        <w:t xml:space="preserve">Once the fermentation is completed, the supernatant will be concentrated in an </w:t>
      </w:r>
      <w:proofErr w:type="spellStart"/>
      <w:r w:rsidRPr="005D4E32">
        <w:rPr>
          <w:rFonts w:cstheme="minorHAnsi"/>
          <w:iCs/>
          <w:lang w:val="en-US" w:eastAsia="it-IT"/>
        </w:rPr>
        <w:t>Amicon</w:t>
      </w:r>
      <w:proofErr w:type="spellEnd"/>
      <w:r w:rsidRPr="005D4E32">
        <w:rPr>
          <w:rFonts w:cstheme="minorHAnsi"/>
          <w:iCs/>
          <w:lang w:val="en-US" w:eastAsia="it-IT"/>
        </w:rPr>
        <w:t xml:space="preserve"> chamber with low molecular weight cut</w:t>
      </w:r>
      <w:r w:rsidR="003263BB">
        <w:rPr>
          <w:rFonts w:cstheme="minorHAnsi"/>
          <w:iCs/>
          <w:lang w:val="en-US" w:eastAsia="it-IT"/>
        </w:rPr>
        <w:t>-</w:t>
      </w:r>
      <w:r w:rsidRPr="005D4E32">
        <w:rPr>
          <w:rFonts w:cstheme="minorHAnsi"/>
          <w:iCs/>
          <w:lang w:val="en-US" w:eastAsia="it-IT"/>
        </w:rPr>
        <w:t xml:space="preserve">off, so that to provide a concentrate enzyme sample to consortium partners. Note, that these two strains </w:t>
      </w:r>
      <w:r w:rsidRPr="005D4E32">
        <w:rPr>
          <w:rFonts w:cstheme="minorHAnsi"/>
          <w:lang w:val="en-US" w:eastAsia="it-IT"/>
        </w:rPr>
        <w:t>have been recently selected as lead hyaluronidase-containing native strains.</w:t>
      </w:r>
      <w:bookmarkEnd w:id="34"/>
      <w:r w:rsidRPr="005D4E32">
        <w:rPr>
          <w:rFonts w:cstheme="minorHAnsi"/>
          <w:lang w:val="en-US" w:eastAsia="it-IT"/>
        </w:rPr>
        <w:t xml:space="preserve"> </w:t>
      </w:r>
    </w:p>
    <w:p w14:paraId="66785BF5" w14:textId="77777777" w:rsidR="007D4E1B" w:rsidRDefault="007D4E1B" w:rsidP="007D4E1B">
      <w:bookmarkStart w:id="35" w:name="_Toc131145509"/>
    </w:p>
    <w:p w14:paraId="72938E61" w14:textId="16055AC8" w:rsidR="004B3F99" w:rsidRPr="005D4E32" w:rsidRDefault="004B3F99" w:rsidP="00D43095">
      <w:pPr>
        <w:pStyle w:val="Ttulo2"/>
        <w:spacing w:before="0" w:after="120" w:line="240" w:lineRule="auto"/>
        <w:jc w:val="both"/>
        <w:rPr>
          <w:rFonts w:asciiTheme="minorHAnsi" w:hAnsiTheme="minorHAnsi" w:cstheme="minorHAnsi"/>
          <w:sz w:val="22"/>
          <w:szCs w:val="22"/>
        </w:rPr>
      </w:pPr>
      <w:r w:rsidRPr="005D4E32">
        <w:rPr>
          <w:rFonts w:asciiTheme="minorHAnsi" w:hAnsiTheme="minorHAnsi" w:cstheme="minorHAnsi"/>
          <w:sz w:val="22"/>
          <w:szCs w:val="22"/>
        </w:rPr>
        <w:t xml:space="preserve">4. Summary: </w:t>
      </w:r>
      <w:r w:rsidR="00410FBF">
        <w:rPr>
          <w:rFonts w:asciiTheme="minorHAnsi" w:hAnsiTheme="minorHAnsi" w:cstheme="minorHAnsi"/>
          <w:sz w:val="22"/>
          <w:szCs w:val="22"/>
        </w:rPr>
        <w:t>s</w:t>
      </w:r>
      <w:r w:rsidRPr="005D4E32">
        <w:rPr>
          <w:rFonts w:asciiTheme="minorHAnsi" w:hAnsiTheme="minorHAnsi" w:cstheme="minorHAnsi"/>
          <w:sz w:val="22"/>
          <w:szCs w:val="22"/>
        </w:rPr>
        <w:t xml:space="preserve">ecreted expression in </w:t>
      </w:r>
      <w:r w:rsidRPr="00410FBF">
        <w:rPr>
          <w:rFonts w:asciiTheme="minorHAnsi" w:hAnsiTheme="minorHAnsi" w:cstheme="minorHAnsi"/>
          <w:i/>
          <w:sz w:val="22"/>
          <w:szCs w:val="22"/>
        </w:rPr>
        <w:t>P</w:t>
      </w:r>
      <w:r w:rsidR="00410FBF" w:rsidRPr="00410FBF">
        <w:rPr>
          <w:rFonts w:asciiTheme="minorHAnsi" w:hAnsiTheme="minorHAnsi" w:cstheme="minorHAnsi"/>
          <w:i/>
          <w:sz w:val="22"/>
          <w:szCs w:val="22"/>
        </w:rPr>
        <w:t>. pastoris</w:t>
      </w:r>
      <w:bookmarkEnd w:id="35"/>
    </w:p>
    <w:p w14:paraId="343EBE86" w14:textId="0EF042B9" w:rsidR="00125704" w:rsidRPr="005D4E32" w:rsidRDefault="0099348E" w:rsidP="00D43095">
      <w:pPr>
        <w:spacing w:after="120" w:line="240" w:lineRule="auto"/>
        <w:jc w:val="both"/>
        <w:rPr>
          <w:rFonts w:cstheme="minorHAnsi"/>
          <w:lang w:val="en-US"/>
        </w:rPr>
      </w:pPr>
      <w:r w:rsidRPr="005D4E32">
        <w:rPr>
          <w:rFonts w:cstheme="minorHAnsi"/>
          <w:lang w:val="en-US"/>
        </w:rPr>
        <w:t xml:space="preserve">Based on the experimental setup and the results obtained, briefly summarized in this document, basically all lipases except FE_ID9 can be expressed well into the supernatant, and we will start now with fermentations of those. The lipase FE_ID9 does not express in </w:t>
      </w:r>
      <w:r w:rsidRPr="00410FBF">
        <w:rPr>
          <w:rFonts w:cstheme="minorHAnsi"/>
          <w:i/>
          <w:lang w:val="en-US"/>
        </w:rPr>
        <w:t>P</w:t>
      </w:r>
      <w:r w:rsidR="00410FBF" w:rsidRPr="00410FBF">
        <w:rPr>
          <w:rFonts w:cstheme="minorHAnsi"/>
          <w:i/>
          <w:lang w:val="en-US"/>
        </w:rPr>
        <w:t>. pastoris</w:t>
      </w:r>
      <w:r w:rsidRPr="005D4E32">
        <w:rPr>
          <w:rFonts w:cstheme="minorHAnsi"/>
          <w:lang w:val="en-US"/>
        </w:rPr>
        <w:t xml:space="preserve"> with the OST1 signal peptide, so we will test different signal peptides. The hyaluronidase VD_PL9 seems to show some expression, one clone also a bit stronger, so that we will look at some more clones there. Activity screening of supernatant will be performed to confirm the presence of hyaluronidase activity. </w:t>
      </w:r>
      <w:r w:rsidRPr="00410FBF">
        <w:rPr>
          <w:rFonts w:cstheme="minorHAnsi"/>
          <w:b/>
          <w:lang w:val="en-US"/>
        </w:rPr>
        <w:t>Table 2</w:t>
      </w:r>
      <w:r w:rsidRPr="005D4E32">
        <w:rPr>
          <w:rFonts w:cstheme="minorHAnsi"/>
          <w:lang w:val="en-US"/>
        </w:rPr>
        <w:t xml:space="preserve"> summarizes the enzymes tested and successfully expressed in </w:t>
      </w:r>
      <w:r w:rsidRPr="00410FBF">
        <w:rPr>
          <w:rFonts w:cstheme="minorHAnsi"/>
          <w:i/>
          <w:lang w:val="en-US"/>
        </w:rPr>
        <w:t>P</w:t>
      </w:r>
      <w:r w:rsidR="00410FBF" w:rsidRPr="00410FBF">
        <w:rPr>
          <w:rFonts w:cstheme="minorHAnsi"/>
          <w:i/>
          <w:lang w:val="en-US"/>
        </w:rPr>
        <w:t>. pastoris</w:t>
      </w:r>
      <w:r w:rsidRPr="005D4E32">
        <w:rPr>
          <w:rFonts w:cstheme="minorHAnsi"/>
          <w:lang w:val="en-US"/>
        </w:rPr>
        <w:t xml:space="preserve">. </w:t>
      </w:r>
      <w:r w:rsidR="00794D93" w:rsidRPr="005D4E32">
        <w:rPr>
          <w:rFonts w:cstheme="minorHAnsi"/>
          <w:lang w:val="en-US"/>
        </w:rPr>
        <w:t xml:space="preserve">In addition, </w:t>
      </w:r>
      <w:r w:rsidR="00794D93" w:rsidRPr="005D4E32">
        <w:rPr>
          <w:rFonts w:cstheme="minorHAnsi"/>
          <w:lang w:val="en-AU"/>
        </w:rPr>
        <w:t>enzyme samples of two native strains (n</w:t>
      </w:r>
      <w:proofErr w:type="spellStart"/>
      <w:r w:rsidR="00794D93" w:rsidRPr="005D4E32">
        <w:rPr>
          <w:rFonts w:cstheme="minorHAnsi"/>
          <w:lang w:val="en-US" w:eastAsia="it-IT"/>
        </w:rPr>
        <w:t>eutro</w:t>
      </w:r>
      <w:proofErr w:type="spellEnd"/>
      <w:r w:rsidR="00794D93" w:rsidRPr="005D4E32">
        <w:rPr>
          <w:rFonts w:cstheme="minorHAnsi"/>
          <w:lang w:val="en-US" w:eastAsia="it-IT"/>
        </w:rPr>
        <w:t xml:space="preserve">-halophilic haloarchaeon </w:t>
      </w:r>
      <w:proofErr w:type="spellStart"/>
      <w:r w:rsidR="00794D93" w:rsidRPr="005D4E32">
        <w:rPr>
          <w:rFonts w:cstheme="minorHAnsi"/>
          <w:bCs/>
          <w:i/>
          <w:iCs/>
          <w:lang w:val="en-US" w:eastAsia="it-IT"/>
        </w:rPr>
        <w:t>Natronarchaeum</w:t>
      </w:r>
      <w:proofErr w:type="spellEnd"/>
      <w:r w:rsidR="00794D93" w:rsidRPr="005D4E32">
        <w:rPr>
          <w:rFonts w:cstheme="minorHAnsi"/>
          <w:bCs/>
          <w:lang w:val="en-US" w:eastAsia="it-IT"/>
        </w:rPr>
        <w:t xml:space="preserve"> sp. </w:t>
      </w:r>
      <w:proofErr w:type="spellStart"/>
      <w:r w:rsidR="00794D93" w:rsidRPr="005D4E32">
        <w:rPr>
          <w:rFonts w:cstheme="minorHAnsi"/>
          <w:bCs/>
          <w:lang w:val="en-US" w:eastAsia="it-IT"/>
        </w:rPr>
        <w:t>Hhyl</w:t>
      </w:r>
      <w:proofErr w:type="spellEnd"/>
      <w:r w:rsidR="00794D93" w:rsidRPr="005D4E32">
        <w:rPr>
          <w:rFonts w:cstheme="minorHAnsi"/>
          <w:bCs/>
          <w:lang w:val="en-US" w:eastAsia="it-IT"/>
        </w:rPr>
        <w:t xml:space="preserve"> and </w:t>
      </w:r>
      <w:proofErr w:type="spellStart"/>
      <w:r w:rsidR="00794D93" w:rsidRPr="005D4E32">
        <w:rPr>
          <w:rFonts w:cstheme="minorHAnsi"/>
          <w:lang w:val="en-US" w:eastAsia="it-IT"/>
        </w:rPr>
        <w:t>neutro</w:t>
      </w:r>
      <w:proofErr w:type="spellEnd"/>
      <w:r w:rsidR="00794D93" w:rsidRPr="005D4E32">
        <w:rPr>
          <w:rFonts w:cstheme="minorHAnsi"/>
          <w:lang w:val="en-US" w:eastAsia="it-IT"/>
        </w:rPr>
        <w:t xml:space="preserve">-halophilic </w:t>
      </w:r>
      <w:proofErr w:type="spellStart"/>
      <w:r w:rsidR="00794D93" w:rsidRPr="005D4E32">
        <w:rPr>
          <w:rFonts w:cstheme="minorHAnsi"/>
          <w:lang w:val="en-US" w:eastAsia="it-IT"/>
        </w:rPr>
        <w:t>alphaproteobacterium</w:t>
      </w:r>
      <w:proofErr w:type="spellEnd"/>
      <w:r w:rsidR="00794D93" w:rsidRPr="005D4E32">
        <w:rPr>
          <w:rFonts w:cstheme="minorHAnsi"/>
          <w:lang w:val="en-US" w:eastAsia="it-IT"/>
        </w:rPr>
        <w:t xml:space="preserve"> </w:t>
      </w:r>
      <w:proofErr w:type="spellStart"/>
      <w:r w:rsidR="00794D93" w:rsidRPr="005D4E32">
        <w:rPr>
          <w:rFonts w:cstheme="minorHAnsi"/>
          <w:bCs/>
          <w:i/>
          <w:iCs/>
          <w:lang w:val="en-US" w:eastAsia="it-IT"/>
        </w:rPr>
        <w:t>Paracoccus</w:t>
      </w:r>
      <w:proofErr w:type="spellEnd"/>
      <w:r w:rsidR="00794D93" w:rsidRPr="005D4E32">
        <w:rPr>
          <w:rFonts w:cstheme="minorHAnsi"/>
          <w:bCs/>
          <w:lang w:val="en-US" w:eastAsia="it-IT"/>
        </w:rPr>
        <w:t xml:space="preserve"> sp. AB-hyl4)</w:t>
      </w:r>
      <w:r w:rsidR="00794D93" w:rsidRPr="005D4E32">
        <w:rPr>
          <w:rFonts w:cstheme="minorHAnsi"/>
          <w:lang w:val="en-AU"/>
        </w:rPr>
        <w:t xml:space="preserve"> producing lead hyaluronidases are being produced in 2L-fermentation cultures.</w:t>
      </w:r>
    </w:p>
    <w:p w14:paraId="495DA350" w14:textId="62ECC2AD" w:rsidR="00562F05" w:rsidRPr="00D43095" w:rsidRDefault="00562F05" w:rsidP="00D43095">
      <w:pPr>
        <w:spacing w:after="0" w:line="240" w:lineRule="auto"/>
        <w:jc w:val="both"/>
        <w:rPr>
          <w:rFonts w:cstheme="minorHAnsi"/>
          <w:sz w:val="18"/>
          <w:szCs w:val="18"/>
          <w:lang w:val="en-AU"/>
        </w:rPr>
      </w:pPr>
      <w:r w:rsidRPr="00D43095">
        <w:rPr>
          <w:rFonts w:cstheme="minorHAnsi"/>
          <w:b/>
          <w:sz w:val="18"/>
          <w:szCs w:val="18"/>
          <w:lang w:val="en-AU"/>
        </w:rPr>
        <w:t>Table 2</w:t>
      </w:r>
      <w:r w:rsidRPr="00D43095">
        <w:rPr>
          <w:rFonts w:cstheme="minorHAnsi"/>
          <w:sz w:val="18"/>
          <w:szCs w:val="18"/>
          <w:lang w:val="en-AU"/>
        </w:rPr>
        <w:t xml:space="preserve">. List of enzymes successfully expressed in </w:t>
      </w:r>
      <w:r w:rsidRPr="00D43095">
        <w:rPr>
          <w:rFonts w:cstheme="minorHAnsi"/>
          <w:i/>
          <w:sz w:val="18"/>
          <w:szCs w:val="18"/>
          <w:lang w:val="en-AU"/>
        </w:rPr>
        <w:t>P</w:t>
      </w:r>
      <w:r w:rsidR="00410FBF">
        <w:rPr>
          <w:rFonts w:cstheme="minorHAnsi"/>
          <w:i/>
          <w:sz w:val="18"/>
          <w:szCs w:val="18"/>
          <w:lang w:val="en-AU"/>
        </w:rPr>
        <w:t>.</w:t>
      </w:r>
      <w:r w:rsidR="00D43095" w:rsidRPr="00D43095">
        <w:rPr>
          <w:rFonts w:cstheme="minorHAnsi"/>
          <w:i/>
          <w:sz w:val="18"/>
          <w:szCs w:val="18"/>
          <w:lang w:val="en-AU"/>
        </w:rPr>
        <w:t xml:space="preserve"> pastoris</w:t>
      </w:r>
      <w:r w:rsidRPr="00D43095">
        <w:rPr>
          <w:rFonts w:cstheme="minorHAnsi"/>
          <w:sz w:val="18"/>
          <w:szCs w:val="18"/>
          <w:lang w:val="en-AU"/>
        </w:rPr>
        <w:t>.</w:t>
      </w:r>
    </w:p>
    <w:p w14:paraId="4E90D33F" w14:textId="5D522E42" w:rsidR="00562F05" w:rsidRPr="005D4E32" w:rsidRDefault="00562F05" w:rsidP="00D43095">
      <w:pPr>
        <w:spacing w:after="120" w:line="240" w:lineRule="auto"/>
        <w:jc w:val="both"/>
        <w:rPr>
          <w:rFonts w:cstheme="minorHAnsi"/>
          <w:lang w:val="en-US"/>
        </w:rPr>
      </w:pPr>
      <w:r w:rsidRPr="005D4E32">
        <w:rPr>
          <w:rFonts w:cstheme="minorHAnsi"/>
          <w:noProof/>
          <w:lang w:val="es-ES" w:eastAsia="es-ES"/>
        </w:rPr>
        <w:drawing>
          <wp:inline distT="0" distB="0" distL="0" distR="0" wp14:anchorId="34C57504" wp14:editId="08A7D800">
            <wp:extent cx="6120130" cy="1880076"/>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880076"/>
                    </a:xfrm>
                    <a:prstGeom prst="rect">
                      <a:avLst/>
                    </a:prstGeom>
                    <a:noFill/>
                  </pic:spPr>
                </pic:pic>
              </a:graphicData>
            </a:graphic>
          </wp:inline>
        </w:drawing>
      </w:r>
    </w:p>
    <w:p w14:paraId="0F3990BE" w14:textId="628CA29D" w:rsidR="007D4E1B" w:rsidRDefault="007D4E1B" w:rsidP="007D4E1B">
      <w:bookmarkStart w:id="36" w:name="_Toc131145510"/>
    </w:p>
    <w:p w14:paraId="48475985" w14:textId="77777777" w:rsidR="007D4E1B" w:rsidRDefault="007D4E1B" w:rsidP="007D4E1B">
      <w:bookmarkStart w:id="37" w:name="_GoBack"/>
      <w:bookmarkEnd w:id="37"/>
    </w:p>
    <w:p w14:paraId="1C00FA6A" w14:textId="326CB3C6" w:rsidR="00562F05" w:rsidRPr="005D4E32" w:rsidRDefault="005D4E32" w:rsidP="00D43095">
      <w:pPr>
        <w:pStyle w:val="Ttulo2"/>
        <w:spacing w:before="0" w:after="120" w:line="240" w:lineRule="auto"/>
        <w:jc w:val="both"/>
        <w:rPr>
          <w:rFonts w:asciiTheme="minorHAnsi" w:hAnsiTheme="minorHAnsi" w:cstheme="minorHAnsi"/>
          <w:sz w:val="22"/>
          <w:szCs w:val="22"/>
        </w:rPr>
      </w:pPr>
      <w:r w:rsidRPr="005D4E32">
        <w:rPr>
          <w:rFonts w:asciiTheme="minorHAnsi" w:hAnsiTheme="minorHAnsi" w:cstheme="minorHAnsi"/>
          <w:sz w:val="22"/>
          <w:szCs w:val="22"/>
        </w:rPr>
        <w:lastRenderedPageBreak/>
        <w:t>5</w:t>
      </w:r>
      <w:r w:rsidR="00562F05" w:rsidRPr="005D4E32">
        <w:rPr>
          <w:rFonts w:asciiTheme="minorHAnsi" w:hAnsiTheme="minorHAnsi" w:cstheme="minorHAnsi"/>
          <w:sz w:val="22"/>
          <w:szCs w:val="22"/>
        </w:rPr>
        <w:t>. Next step</w:t>
      </w:r>
      <w:bookmarkEnd w:id="36"/>
    </w:p>
    <w:p w14:paraId="7D59950B" w14:textId="654A3C9B" w:rsidR="00F818EE" w:rsidRPr="00D43095" w:rsidRDefault="00562F05" w:rsidP="00D43095">
      <w:pPr>
        <w:spacing w:after="120" w:line="240" w:lineRule="auto"/>
        <w:jc w:val="both"/>
        <w:rPr>
          <w:rFonts w:cstheme="minorHAnsi"/>
          <w:lang w:val="en-US"/>
        </w:rPr>
      </w:pPr>
      <w:r w:rsidRPr="005D4E32">
        <w:rPr>
          <w:rFonts w:cstheme="minorHAnsi"/>
          <w:lang w:val="en-US"/>
        </w:rPr>
        <w:t>For all lead lipases tested active, f</w:t>
      </w:r>
      <w:r w:rsidR="00125704" w:rsidRPr="005D4E32">
        <w:rPr>
          <w:rFonts w:cstheme="minorHAnsi"/>
          <w:lang w:val="en-US"/>
        </w:rPr>
        <w:t>ermentation in 1 L scale</w:t>
      </w:r>
      <w:r w:rsidRPr="005D4E32">
        <w:rPr>
          <w:rFonts w:cstheme="minorHAnsi"/>
          <w:lang w:val="en-US"/>
        </w:rPr>
        <w:t xml:space="preserve"> will be undertaken and the lipase </w:t>
      </w:r>
      <w:r w:rsidR="00125704" w:rsidRPr="005D4E32">
        <w:rPr>
          <w:rFonts w:cstheme="minorHAnsi"/>
          <w:lang w:val="en-US"/>
        </w:rPr>
        <w:t xml:space="preserve">samples </w:t>
      </w:r>
      <w:r w:rsidRPr="005D4E32">
        <w:rPr>
          <w:rFonts w:cstheme="minorHAnsi"/>
          <w:lang w:val="en-US"/>
        </w:rPr>
        <w:t xml:space="preserve">will be provided </w:t>
      </w:r>
      <w:r w:rsidR="00125704" w:rsidRPr="005D4E32">
        <w:rPr>
          <w:rFonts w:cstheme="minorHAnsi"/>
          <w:lang w:val="en-US"/>
        </w:rPr>
        <w:t>to consortium partners</w:t>
      </w:r>
      <w:r w:rsidRPr="005D4E32">
        <w:rPr>
          <w:rFonts w:cstheme="minorHAnsi"/>
          <w:lang w:val="en-US"/>
        </w:rPr>
        <w:t>. For the VD_PL9 h</w:t>
      </w:r>
      <w:r w:rsidR="00125704" w:rsidRPr="005D4E32">
        <w:rPr>
          <w:rFonts w:cstheme="minorHAnsi"/>
          <w:lang w:val="en-US"/>
        </w:rPr>
        <w:t>yaluronidase</w:t>
      </w:r>
      <w:r w:rsidRPr="005D4E32">
        <w:rPr>
          <w:rFonts w:cstheme="minorHAnsi"/>
          <w:lang w:val="en-US"/>
        </w:rPr>
        <w:t xml:space="preserve">, </w:t>
      </w:r>
      <w:r w:rsidR="00125704" w:rsidRPr="005D4E32">
        <w:rPr>
          <w:rFonts w:cstheme="minorHAnsi"/>
          <w:lang w:val="en-US"/>
        </w:rPr>
        <w:t xml:space="preserve">more clones </w:t>
      </w:r>
      <w:r w:rsidRPr="005D4E32">
        <w:rPr>
          <w:rFonts w:cstheme="minorHAnsi"/>
          <w:lang w:val="en-US"/>
        </w:rPr>
        <w:t xml:space="preserve">will be tested </w:t>
      </w:r>
      <w:r w:rsidR="00125704" w:rsidRPr="005D4E32">
        <w:rPr>
          <w:rFonts w:cstheme="minorHAnsi"/>
          <w:lang w:val="en-US"/>
        </w:rPr>
        <w:t>to confirm expression</w:t>
      </w:r>
      <w:r w:rsidRPr="005D4E32">
        <w:rPr>
          <w:rFonts w:cstheme="minorHAnsi"/>
          <w:lang w:val="en-US"/>
        </w:rPr>
        <w:t xml:space="preserve"> and through the e</w:t>
      </w:r>
      <w:r w:rsidR="00125704" w:rsidRPr="005D4E32">
        <w:rPr>
          <w:rFonts w:cstheme="minorHAnsi"/>
          <w:lang w:val="en-US"/>
        </w:rPr>
        <w:t>stablishment of assay</w:t>
      </w:r>
      <w:r w:rsidRPr="005D4E32">
        <w:rPr>
          <w:rFonts w:cstheme="minorHAnsi"/>
          <w:lang w:val="en-US"/>
        </w:rPr>
        <w:t>s</w:t>
      </w:r>
      <w:r w:rsidR="00125704" w:rsidRPr="005D4E32">
        <w:rPr>
          <w:rFonts w:cstheme="minorHAnsi"/>
          <w:lang w:val="en-US"/>
        </w:rPr>
        <w:t xml:space="preserve"> in house</w:t>
      </w:r>
      <w:r w:rsidRPr="005D4E32">
        <w:rPr>
          <w:rFonts w:cstheme="minorHAnsi"/>
          <w:lang w:val="en-US"/>
        </w:rPr>
        <w:t xml:space="preserve"> best expression clones will be selected to s</w:t>
      </w:r>
      <w:r w:rsidR="00125704" w:rsidRPr="005D4E32">
        <w:rPr>
          <w:rFonts w:cstheme="minorHAnsi"/>
          <w:lang w:val="en-US"/>
        </w:rPr>
        <w:t xml:space="preserve">upply </w:t>
      </w:r>
      <w:r w:rsidRPr="005D4E32">
        <w:rPr>
          <w:rFonts w:cstheme="minorHAnsi"/>
          <w:lang w:val="en-US"/>
        </w:rPr>
        <w:t>enzyme</w:t>
      </w:r>
      <w:r w:rsidR="00125704" w:rsidRPr="005D4E32">
        <w:rPr>
          <w:rFonts w:cstheme="minorHAnsi"/>
          <w:lang w:val="en-US"/>
        </w:rPr>
        <w:t xml:space="preserve"> samples to consortium partners</w:t>
      </w:r>
      <w:r w:rsidRPr="005D4E32">
        <w:rPr>
          <w:rFonts w:cstheme="minorHAnsi"/>
          <w:lang w:val="en-US"/>
        </w:rPr>
        <w:t>.</w:t>
      </w:r>
      <w:r w:rsidR="00794D93" w:rsidRPr="005D4E32">
        <w:rPr>
          <w:rFonts w:cstheme="minorHAnsi"/>
          <w:lang w:val="en-US"/>
        </w:rPr>
        <w:t xml:space="preserve"> Finally, </w:t>
      </w:r>
      <w:r w:rsidR="00794D93" w:rsidRPr="005D4E32">
        <w:rPr>
          <w:rFonts w:cstheme="minorHAnsi"/>
          <w:lang w:val="en-AU"/>
        </w:rPr>
        <w:t xml:space="preserve">enzyme samples of the two native strains containing lead hyaluronidases will be completed and send </w:t>
      </w:r>
      <w:r w:rsidR="00794D93" w:rsidRPr="005D4E32">
        <w:rPr>
          <w:rFonts w:cstheme="minorHAnsi"/>
          <w:lang w:val="en-US"/>
        </w:rPr>
        <w:t>to consortium partners.</w:t>
      </w:r>
    </w:p>
    <w:sectPr w:rsidR="00F818EE" w:rsidRPr="00D43095" w:rsidSect="00A44344">
      <w:footerReference w:type="default" r:id="rId16"/>
      <w:pgSz w:w="11906" w:h="16838"/>
      <w:pgMar w:top="1417" w:right="1134" w:bottom="1134" w:left="1134" w:header="708"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21A55" w14:textId="77777777" w:rsidR="00B75BBC" w:rsidRDefault="00B75BBC" w:rsidP="007B66C0">
      <w:pPr>
        <w:spacing w:after="0" w:line="240" w:lineRule="auto"/>
      </w:pPr>
      <w:r>
        <w:separator/>
      </w:r>
    </w:p>
  </w:endnote>
  <w:endnote w:type="continuationSeparator" w:id="0">
    <w:p w14:paraId="087FF593" w14:textId="77777777" w:rsidR="00B75BBC" w:rsidRDefault="00B75BBC"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6C1924B0" w:rsidR="00B6491E" w:rsidRDefault="00B6491E">
        <w:pPr>
          <w:pStyle w:val="Piedepgina"/>
          <w:jc w:val="center"/>
        </w:pPr>
        <w:r>
          <w:fldChar w:fldCharType="begin"/>
        </w:r>
        <w:r>
          <w:instrText>PAGE   \* MERGEFORMAT</w:instrText>
        </w:r>
        <w:r>
          <w:fldChar w:fldCharType="separate"/>
        </w:r>
        <w:r w:rsidR="00717C14">
          <w:rPr>
            <w:noProof/>
          </w:rPr>
          <w:t>4</w:t>
        </w:r>
        <w:r>
          <w:fldChar w:fldCharType="end"/>
        </w:r>
      </w:p>
    </w:sdtContent>
  </w:sdt>
  <w:p w14:paraId="1963886A" w14:textId="77777777" w:rsidR="00B6491E" w:rsidRDefault="00B649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401613" w14:textId="77777777" w:rsidR="00B75BBC" w:rsidRDefault="00B75BBC" w:rsidP="007B66C0">
      <w:pPr>
        <w:spacing w:after="0" w:line="240" w:lineRule="auto"/>
      </w:pPr>
      <w:r>
        <w:separator/>
      </w:r>
    </w:p>
  </w:footnote>
  <w:footnote w:type="continuationSeparator" w:id="0">
    <w:p w14:paraId="1740BB1A" w14:textId="77777777" w:rsidR="00B75BBC" w:rsidRDefault="00B75BBC"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227"/>
    <w:multiLevelType w:val="hybridMultilevel"/>
    <w:tmpl w:val="2C4478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3321803"/>
    <w:multiLevelType w:val="hybridMultilevel"/>
    <w:tmpl w:val="D60C421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15:restartNumberingAfterBreak="0">
    <w:nsid w:val="18791C89"/>
    <w:multiLevelType w:val="hybridMultilevel"/>
    <w:tmpl w:val="49468F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4A7707B"/>
    <w:multiLevelType w:val="hybridMultilevel"/>
    <w:tmpl w:val="C0E23A0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47BE7A29"/>
    <w:multiLevelType w:val="hybridMultilevel"/>
    <w:tmpl w:val="B2A272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2944015"/>
    <w:multiLevelType w:val="hybridMultilevel"/>
    <w:tmpl w:val="56042A4E"/>
    <w:lvl w:ilvl="0" w:tplc="0410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39436F3"/>
    <w:multiLevelType w:val="hybridMultilevel"/>
    <w:tmpl w:val="CA8E5D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DE8716C"/>
    <w:multiLevelType w:val="hybridMultilevel"/>
    <w:tmpl w:val="FE80FCB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7"/>
  </w:num>
  <w:num w:numId="2">
    <w:abstractNumId w:val="3"/>
  </w:num>
  <w:num w:numId="3">
    <w:abstractNumId w:val="1"/>
  </w:num>
  <w:num w:numId="4">
    <w:abstractNumId w:val="6"/>
  </w:num>
  <w:num w:numId="5">
    <w:abstractNumId w:val="2"/>
  </w:num>
  <w:num w:numId="6">
    <w:abstractNumId w:val="4"/>
  </w:num>
  <w:num w:numId="7">
    <w:abstractNumId w:val="0"/>
  </w:num>
  <w:num w:numId="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4BCE"/>
    <w:rsid w:val="0003483E"/>
    <w:rsid w:val="00053B69"/>
    <w:rsid w:val="00054AC3"/>
    <w:rsid w:val="00054D85"/>
    <w:rsid w:val="00062AE7"/>
    <w:rsid w:val="00066631"/>
    <w:rsid w:val="0007000A"/>
    <w:rsid w:val="00070211"/>
    <w:rsid w:val="00086FB8"/>
    <w:rsid w:val="000934A8"/>
    <w:rsid w:val="00093558"/>
    <w:rsid w:val="0009664A"/>
    <w:rsid w:val="000A10DE"/>
    <w:rsid w:val="000A1DAD"/>
    <w:rsid w:val="000B0C4A"/>
    <w:rsid w:val="000B4807"/>
    <w:rsid w:val="000C6B66"/>
    <w:rsid w:val="000D73BD"/>
    <w:rsid w:val="000E06DA"/>
    <w:rsid w:val="000F57DE"/>
    <w:rsid w:val="0010097E"/>
    <w:rsid w:val="00112340"/>
    <w:rsid w:val="00116E5B"/>
    <w:rsid w:val="00125704"/>
    <w:rsid w:val="00127ED5"/>
    <w:rsid w:val="00137477"/>
    <w:rsid w:val="001523A9"/>
    <w:rsid w:val="00154E5F"/>
    <w:rsid w:val="001576AC"/>
    <w:rsid w:val="00165D8F"/>
    <w:rsid w:val="00171AFF"/>
    <w:rsid w:val="0017218E"/>
    <w:rsid w:val="0017574C"/>
    <w:rsid w:val="001821A3"/>
    <w:rsid w:val="001825C3"/>
    <w:rsid w:val="001B405C"/>
    <w:rsid w:val="001C3C8B"/>
    <w:rsid w:val="001C3F69"/>
    <w:rsid w:val="001D0DE2"/>
    <w:rsid w:val="001D4AFA"/>
    <w:rsid w:val="001D5797"/>
    <w:rsid w:val="001D5F34"/>
    <w:rsid w:val="001E172F"/>
    <w:rsid w:val="001F159F"/>
    <w:rsid w:val="00201902"/>
    <w:rsid w:val="00204E18"/>
    <w:rsid w:val="00207331"/>
    <w:rsid w:val="00210F6E"/>
    <w:rsid w:val="002112B6"/>
    <w:rsid w:val="00212ECB"/>
    <w:rsid w:val="00213061"/>
    <w:rsid w:val="0021630D"/>
    <w:rsid w:val="00226E83"/>
    <w:rsid w:val="0024425C"/>
    <w:rsid w:val="002502C2"/>
    <w:rsid w:val="0025216C"/>
    <w:rsid w:val="00254216"/>
    <w:rsid w:val="00255618"/>
    <w:rsid w:val="00263B39"/>
    <w:rsid w:val="00263B5B"/>
    <w:rsid w:val="00265E94"/>
    <w:rsid w:val="00275965"/>
    <w:rsid w:val="00283FB6"/>
    <w:rsid w:val="00292F99"/>
    <w:rsid w:val="00294307"/>
    <w:rsid w:val="00295854"/>
    <w:rsid w:val="0029698A"/>
    <w:rsid w:val="002A795D"/>
    <w:rsid w:val="002A7BF2"/>
    <w:rsid w:val="002B67C7"/>
    <w:rsid w:val="002B6885"/>
    <w:rsid w:val="002B7BA5"/>
    <w:rsid w:val="002C0E8A"/>
    <w:rsid w:val="002C1AAA"/>
    <w:rsid w:val="002C6C6B"/>
    <w:rsid w:val="002C72AB"/>
    <w:rsid w:val="002E253B"/>
    <w:rsid w:val="002F51E8"/>
    <w:rsid w:val="002F7475"/>
    <w:rsid w:val="003073D1"/>
    <w:rsid w:val="003177D7"/>
    <w:rsid w:val="0032040F"/>
    <w:rsid w:val="003263BB"/>
    <w:rsid w:val="00327EA5"/>
    <w:rsid w:val="00332105"/>
    <w:rsid w:val="00333548"/>
    <w:rsid w:val="00335909"/>
    <w:rsid w:val="0034532B"/>
    <w:rsid w:val="003469CC"/>
    <w:rsid w:val="00352A60"/>
    <w:rsid w:val="003614E7"/>
    <w:rsid w:val="003626D4"/>
    <w:rsid w:val="00370BC9"/>
    <w:rsid w:val="00371CC1"/>
    <w:rsid w:val="003742C9"/>
    <w:rsid w:val="003744F2"/>
    <w:rsid w:val="0037542D"/>
    <w:rsid w:val="00392011"/>
    <w:rsid w:val="00393AC5"/>
    <w:rsid w:val="00395BCF"/>
    <w:rsid w:val="003A5C83"/>
    <w:rsid w:val="003A6B23"/>
    <w:rsid w:val="003A6C6B"/>
    <w:rsid w:val="003A751E"/>
    <w:rsid w:val="003C0746"/>
    <w:rsid w:val="003D7B7A"/>
    <w:rsid w:val="003E0D5E"/>
    <w:rsid w:val="003E79B5"/>
    <w:rsid w:val="003F17C0"/>
    <w:rsid w:val="003F5F67"/>
    <w:rsid w:val="00410FBF"/>
    <w:rsid w:val="0041346A"/>
    <w:rsid w:val="00414E44"/>
    <w:rsid w:val="004223D3"/>
    <w:rsid w:val="00424ABE"/>
    <w:rsid w:val="00431D56"/>
    <w:rsid w:val="00436E67"/>
    <w:rsid w:val="0044279E"/>
    <w:rsid w:val="00443267"/>
    <w:rsid w:val="0044436A"/>
    <w:rsid w:val="004546DE"/>
    <w:rsid w:val="00454A15"/>
    <w:rsid w:val="00456ACE"/>
    <w:rsid w:val="0046612B"/>
    <w:rsid w:val="00475A93"/>
    <w:rsid w:val="004770B9"/>
    <w:rsid w:val="004800C3"/>
    <w:rsid w:val="00481159"/>
    <w:rsid w:val="00486D72"/>
    <w:rsid w:val="00493D14"/>
    <w:rsid w:val="004A0E9F"/>
    <w:rsid w:val="004A4457"/>
    <w:rsid w:val="004B1C74"/>
    <w:rsid w:val="004B3F99"/>
    <w:rsid w:val="004C35EB"/>
    <w:rsid w:val="004C4E5E"/>
    <w:rsid w:val="004C606F"/>
    <w:rsid w:val="004E19F7"/>
    <w:rsid w:val="004E38B2"/>
    <w:rsid w:val="004F113E"/>
    <w:rsid w:val="004F687B"/>
    <w:rsid w:val="005113DD"/>
    <w:rsid w:val="00517626"/>
    <w:rsid w:val="00535045"/>
    <w:rsid w:val="00536887"/>
    <w:rsid w:val="00545A17"/>
    <w:rsid w:val="00545EC9"/>
    <w:rsid w:val="0054765F"/>
    <w:rsid w:val="005529D7"/>
    <w:rsid w:val="0055601A"/>
    <w:rsid w:val="00562F05"/>
    <w:rsid w:val="0056484A"/>
    <w:rsid w:val="00566972"/>
    <w:rsid w:val="00574BC2"/>
    <w:rsid w:val="00575AB0"/>
    <w:rsid w:val="00586847"/>
    <w:rsid w:val="00590931"/>
    <w:rsid w:val="00596D78"/>
    <w:rsid w:val="005974D0"/>
    <w:rsid w:val="005A4495"/>
    <w:rsid w:val="005A74C1"/>
    <w:rsid w:val="005A7B4F"/>
    <w:rsid w:val="005B1627"/>
    <w:rsid w:val="005B179F"/>
    <w:rsid w:val="005B232A"/>
    <w:rsid w:val="005B23A9"/>
    <w:rsid w:val="005C1D5D"/>
    <w:rsid w:val="005C49BF"/>
    <w:rsid w:val="005C5526"/>
    <w:rsid w:val="005D4E32"/>
    <w:rsid w:val="005D50C3"/>
    <w:rsid w:val="005E65F7"/>
    <w:rsid w:val="00603EF8"/>
    <w:rsid w:val="00615E98"/>
    <w:rsid w:val="00615F38"/>
    <w:rsid w:val="006222A6"/>
    <w:rsid w:val="006250CE"/>
    <w:rsid w:val="00632E01"/>
    <w:rsid w:val="00640DA4"/>
    <w:rsid w:val="006457FF"/>
    <w:rsid w:val="0064620D"/>
    <w:rsid w:val="0065361B"/>
    <w:rsid w:val="00653FBA"/>
    <w:rsid w:val="006565D6"/>
    <w:rsid w:val="00657B4B"/>
    <w:rsid w:val="00662721"/>
    <w:rsid w:val="00671CEF"/>
    <w:rsid w:val="00673959"/>
    <w:rsid w:val="00686BBE"/>
    <w:rsid w:val="00693DEF"/>
    <w:rsid w:val="0069411C"/>
    <w:rsid w:val="006A30A1"/>
    <w:rsid w:val="006A3736"/>
    <w:rsid w:val="006A5E9A"/>
    <w:rsid w:val="006B3F05"/>
    <w:rsid w:val="006C006A"/>
    <w:rsid w:val="006C32C0"/>
    <w:rsid w:val="006C462D"/>
    <w:rsid w:val="006C76DE"/>
    <w:rsid w:val="006D5C3C"/>
    <w:rsid w:val="006E1210"/>
    <w:rsid w:val="006E275E"/>
    <w:rsid w:val="006F6883"/>
    <w:rsid w:val="0070114B"/>
    <w:rsid w:val="007012AD"/>
    <w:rsid w:val="00703125"/>
    <w:rsid w:val="0070697A"/>
    <w:rsid w:val="00706981"/>
    <w:rsid w:val="0071775F"/>
    <w:rsid w:val="00717C14"/>
    <w:rsid w:val="007200AB"/>
    <w:rsid w:val="00720B9B"/>
    <w:rsid w:val="00731DCD"/>
    <w:rsid w:val="0076010B"/>
    <w:rsid w:val="0076251F"/>
    <w:rsid w:val="00764E3C"/>
    <w:rsid w:val="00765ABA"/>
    <w:rsid w:val="00771A81"/>
    <w:rsid w:val="00771E70"/>
    <w:rsid w:val="0077212A"/>
    <w:rsid w:val="007775CB"/>
    <w:rsid w:val="007777AB"/>
    <w:rsid w:val="00794D93"/>
    <w:rsid w:val="00797598"/>
    <w:rsid w:val="00797E36"/>
    <w:rsid w:val="007A0A33"/>
    <w:rsid w:val="007A3A4A"/>
    <w:rsid w:val="007A6408"/>
    <w:rsid w:val="007A754B"/>
    <w:rsid w:val="007B0E5A"/>
    <w:rsid w:val="007B1BE5"/>
    <w:rsid w:val="007B66C0"/>
    <w:rsid w:val="007D1DF5"/>
    <w:rsid w:val="007D1F9C"/>
    <w:rsid w:val="007D310F"/>
    <w:rsid w:val="007D3FBC"/>
    <w:rsid w:val="007D4E1B"/>
    <w:rsid w:val="007D5176"/>
    <w:rsid w:val="007E0309"/>
    <w:rsid w:val="007E08DC"/>
    <w:rsid w:val="007E2D1E"/>
    <w:rsid w:val="007F5683"/>
    <w:rsid w:val="007F7380"/>
    <w:rsid w:val="008009FD"/>
    <w:rsid w:val="0080172B"/>
    <w:rsid w:val="00806CE1"/>
    <w:rsid w:val="0081037F"/>
    <w:rsid w:val="0081510C"/>
    <w:rsid w:val="00825EDE"/>
    <w:rsid w:val="008308B7"/>
    <w:rsid w:val="00833804"/>
    <w:rsid w:val="00846C7F"/>
    <w:rsid w:val="008502F0"/>
    <w:rsid w:val="008535D5"/>
    <w:rsid w:val="008547AA"/>
    <w:rsid w:val="00874348"/>
    <w:rsid w:val="0088126A"/>
    <w:rsid w:val="0088492E"/>
    <w:rsid w:val="00884BB9"/>
    <w:rsid w:val="00895CD1"/>
    <w:rsid w:val="008A3304"/>
    <w:rsid w:val="008B4B00"/>
    <w:rsid w:val="008C0FF0"/>
    <w:rsid w:val="008C2DFD"/>
    <w:rsid w:val="008C4517"/>
    <w:rsid w:val="008D5ABC"/>
    <w:rsid w:val="008E6525"/>
    <w:rsid w:val="008F0AE8"/>
    <w:rsid w:val="008F1DB4"/>
    <w:rsid w:val="008F52F6"/>
    <w:rsid w:val="008F5992"/>
    <w:rsid w:val="0090059A"/>
    <w:rsid w:val="009054B1"/>
    <w:rsid w:val="00906661"/>
    <w:rsid w:val="00911009"/>
    <w:rsid w:val="00913626"/>
    <w:rsid w:val="00917C01"/>
    <w:rsid w:val="0092075F"/>
    <w:rsid w:val="009256F6"/>
    <w:rsid w:val="009433C7"/>
    <w:rsid w:val="00950562"/>
    <w:rsid w:val="00950BDD"/>
    <w:rsid w:val="00955A4D"/>
    <w:rsid w:val="009560D5"/>
    <w:rsid w:val="00957B8B"/>
    <w:rsid w:val="00962D13"/>
    <w:rsid w:val="009633DE"/>
    <w:rsid w:val="00965B88"/>
    <w:rsid w:val="00966375"/>
    <w:rsid w:val="009679DB"/>
    <w:rsid w:val="00974B21"/>
    <w:rsid w:val="00976BF2"/>
    <w:rsid w:val="00985A56"/>
    <w:rsid w:val="0099248D"/>
    <w:rsid w:val="0099348E"/>
    <w:rsid w:val="00993B3E"/>
    <w:rsid w:val="009A1D8A"/>
    <w:rsid w:val="009A56C8"/>
    <w:rsid w:val="009C16CE"/>
    <w:rsid w:val="009C2366"/>
    <w:rsid w:val="009C3B23"/>
    <w:rsid w:val="009C5F77"/>
    <w:rsid w:val="009D301B"/>
    <w:rsid w:val="009D6DCA"/>
    <w:rsid w:val="009F76B9"/>
    <w:rsid w:val="00A014F3"/>
    <w:rsid w:val="00A046BC"/>
    <w:rsid w:val="00A04CB6"/>
    <w:rsid w:val="00A14173"/>
    <w:rsid w:val="00A200AE"/>
    <w:rsid w:val="00A200CF"/>
    <w:rsid w:val="00A219AE"/>
    <w:rsid w:val="00A23846"/>
    <w:rsid w:val="00A23B4D"/>
    <w:rsid w:val="00A24E06"/>
    <w:rsid w:val="00A26A04"/>
    <w:rsid w:val="00A333E1"/>
    <w:rsid w:val="00A33FB2"/>
    <w:rsid w:val="00A34FDD"/>
    <w:rsid w:val="00A4408A"/>
    <w:rsid w:val="00A440FD"/>
    <w:rsid w:val="00A44344"/>
    <w:rsid w:val="00A53EC5"/>
    <w:rsid w:val="00A55D69"/>
    <w:rsid w:val="00A7442A"/>
    <w:rsid w:val="00A95273"/>
    <w:rsid w:val="00AA4A0D"/>
    <w:rsid w:val="00AB1A66"/>
    <w:rsid w:val="00AC152A"/>
    <w:rsid w:val="00AC47B7"/>
    <w:rsid w:val="00AC4C67"/>
    <w:rsid w:val="00AC6C09"/>
    <w:rsid w:val="00AD0F0D"/>
    <w:rsid w:val="00AD65C1"/>
    <w:rsid w:val="00AD6A3D"/>
    <w:rsid w:val="00AE5599"/>
    <w:rsid w:val="00AF67E0"/>
    <w:rsid w:val="00B02A88"/>
    <w:rsid w:val="00B474F7"/>
    <w:rsid w:val="00B5103D"/>
    <w:rsid w:val="00B511B4"/>
    <w:rsid w:val="00B52840"/>
    <w:rsid w:val="00B54FB5"/>
    <w:rsid w:val="00B6023A"/>
    <w:rsid w:val="00B62AED"/>
    <w:rsid w:val="00B640B4"/>
    <w:rsid w:val="00B6491E"/>
    <w:rsid w:val="00B75608"/>
    <w:rsid w:val="00B75BBC"/>
    <w:rsid w:val="00B86F5D"/>
    <w:rsid w:val="00B90E76"/>
    <w:rsid w:val="00B936D0"/>
    <w:rsid w:val="00B93F8D"/>
    <w:rsid w:val="00BA18FD"/>
    <w:rsid w:val="00BA2D66"/>
    <w:rsid w:val="00BB51DB"/>
    <w:rsid w:val="00BC3009"/>
    <w:rsid w:val="00BC7F61"/>
    <w:rsid w:val="00BD2791"/>
    <w:rsid w:val="00BD7EE6"/>
    <w:rsid w:val="00BE0FE1"/>
    <w:rsid w:val="00BE1818"/>
    <w:rsid w:val="00BE5E29"/>
    <w:rsid w:val="00BF091E"/>
    <w:rsid w:val="00BF31A9"/>
    <w:rsid w:val="00BF3EC9"/>
    <w:rsid w:val="00BF7094"/>
    <w:rsid w:val="00C0169F"/>
    <w:rsid w:val="00C1487E"/>
    <w:rsid w:val="00C17B65"/>
    <w:rsid w:val="00C275C1"/>
    <w:rsid w:val="00C351B4"/>
    <w:rsid w:val="00C3525A"/>
    <w:rsid w:val="00C364DD"/>
    <w:rsid w:val="00C3722B"/>
    <w:rsid w:val="00C54A8E"/>
    <w:rsid w:val="00C666E3"/>
    <w:rsid w:val="00C75E68"/>
    <w:rsid w:val="00C777EE"/>
    <w:rsid w:val="00C80364"/>
    <w:rsid w:val="00C82CA7"/>
    <w:rsid w:val="00C851B5"/>
    <w:rsid w:val="00C94E5A"/>
    <w:rsid w:val="00C96AE2"/>
    <w:rsid w:val="00C97AC7"/>
    <w:rsid w:val="00CB7D26"/>
    <w:rsid w:val="00CC3097"/>
    <w:rsid w:val="00CC4474"/>
    <w:rsid w:val="00CE0123"/>
    <w:rsid w:val="00CE1A03"/>
    <w:rsid w:val="00D01BD6"/>
    <w:rsid w:val="00D01BE2"/>
    <w:rsid w:val="00D14D9B"/>
    <w:rsid w:val="00D27C76"/>
    <w:rsid w:val="00D37882"/>
    <w:rsid w:val="00D416CD"/>
    <w:rsid w:val="00D43095"/>
    <w:rsid w:val="00D5449B"/>
    <w:rsid w:val="00D57AC7"/>
    <w:rsid w:val="00D61560"/>
    <w:rsid w:val="00D76930"/>
    <w:rsid w:val="00D8203B"/>
    <w:rsid w:val="00D86CAC"/>
    <w:rsid w:val="00D95B5B"/>
    <w:rsid w:val="00D961CC"/>
    <w:rsid w:val="00D96C10"/>
    <w:rsid w:val="00D97121"/>
    <w:rsid w:val="00DB0CF1"/>
    <w:rsid w:val="00DB1F5C"/>
    <w:rsid w:val="00DB3DD5"/>
    <w:rsid w:val="00DB6AC7"/>
    <w:rsid w:val="00DC1974"/>
    <w:rsid w:val="00DC3669"/>
    <w:rsid w:val="00DC3883"/>
    <w:rsid w:val="00DC6096"/>
    <w:rsid w:val="00DD2DE1"/>
    <w:rsid w:val="00DE3A50"/>
    <w:rsid w:val="00DE4003"/>
    <w:rsid w:val="00DE7179"/>
    <w:rsid w:val="00E03DA3"/>
    <w:rsid w:val="00E10519"/>
    <w:rsid w:val="00E129AE"/>
    <w:rsid w:val="00E22DD6"/>
    <w:rsid w:val="00E25D01"/>
    <w:rsid w:val="00E402AF"/>
    <w:rsid w:val="00E50FE1"/>
    <w:rsid w:val="00E514A0"/>
    <w:rsid w:val="00E52726"/>
    <w:rsid w:val="00E652C5"/>
    <w:rsid w:val="00E664C6"/>
    <w:rsid w:val="00E66D31"/>
    <w:rsid w:val="00E67EC3"/>
    <w:rsid w:val="00E80441"/>
    <w:rsid w:val="00E82E9D"/>
    <w:rsid w:val="00E84D4C"/>
    <w:rsid w:val="00E93DEF"/>
    <w:rsid w:val="00E97853"/>
    <w:rsid w:val="00EA1F43"/>
    <w:rsid w:val="00EA25B8"/>
    <w:rsid w:val="00EB1DE5"/>
    <w:rsid w:val="00EC0357"/>
    <w:rsid w:val="00EC0D79"/>
    <w:rsid w:val="00EC4334"/>
    <w:rsid w:val="00ED150A"/>
    <w:rsid w:val="00ED3C85"/>
    <w:rsid w:val="00ED6F95"/>
    <w:rsid w:val="00EE18C9"/>
    <w:rsid w:val="00EE3B4A"/>
    <w:rsid w:val="00EE4383"/>
    <w:rsid w:val="00EF7C80"/>
    <w:rsid w:val="00F024BD"/>
    <w:rsid w:val="00F06818"/>
    <w:rsid w:val="00F1246B"/>
    <w:rsid w:val="00F1392E"/>
    <w:rsid w:val="00F15BB7"/>
    <w:rsid w:val="00F201B0"/>
    <w:rsid w:val="00F228BE"/>
    <w:rsid w:val="00F230E6"/>
    <w:rsid w:val="00F23E45"/>
    <w:rsid w:val="00F2496C"/>
    <w:rsid w:val="00F259FC"/>
    <w:rsid w:val="00F34438"/>
    <w:rsid w:val="00F345A1"/>
    <w:rsid w:val="00F348E6"/>
    <w:rsid w:val="00F3762C"/>
    <w:rsid w:val="00F446E4"/>
    <w:rsid w:val="00F44FB0"/>
    <w:rsid w:val="00F50E07"/>
    <w:rsid w:val="00F653FF"/>
    <w:rsid w:val="00F66DF5"/>
    <w:rsid w:val="00F818EE"/>
    <w:rsid w:val="00F82A72"/>
    <w:rsid w:val="00F83D50"/>
    <w:rsid w:val="00F8532F"/>
    <w:rsid w:val="00F85C12"/>
    <w:rsid w:val="00F90491"/>
    <w:rsid w:val="00F90CE5"/>
    <w:rsid w:val="00F913BD"/>
    <w:rsid w:val="00F9283B"/>
    <w:rsid w:val="00F93281"/>
    <w:rsid w:val="00FA7567"/>
    <w:rsid w:val="00FB3C52"/>
    <w:rsid w:val="00FB4BAB"/>
    <w:rsid w:val="00FB7BD7"/>
    <w:rsid w:val="00FC3EC0"/>
    <w:rsid w:val="00FC5CB4"/>
    <w:rsid w:val="00FC65ED"/>
    <w:rsid w:val="00FF068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201902"/>
    <w:pPr>
      <w:tabs>
        <w:tab w:val="right" w:leader="dot" w:pos="9628"/>
      </w:tabs>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paragraph" w:styleId="NormalWeb">
    <w:name w:val="Normal (Web)"/>
    <w:basedOn w:val="Normal"/>
    <w:uiPriority w:val="99"/>
    <w:semiHidden/>
    <w:unhideWhenUsed/>
    <w:rsid w:val="008C4517"/>
    <w:rPr>
      <w:rFonts w:ascii="Times New Roman" w:hAnsi="Times New Roman" w:cs="Times New Roman"/>
      <w:sz w:val="24"/>
      <w:szCs w:val="24"/>
    </w:rPr>
  </w:style>
  <w:style w:type="paragraph" w:customStyle="1" w:styleId="Default">
    <w:name w:val="Default"/>
    <w:rsid w:val="00294307"/>
    <w:pPr>
      <w:autoSpaceDE w:val="0"/>
      <w:autoSpaceDN w:val="0"/>
      <w:adjustRightInd w:val="0"/>
      <w:spacing w:after="0" w:line="240" w:lineRule="auto"/>
    </w:pPr>
    <w:rPr>
      <w:rFonts w:ascii="Calibri" w:hAnsi="Calibri" w:cs="Calibri"/>
      <w:color w:val="000000"/>
      <w:sz w:val="24"/>
      <w:szCs w:val="24"/>
      <w:lang w:val="de-DE"/>
    </w:rPr>
  </w:style>
  <w:style w:type="character" w:customStyle="1" w:styleId="q4iawc">
    <w:name w:val="q4iawc"/>
    <w:basedOn w:val="Fuentedeprrafopredeter"/>
    <w:rsid w:val="00100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27013">
      <w:bodyDiv w:val="1"/>
      <w:marLeft w:val="0"/>
      <w:marRight w:val="0"/>
      <w:marTop w:val="0"/>
      <w:marBottom w:val="0"/>
      <w:divBdr>
        <w:top w:val="none" w:sz="0" w:space="0" w:color="auto"/>
        <w:left w:val="none" w:sz="0" w:space="0" w:color="auto"/>
        <w:bottom w:val="none" w:sz="0" w:space="0" w:color="auto"/>
        <w:right w:val="none" w:sz="0" w:space="0" w:color="auto"/>
      </w:divBdr>
    </w:div>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150559805">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442531866">
      <w:bodyDiv w:val="1"/>
      <w:marLeft w:val="0"/>
      <w:marRight w:val="0"/>
      <w:marTop w:val="0"/>
      <w:marBottom w:val="0"/>
      <w:divBdr>
        <w:top w:val="none" w:sz="0" w:space="0" w:color="auto"/>
        <w:left w:val="none" w:sz="0" w:space="0" w:color="auto"/>
        <w:bottom w:val="none" w:sz="0" w:space="0" w:color="auto"/>
        <w:right w:val="none" w:sz="0" w:space="0" w:color="auto"/>
      </w:divBdr>
    </w:div>
    <w:div w:id="1864518146">
      <w:bodyDiv w:val="1"/>
      <w:marLeft w:val="0"/>
      <w:marRight w:val="0"/>
      <w:marTop w:val="0"/>
      <w:marBottom w:val="0"/>
      <w:divBdr>
        <w:top w:val="none" w:sz="0" w:space="0" w:color="auto"/>
        <w:left w:val="none" w:sz="0" w:space="0" w:color="auto"/>
        <w:bottom w:val="none" w:sz="0" w:space="0" w:color="auto"/>
        <w:right w:val="none" w:sz="0" w:space="0" w:color="auto"/>
      </w:divBdr>
      <w:divsChild>
        <w:div w:id="422654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1">
    <w:altName w:val="Malgun Gothic"/>
    <w:panose1 w:val="00000000000000000000"/>
    <w:charset w:val="81"/>
    <w:family w:val="auto"/>
    <w:notTrueType/>
    <w:pitch w:val="default"/>
    <w:sig w:usb0="00000001" w:usb1="09060000" w:usb2="00000010" w:usb3="00000000" w:csb0="0008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870B7"/>
    <w:rsid w:val="000F41A5"/>
    <w:rsid w:val="00134440"/>
    <w:rsid w:val="001723AD"/>
    <w:rsid w:val="00222CEA"/>
    <w:rsid w:val="00327ED4"/>
    <w:rsid w:val="00423FC4"/>
    <w:rsid w:val="004E4C8B"/>
    <w:rsid w:val="00591A81"/>
    <w:rsid w:val="005C3CA4"/>
    <w:rsid w:val="005F4E18"/>
    <w:rsid w:val="0067363B"/>
    <w:rsid w:val="006874E1"/>
    <w:rsid w:val="00713418"/>
    <w:rsid w:val="008D7521"/>
    <w:rsid w:val="009B79B9"/>
    <w:rsid w:val="009D75C2"/>
    <w:rsid w:val="00B1027A"/>
    <w:rsid w:val="00C513C5"/>
    <w:rsid w:val="00D45405"/>
    <w:rsid w:val="00E12296"/>
    <w:rsid w:val="00F85F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2023-03-31T00:00:00</PublishDate>
  <Abstract/>
  <CompanyAddress>Calle Marie Curie 2, 28049, Cantoblanco,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987F64-1A5E-49E8-AD02-6E370715F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9</Pages>
  <Words>1604</Words>
  <Characters>8826</Characters>
  <Application>Microsoft Office Word</Application>
  <DocSecurity>0</DocSecurity>
  <Lines>73</Lines>
  <Paragraphs>20</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Title 1</vt:lpstr>
      <vt:lpstr>Title 1</vt:lpstr>
      <vt:lpstr>Plan for using, communication, and disseminating project information and knowledge</vt:lpstr>
    </vt:vector>
  </TitlesOfParts>
  <Company>eucodis</Company>
  <LinksUpToDate>false</LinksUpToDate>
  <CharactersWithSpaces>10410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1</dc:title>
  <dc:subject>20</dc:subject>
  <dc:creator>jan modregger</dc:creator>
  <cp:keywords/>
  <dc:description/>
  <cp:lastModifiedBy>Patricia</cp:lastModifiedBy>
  <cp:revision>5</cp:revision>
  <cp:lastPrinted>2021-02-23T14:00:00Z</cp:lastPrinted>
  <dcterms:created xsi:type="dcterms:W3CDTF">2023-03-31T06:22:00Z</dcterms:created>
  <dcterms:modified xsi:type="dcterms:W3CDTF">2023-03-31T07:21:00Z</dcterms:modified>
</cp:coreProperties>
</file>