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366E8C" w:rsidRPr="0080172B" w:rsidRDefault="00366E8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366E8C" w:rsidRPr="0080172B" w:rsidRDefault="00366E8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366E8C" w:rsidRPr="0080172B" w:rsidRDefault="00366E8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366E8C" w:rsidRPr="0080172B" w:rsidRDefault="00366E8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366E8C" w:rsidRPr="0080172B" w:rsidRDefault="00366E8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366E8C" w:rsidRPr="0080172B" w:rsidRDefault="00366E8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366E8C" w:rsidRPr="0080172B" w:rsidRDefault="00366E8C"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366E8C" w:rsidRPr="0080172B" w:rsidRDefault="00366E8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366E8C" w:rsidRPr="0080172B" w:rsidRDefault="00366E8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366E8C" w:rsidRPr="009C16CE" w:rsidRDefault="00366E8C"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366E8C" w:rsidRPr="0080172B" w:rsidRDefault="00366E8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366E8C" w:rsidRPr="0080172B" w:rsidRDefault="00366E8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366E8C" w:rsidRPr="0080172B" w:rsidRDefault="00366E8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366E8C" w:rsidRPr="0080172B" w:rsidRDefault="00366E8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366E8C" w:rsidRPr="0080172B" w:rsidRDefault="00366E8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366E8C" w:rsidRPr="0080172B" w:rsidRDefault="00366E8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366E8C" w:rsidRPr="0080172B" w:rsidRDefault="00366E8C"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366E8C" w:rsidRPr="0080172B" w:rsidRDefault="00366E8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366E8C" w:rsidRPr="0080172B" w:rsidRDefault="00366E8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366E8C" w:rsidRPr="009C16CE" w:rsidRDefault="00366E8C"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83967509"/>
        <w:bookmarkStart w:id="1" w:name="_Toc83982137"/>
        <w:bookmarkStart w:id="2" w:name="_Toc83987415"/>
        <w:bookmarkStart w:id="3" w:name="_Toc83988307"/>
        <w:bookmarkStart w:id="4" w:name="_Toc120092767"/>
        <w:bookmarkStart w:id="5" w:name="_Toc120093090"/>
        <w:bookmarkStart w:id="6" w:name="_Toc120093197"/>
        <w:p w14:paraId="57E975BC" w14:textId="4EF64E94" w:rsidR="007B1BE5" w:rsidRDefault="006D22F7"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2-11-23T00:00:00Z">
                <w:dateFormat w:val="dd/MM/yyyy"/>
                <w:lid w:val="it-IT"/>
                <w:storeMappedDataAs w:val="dateTime"/>
                <w:calendar w:val="gregorian"/>
              </w:date>
            </w:sdtPr>
            <w:sdtEndPr/>
            <w:sdtContent>
              <w:r w:rsidR="00E0754F">
                <w:t>23/11/2022</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582C357E" w:rsidR="00366E8C" w:rsidRPr="00921749" w:rsidRDefault="00366E8C">
                                    <w:pPr>
                                      <w:pStyle w:val="Sinespaciado"/>
                                      <w:jc w:val="right"/>
                                      <w:rPr>
                                        <w:caps/>
                                        <w:color w:val="262626" w:themeColor="text1" w:themeTint="D9"/>
                                        <w:sz w:val="28"/>
                                        <w:szCs w:val="28"/>
                                        <w:lang w:val="es-ES"/>
                                      </w:rPr>
                                    </w:pPr>
                                    <w:r w:rsidRPr="00921749">
                                      <w:rPr>
                                        <w:caps/>
                                        <w:color w:val="262626" w:themeColor="text1" w:themeTint="D9"/>
                                        <w:sz w:val="28"/>
                                        <w:szCs w:val="28"/>
                                        <w:lang w:val="es-ES"/>
                                      </w:rPr>
                                      <w:t>manuel ferrer</w:t>
                                    </w:r>
                                  </w:p>
                                </w:sdtContent>
                              </w:sdt>
                              <w:p w14:paraId="419542F3" w14:textId="3620521A" w:rsidR="00366E8C" w:rsidRPr="00921749" w:rsidRDefault="006D22F7">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366E8C" w:rsidRPr="00921749">
                                      <w:rPr>
                                        <w:caps/>
                                        <w:color w:val="262626" w:themeColor="text1" w:themeTint="D9"/>
                                        <w:sz w:val="20"/>
                                        <w:szCs w:val="20"/>
                                        <w:lang w:val="es-ES"/>
                                      </w:rPr>
                                      <w:t>CSIC</w:t>
                                    </w:r>
                                  </w:sdtContent>
                                </w:sdt>
                              </w:p>
                              <w:p w14:paraId="16362F22" w14:textId="2C6CB7BF" w:rsidR="00366E8C" w:rsidRPr="00921749" w:rsidRDefault="006D22F7">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366E8C" w:rsidRPr="00921749">
                                      <w:rPr>
                                        <w:color w:val="262626" w:themeColor="text1" w:themeTint="D9"/>
                                        <w:sz w:val="20"/>
                                        <w:szCs w:val="20"/>
                                        <w:lang w:val="es-ES"/>
                                      </w:rPr>
                                      <w:t xml:space="preserve">Marie Curie n2, 28049, Cantoblanco, Madrid, </w:t>
                                    </w:r>
                                    <w:proofErr w:type="spellStart"/>
                                    <w:r w:rsidR="00366E8C" w:rsidRPr="00921749">
                                      <w:rPr>
                                        <w:color w:val="262626" w:themeColor="text1" w:themeTint="D9"/>
                                        <w:sz w:val="20"/>
                                        <w:szCs w:val="20"/>
                                        <w:lang w:val="es-ES"/>
                                      </w:rPr>
                                      <w:t>Spain</w:t>
                                    </w:r>
                                    <w:proofErr w:type="spellEnd"/>
                                  </w:sdtContent>
                                </w:sdt>
                                <w:r w:rsidR="00366E8C" w:rsidRPr="00921749">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582C357E" w:rsidR="00366E8C" w:rsidRPr="00921749" w:rsidRDefault="00366E8C">
                              <w:pPr>
                                <w:pStyle w:val="Sinespaciado"/>
                                <w:jc w:val="right"/>
                                <w:rPr>
                                  <w:caps/>
                                  <w:color w:val="262626" w:themeColor="text1" w:themeTint="D9"/>
                                  <w:sz w:val="28"/>
                                  <w:szCs w:val="28"/>
                                  <w:lang w:val="es-ES"/>
                                </w:rPr>
                              </w:pPr>
                              <w:r w:rsidRPr="00921749">
                                <w:rPr>
                                  <w:caps/>
                                  <w:color w:val="262626" w:themeColor="text1" w:themeTint="D9"/>
                                  <w:sz w:val="28"/>
                                  <w:szCs w:val="28"/>
                                  <w:lang w:val="es-ES"/>
                                </w:rPr>
                                <w:t>manuel ferrer</w:t>
                              </w:r>
                            </w:p>
                          </w:sdtContent>
                        </w:sdt>
                        <w:p w14:paraId="419542F3" w14:textId="3620521A" w:rsidR="00366E8C" w:rsidRPr="00921749" w:rsidRDefault="006D22F7">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366E8C" w:rsidRPr="00921749">
                                <w:rPr>
                                  <w:caps/>
                                  <w:color w:val="262626" w:themeColor="text1" w:themeTint="D9"/>
                                  <w:sz w:val="20"/>
                                  <w:szCs w:val="20"/>
                                  <w:lang w:val="es-ES"/>
                                </w:rPr>
                                <w:t>CSIC</w:t>
                              </w:r>
                            </w:sdtContent>
                          </w:sdt>
                        </w:p>
                        <w:p w14:paraId="16362F22" w14:textId="2C6CB7BF" w:rsidR="00366E8C" w:rsidRPr="00921749" w:rsidRDefault="006D22F7">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366E8C" w:rsidRPr="00921749">
                                <w:rPr>
                                  <w:color w:val="262626" w:themeColor="text1" w:themeTint="D9"/>
                                  <w:sz w:val="20"/>
                                  <w:szCs w:val="20"/>
                                  <w:lang w:val="es-ES"/>
                                </w:rPr>
                                <w:t xml:space="preserve">Marie Curie n2, 28049, Cantoblanco, Madrid, </w:t>
                              </w:r>
                              <w:proofErr w:type="spellStart"/>
                              <w:r w:rsidR="00366E8C" w:rsidRPr="00921749">
                                <w:rPr>
                                  <w:color w:val="262626" w:themeColor="text1" w:themeTint="D9"/>
                                  <w:sz w:val="20"/>
                                  <w:szCs w:val="20"/>
                                  <w:lang w:val="es-ES"/>
                                </w:rPr>
                                <w:t>Spain</w:t>
                              </w:r>
                              <w:proofErr w:type="spellEnd"/>
                            </w:sdtContent>
                          </w:sdt>
                          <w:r w:rsidR="00366E8C" w:rsidRPr="00921749">
                            <w:rPr>
                              <w:color w:val="262626" w:themeColor="text1" w:themeTint="D9"/>
                              <w:sz w:val="20"/>
                              <w:szCs w:val="20"/>
                              <w:lang w:val="es-ES"/>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4F36F074" w:rsidR="00366E8C" w:rsidRPr="00254216" w:rsidRDefault="006D22F7">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34739D">
                                      <w:rPr>
                                        <w:caps/>
                                        <w:color w:val="292733" w:themeColor="text2" w:themeShade="BF"/>
                                        <w:sz w:val="52"/>
                                        <w:szCs w:val="52"/>
                                        <w:lang w:val="en-GB"/>
                                      </w:rPr>
                                      <w:t>Initial-term external evaluation reports</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18CDF1D6" w:rsidR="00366E8C" w:rsidRDefault="00366E8C">
                                    <w:pPr>
                                      <w:pStyle w:val="Sinespaciado"/>
                                      <w:jc w:val="right"/>
                                      <w:rPr>
                                        <w:smallCaps/>
                                        <w:color w:val="373545" w:themeColor="text2"/>
                                        <w:sz w:val="36"/>
                                        <w:szCs w:val="36"/>
                                      </w:rPr>
                                    </w:pPr>
                                    <w:r>
                                      <w:rPr>
                                        <w:smallCaps/>
                                        <w:color w:val="373545" w:themeColor="text2"/>
                                        <w:sz w:val="36"/>
                                        <w:szCs w:val="36"/>
                                      </w:rPr>
                                      <w:t>D1.</w:t>
                                    </w:r>
                                    <w:r w:rsidR="00C460AE">
                                      <w:rPr>
                                        <w:smallCaps/>
                                        <w:color w:val="373545" w:themeColor="text2"/>
                                        <w:sz w:val="36"/>
                                        <w:szCs w:val="36"/>
                                      </w:rPr>
                                      <w:t>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4F36F074" w:rsidR="00366E8C" w:rsidRPr="00254216" w:rsidRDefault="006D22F7">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34739D">
                                <w:rPr>
                                  <w:caps/>
                                  <w:color w:val="292733" w:themeColor="text2" w:themeShade="BF"/>
                                  <w:sz w:val="52"/>
                                  <w:szCs w:val="52"/>
                                  <w:lang w:val="en-GB"/>
                                </w:rPr>
                                <w:t>Initial-term external evaluation reports</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18CDF1D6" w:rsidR="00366E8C" w:rsidRDefault="00366E8C">
                              <w:pPr>
                                <w:pStyle w:val="Sinespaciado"/>
                                <w:jc w:val="right"/>
                                <w:rPr>
                                  <w:smallCaps/>
                                  <w:color w:val="373545" w:themeColor="text2"/>
                                  <w:sz w:val="36"/>
                                  <w:szCs w:val="36"/>
                                </w:rPr>
                              </w:pPr>
                              <w:r>
                                <w:rPr>
                                  <w:smallCaps/>
                                  <w:color w:val="373545" w:themeColor="text2"/>
                                  <w:sz w:val="36"/>
                                  <w:szCs w:val="36"/>
                                </w:rPr>
                                <w:t>D1.</w:t>
                              </w:r>
                              <w:r w:rsidR="00C460AE">
                                <w:rPr>
                                  <w:smallCaps/>
                                  <w:color w:val="373545" w:themeColor="text2"/>
                                  <w:sz w:val="36"/>
                                  <w:szCs w:val="36"/>
                                </w:rPr>
                                <w:t>2</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cex="http://schemas.microsoft.com/office/word/2018/wordml/cex" xmlns:w16="http://schemas.microsoft.com/office/word/2018/wordml" xmlns:w16sdtdh="http://schemas.microsoft.com/office/word/2020/wordml/sdtdatahash">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r w:rsidR="007B66C0">
            <w:rPr>
              <w:lang w:val="en-AU"/>
            </w:rPr>
            <w:br w:type="page"/>
          </w:r>
        </w:p>
        <w:p w14:paraId="1C6F5AC6" w14:textId="6119A424" w:rsidR="007B66C0" w:rsidRDefault="006D22F7">
          <w:pPr>
            <w:rPr>
              <w:lang w:val="en-AU"/>
            </w:rPr>
          </w:pPr>
        </w:p>
      </w:sdtContent>
    </w:sdt>
    <w:p w14:paraId="6407C5AC" w14:textId="77777777" w:rsidR="004B1C74" w:rsidRPr="00254216" w:rsidRDefault="007B0E5A" w:rsidP="004B1C74">
      <w:pPr>
        <w:pStyle w:val="Ttulo2"/>
        <w:rPr>
          <w:lang w:val="en-GB"/>
        </w:rPr>
      </w:pPr>
      <w:bookmarkStart w:id="7" w:name="_Toc83967510"/>
      <w:bookmarkStart w:id="8" w:name="_Toc83982138"/>
      <w:bookmarkStart w:id="9" w:name="_Toc83987416"/>
      <w:bookmarkStart w:id="10" w:name="_Toc83988308"/>
      <w:bookmarkStart w:id="11" w:name="_Toc120092768"/>
      <w:bookmarkStart w:id="12" w:name="_Toc120093091"/>
      <w:bookmarkStart w:id="13" w:name="_Toc120093198"/>
      <w:r w:rsidRPr="00254216">
        <w:rPr>
          <w:lang w:val="en-GB"/>
        </w:rPr>
        <w:t xml:space="preserve">Document </w:t>
      </w:r>
      <w:r w:rsidR="004B1C74" w:rsidRPr="00254216">
        <w:rPr>
          <w:lang w:val="en-GB"/>
        </w:rPr>
        <w:t>information sheet</w:t>
      </w:r>
      <w:bookmarkEnd w:id="7"/>
      <w:bookmarkEnd w:id="8"/>
      <w:bookmarkEnd w:id="9"/>
      <w:bookmarkEnd w:id="10"/>
      <w:bookmarkEnd w:id="11"/>
      <w:bookmarkEnd w:id="12"/>
      <w:bookmarkEnd w:id="13"/>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116E5B"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7B09F608" w:rsidR="004B1C74" w:rsidRPr="00254216" w:rsidRDefault="004B1C74" w:rsidP="004B1C74">
            <w:pPr>
              <w:pStyle w:val="Sinespaciado"/>
              <w:rPr>
                <w:lang w:val="en-GB"/>
              </w:rPr>
            </w:pPr>
            <w:r w:rsidRPr="00254216">
              <w:rPr>
                <w:lang w:val="en-GB"/>
              </w:rPr>
              <w:t>WP</w:t>
            </w:r>
            <w:r w:rsidR="00097B73">
              <w:rPr>
                <w:lang w:val="en-GB"/>
              </w:rPr>
              <w:t>1</w:t>
            </w:r>
            <w:r w:rsidRPr="00254216">
              <w:rPr>
                <w:lang w:val="en-GB"/>
              </w:rPr>
              <w:t xml:space="preserve">, </w:t>
            </w:r>
            <w:r w:rsidR="00097B73" w:rsidRPr="00097B73">
              <w:rPr>
                <w:lang w:val="en-GB"/>
              </w:rPr>
              <w:t>Management and Coordination.</w:t>
            </w:r>
          </w:p>
        </w:tc>
      </w:tr>
      <w:tr w:rsidR="004B1C74" w:rsidRPr="004B1C74"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5EDF94F7" w:rsidR="004B1C74" w:rsidRPr="00254216" w:rsidRDefault="00097B73" w:rsidP="004B1C74">
            <w:pPr>
              <w:pStyle w:val="Sinespaciado"/>
            </w:pPr>
            <w:r>
              <w:t>CSIC</w:t>
            </w:r>
            <w:r w:rsidR="004B1C74" w:rsidRPr="00254216">
              <w:t xml:space="preserve"> (</w:t>
            </w:r>
            <w:r>
              <w:t>Manuel Ferrer, Patricia Molina</w:t>
            </w:r>
            <w:r w:rsidR="004B1C74" w:rsidRPr="00254216">
              <w:t>)</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416F467A"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3741B979" w:rsidR="004B1C74" w:rsidRPr="00254216" w:rsidRDefault="00E0754F" w:rsidP="004B1C74">
            <w:pPr>
              <w:pStyle w:val="Sinespaciado"/>
              <w:rPr>
                <w:lang w:val="en-GB"/>
              </w:rPr>
            </w:pPr>
            <w:r w:rsidRPr="00E0754F">
              <w:rPr>
                <w:lang w:val="en-GB"/>
              </w:rPr>
              <w:t>23.</w:t>
            </w:r>
            <w:r w:rsidR="00C460AE" w:rsidRPr="00E0754F">
              <w:rPr>
                <w:lang w:val="en-GB"/>
              </w:rPr>
              <w:t>11.2022</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2362BC3E"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7A7AF424"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2753FDD3" w:rsidR="004B1C74" w:rsidRPr="00116E5B" w:rsidRDefault="00097B73" w:rsidP="004B1C74">
            <w:pPr>
              <w:pStyle w:val="Sinespaciado"/>
            </w:pPr>
            <w:r>
              <w:t>CSIC</w:t>
            </w:r>
          </w:p>
        </w:tc>
      </w:tr>
      <w:tr w:rsidR="00693DEF" w:rsidRPr="004B1C74"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46E133D7" w:rsidR="00693DEF" w:rsidRPr="00254216" w:rsidRDefault="00097B73" w:rsidP="004B1C74">
            <w:pPr>
              <w:pStyle w:val="Sinespaciado"/>
              <w:rPr>
                <w:lang w:val="en-GB"/>
              </w:rPr>
            </w:pPr>
            <w:r w:rsidRPr="00097B73">
              <w:rPr>
                <w:lang w:val="en-GB"/>
              </w:rPr>
              <w:t>CSIC as main contributor and all partners for providing feedback and suggestions for implementation</w:t>
            </w:r>
          </w:p>
        </w:tc>
      </w:tr>
      <w:tr w:rsidR="00693DEF" w:rsidRPr="00116E5B"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3F7CF2F9"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3CF66F7A" w:rsidR="000B0C4A" w:rsidRPr="000B0C4A" w:rsidRDefault="000B0C4A" w:rsidP="000B0C4A">
            <w:pPr>
              <w:pStyle w:val="Sinespaciado"/>
              <w:rPr>
                <w:lang w:val="en-GB"/>
              </w:rPr>
            </w:pPr>
            <w:r w:rsidRPr="000B0C4A">
              <w:rPr>
                <w:lang w:val="en-GB"/>
              </w:rPr>
              <w:t>Report</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784559E8" w:rsidR="000B0C4A" w:rsidRPr="000B0C4A" w:rsidRDefault="00C460AE" w:rsidP="000B0C4A">
            <w:pPr>
              <w:pStyle w:val="Sinespaciado"/>
              <w:rPr>
                <w:lang w:val="en-GB"/>
              </w:rPr>
            </w:pPr>
            <w:r>
              <w:rPr>
                <w:lang w:val="en-GB"/>
              </w:rPr>
              <w:t>18</w:t>
            </w:r>
          </w:p>
        </w:tc>
      </w:tr>
      <w:tr w:rsidR="004B1C74" w:rsidRPr="004B1C74"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10FCB2C2" w:rsidR="004B1C74" w:rsidRPr="00254216" w:rsidRDefault="00097B73" w:rsidP="004B1C74">
            <w:pPr>
              <w:pStyle w:val="Sinespaciado"/>
            </w:pPr>
            <w:r>
              <w:t>Manuel Ferrer, mferrer@icp.csic.es; Patricia Molina, patricia.molina@icp.csic.es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69CD271D" w14:textId="0EF68A32" w:rsidR="00D27D17" w:rsidRDefault="00966375" w:rsidP="00D27D17">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p>
        <w:p w14:paraId="7E628229" w14:textId="373D9745" w:rsidR="00D27D17" w:rsidRDefault="00D27D17">
          <w:pPr>
            <w:pStyle w:val="TDC1"/>
            <w:tabs>
              <w:tab w:val="right" w:leader="dot" w:pos="9628"/>
            </w:tabs>
            <w:rPr>
              <w:rFonts w:eastAsiaTheme="minorEastAsia"/>
              <w:noProof/>
              <w:lang w:val="es-ES" w:eastAsia="es-ES"/>
            </w:rPr>
          </w:pPr>
          <w:hyperlink w:anchor="_Toc120093199" w:history="1">
            <w:r w:rsidRPr="00FA41C7">
              <w:rPr>
                <w:rStyle w:val="Hipervnculo"/>
                <w:noProof/>
                <w:lang w:val="en-AU"/>
              </w:rPr>
              <w:t>Initial-term external evaluation reports</w:t>
            </w:r>
            <w:r>
              <w:rPr>
                <w:noProof/>
                <w:webHidden/>
              </w:rPr>
              <w:tab/>
            </w:r>
            <w:r>
              <w:rPr>
                <w:noProof/>
                <w:webHidden/>
              </w:rPr>
              <w:fldChar w:fldCharType="begin"/>
            </w:r>
            <w:r>
              <w:rPr>
                <w:noProof/>
                <w:webHidden/>
              </w:rPr>
              <w:instrText xml:space="preserve"> PAGEREF _Toc120093199 \h </w:instrText>
            </w:r>
            <w:r>
              <w:rPr>
                <w:noProof/>
                <w:webHidden/>
              </w:rPr>
            </w:r>
            <w:r>
              <w:rPr>
                <w:noProof/>
                <w:webHidden/>
              </w:rPr>
              <w:fldChar w:fldCharType="separate"/>
            </w:r>
            <w:r w:rsidR="0006648A">
              <w:rPr>
                <w:noProof/>
                <w:webHidden/>
              </w:rPr>
              <w:t>4</w:t>
            </w:r>
            <w:r>
              <w:rPr>
                <w:noProof/>
                <w:webHidden/>
              </w:rPr>
              <w:fldChar w:fldCharType="end"/>
            </w:r>
          </w:hyperlink>
        </w:p>
        <w:p w14:paraId="24285E0D" w14:textId="4E45042D" w:rsidR="00D27D17" w:rsidRDefault="00D27D17">
          <w:pPr>
            <w:pStyle w:val="TDC2"/>
            <w:tabs>
              <w:tab w:val="right" w:leader="dot" w:pos="9628"/>
            </w:tabs>
            <w:rPr>
              <w:rFonts w:eastAsiaTheme="minorEastAsia"/>
              <w:noProof/>
              <w:lang w:val="es-ES" w:eastAsia="es-ES"/>
            </w:rPr>
          </w:pPr>
          <w:hyperlink w:anchor="_Toc120093200" w:history="1">
            <w:r w:rsidRPr="00FA41C7">
              <w:rPr>
                <w:rStyle w:val="Hipervnculo"/>
                <w:noProof/>
                <w:lang w:val="en-AU"/>
              </w:rPr>
              <w:t>1. Scope of Deliverable</w:t>
            </w:r>
            <w:r>
              <w:rPr>
                <w:noProof/>
                <w:webHidden/>
              </w:rPr>
              <w:tab/>
            </w:r>
            <w:r>
              <w:rPr>
                <w:noProof/>
                <w:webHidden/>
              </w:rPr>
              <w:fldChar w:fldCharType="begin"/>
            </w:r>
            <w:r>
              <w:rPr>
                <w:noProof/>
                <w:webHidden/>
              </w:rPr>
              <w:instrText xml:space="preserve"> PAGEREF _Toc120093200 \h </w:instrText>
            </w:r>
            <w:r>
              <w:rPr>
                <w:noProof/>
                <w:webHidden/>
              </w:rPr>
            </w:r>
            <w:r>
              <w:rPr>
                <w:noProof/>
                <w:webHidden/>
              </w:rPr>
              <w:fldChar w:fldCharType="separate"/>
            </w:r>
            <w:r w:rsidR="0006648A">
              <w:rPr>
                <w:noProof/>
                <w:webHidden/>
              </w:rPr>
              <w:t>4</w:t>
            </w:r>
            <w:r>
              <w:rPr>
                <w:noProof/>
                <w:webHidden/>
              </w:rPr>
              <w:fldChar w:fldCharType="end"/>
            </w:r>
          </w:hyperlink>
        </w:p>
        <w:p w14:paraId="3BACD5A4" w14:textId="3DC3E0A9" w:rsidR="00D27D17" w:rsidRDefault="00D27D17">
          <w:pPr>
            <w:pStyle w:val="TDC2"/>
            <w:tabs>
              <w:tab w:val="right" w:leader="dot" w:pos="9628"/>
            </w:tabs>
            <w:rPr>
              <w:rFonts w:eastAsiaTheme="minorEastAsia"/>
              <w:noProof/>
              <w:lang w:val="es-ES" w:eastAsia="es-ES"/>
            </w:rPr>
          </w:pPr>
          <w:hyperlink w:anchor="_Toc120093201" w:history="1">
            <w:r w:rsidRPr="00FA41C7">
              <w:rPr>
                <w:rStyle w:val="Hipervnculo"/>
                <w:noProof/>
                <w:lang w:val="en-AU"/>
              </w:rPr>
              <w:t>2. Introduction</w:t>
            </w:r>
            <w:r>
              <w:rPr>
                <w:noProof/>
                <w:webHidden/>
              </w:rPr>
              <w:tab/>
            </w:r>
            <w:r>
              <w:rPr>
                <w:noProof/>
                <w:webHidden/>
              </w:rPr>
              <w:fldChar w:fldCharType="begin"/>
            </w:r>
            <w:r>
              <w:rPr>
                <w:noProof/>
                <w:webHidden/>
              </w:rPr>
              <w:instrText xml:space="preserve"> PAGEREF _Toc120093201 \h </w:instrText>
            </w:r>
            <w:r>
              <w:rPr>
                <w:noProof/>
                <w:webHidden/>
              </w:rPr>
            </w:r>
            <w:r>
              <w:rPr>
                <w:noProof/>
                <w:webHidden/>
              </w:rPr>
              <w:fldChar w:fldCharType="separate"/>
            </w:r>
            <w:r w:rsidR="0006648A">
              <w:rPr>
                <w:noProof/>
                <w:webHidden/>
              </w:rPr>
              <w:t>4</w:t>
            </w:r>
            <w:r>
              <w:rPr>
                <w:noProof/>
                <w:webHidden/>
              </w:rPr>
              <w:fldChar w:fldCharType="end"/>
            </w:r>
          </w:hyperlink>
        </w:p>
        <w:p w14:paraId="708CC1E7" w14:textId="5F65361A" w:rsidR="00D27D17" w:rsidRDefault="00D27D17">
          <w:pPr>
            <w:pStyle w:val="TDC2"/>
            <w:tabs>
              <w:tab w:val="right" w:leader="dot" w:pos="9628"/>
            </w:tabs>
            <w:rPr>
              <w:rFonts w:eastAsiaTheme="minorEastAsia"/>
              <w:noProof/>
              <w:lang w:val="es-ES" w:eastAsia="es-ES"/>
            </w:rPr>
          </w:pPr>
          <w:hyperlink w:anchor="_Toc120093202" w:history="1">
            <w:r w:rsidRPr="00FA41C7">
              <w:rPr>
                <w:rStyle w:val="Hipervnculo"/>
                <w:noProof/>
                <w:lang w:val="en-GB"/>
              </w:rPr>
              <w:t>3. L. Crisigiovanni (Altroconsumo) -18 October 2022</w:t>
            </w:r>
            <w:r>
              <w:rPr>
                <w:noProof/>
                <w:webHidden/>
              </w:rPr>
              <w:tab/>
            </w:r>
            <w:r>
              <w:rPr>
                <w:noProof/>
                <w:webHidden/>
              </w:rPr>
              <w:fldChar w:fldCharType="begin"/>
            </w:r>
            <w:r>
              <w:rPr>
                <w:noProof/>
                <w:webHidden/>
              </w:rPr>
              <w:instrText xml:space="preserve"> PAGEREF _Toc120093202 \h </w:instrText>
            </w:r>
            <w:r>
              <w:rPr>
                <w:noProof/>
                <w:webHidden/>
              </w:rPr>
            </w:r>
            <w:r>
              <w:rPr>
                <w:noProof/>
                <w:webHidden/>
              </w:rPr>
              <w:fldChar w:fldCharType="separate"/>
            </w:r>
            <w:r w:rsidR="0006648A">
              <w:rPr>
                <w:noProof/>
                <w:webHidden/>
              </w:rPr>
              <w:t>4</w:t>
            </w:r>
            <w:r>
              <w:rPr>
                <w:noProof/>
                <w:webHidden/>
              </w:rPr>
              <w:fldChar w:fldCharType="end"/>
            </w:r>
          </w:hyperlink>
        </w:p>
        <w:p w14:paraId="62F7A623" w14:textId="5A155A90" w:rsidR="00D27D17" w:rsidRDefault="00D27D17">
          <w:pPr>
            <w:pStyle w:val="TDC3"/>
            <w:tabs>
              <w:tab w:val="right" w:leader="dot" w:pos="9628"/>
            </w:tabs>
            <w:rPr>
              <w:rFonts w:eastAsiaTheme="minorEastAsia"/>
              <w:noProof/>
              <w:lang w:val="es-ES" w:eastAsia="es-ES"/>
            </w:rPr>
          </w:pPr>
          <w:hyperlink w:anchor="_Toc120093203" w:history="1">
            <w:r w:rsidRPr="00FA41C7">
              <w:rPr>
                <w:rStyle w:val="Hipervnculo"/>
                <w:noProof/>
                <w:lang w:val="en-AU"/>
              </w:rPr>
              <w:t>3.1. Participants</w:t>
            </w:r>
            <w:r>
              <w:rPr>
                <w:noProof/>
                <w:webHidden/>
              </w:rPr>
              <w:tab/>
            </w:r>
            <w:r>
              <w:rPr>
                <w:noProof/>
                <w:webHidden/>
              </w:rPr>
              <w:fldChar w:fldCharType="begin"/>
            </w:r>
            <w:r>
              <w:rPr>
                <w:noProof/>
                <w:webHidden/>
              </w:rPr>
              <w:instrText xml:space="preserve"> PAGEREF _Toc120093203 \h </w:instrText>
            </w:r>
            <w:r>
              <w:rPr>
                <w:noProof/>
                <w:webHidden/>
              </w:rPr>
            </w:r>
            <w:r>
              <w:rPr>
                <w:noProof/>
                <w:webHidden/>
              </w:rPr>
              <w:fldChar w:fldCharType="separate"/>
            </w:r>
            <w:r w:rsidR="0006648A">
              <w:rPr>
                <w:noProof/>
                <w:webHidden/>
              </w:rPr>
              <w:t>4</w:t>
            </w:r>
            <w:r>
              <w:rPr>
                <w:noProof/>
                <w:webHidden/>
              </w:rPr>
              <w:fldChar w:fldCharType="end"/>
            </w:r>
          </w:hyperlink>
        </w:p>
        <w:p w14:paraId="51AD8A38" w14:textId="3A8DE244" w:rsidR="00D27D17" w:rsidRDefault="00D27D17">
          <w:pPr>
            <w:pStyle w:val="TDC3"/>
            <w:tabs>
              <w:tab w:val="right" w:leader="dot" w:pos="9628"/>
            </w:tabs>
            <w:rPr>
              <w:rFonts w:eastAsiaTheme="minorEastAsia"/>
              <w:noProof/>
              <w:lang w:val="es-ES" w:eastAsia="es-ES"/>
            </w:rPr>
          </w:pPr>
          <w:hyperlink w:anchor="_Toc120093204" w:history="1">
            <w:r w:rsidRPr="00FA41C7">
              <w:rPr>
                <w:rStyle w:val="Hipervnculo"/>
                <w:noProof/>
                <w:lang w:val="en-GB"/>
              </w:rPr>
              <w:t>3.2. The meeting</w:t>
            </w:r>
            <w:r>
              <w:rPr>
                <w:noProof/>
                <w:webHidden/>
              </w:rPr>
              <w:tab/>
            </w:r>
            <w:r>
              <w:rPr>
                <w:noProof/>
                <w:webHidden/>
              </w:rPr>
              <w:fldChar w:fldCharType="begin"/>
            </w:r>
            <w:r>
              <w:rPr>
                <w:noProof/>
                <w:webHidden/>
              </w:rPr>
              <w:instrText xml:space="preserve"> PAGEREF _Toc120093204 \h </w:instrText>
            </w:r>
            <w:r>
              <w:rPr>
                <w:noProof/>
                <w:webHidden/>
              </w:rPr>
            </w:r>
            <w:r>
              <w:rPr>
                <w:noProof/>
                <w:webHidden/>
              </w:rPr>
              <w:fldChar w:fldCharType="separate"/>
            </w:r>
            <w:r w:rsidR="0006648A">
              <w:rPr>
                <w:noProof/>
                <w:webHidden/>
              </w:rPr>
              <w:t>4</w:t>
            </w:r>
            <w:r>
              <w:rPr>
                <w:noProof/>
                <w:webHidden/>
              </w:rPr>
              <w:fldChar w:fldCharType="end"/>
            </w:r>
          </w:hyperlink>
        </w:p>
        <w:p w14:paraId="099C69B4" w14:textId="35E940CC" w:rsidR="00D27D17" w:rsidRDefault="00D27D17">
          <w:pPr>
            <w:pStyle w:val="TDC3"/>
            <w:tabs>
              <w:tab w:val="right" w:leader="dot" w:pos="9628"/>
            </w:tabs>
            <w:rPr>
              <w:rFonts w:eastAsiaTheme="minorEastAsia"/>
              <w:noProof/>
              <w:lang w:val="es-ES" w:eastAsia="es-ES"/>
            </w:rPr>
          </w:pPr>
          <w:hyperlink w:anchor="_Toc120093205" w:history="1">
            <w:r w:rsidRPr="00FA41C7">
              <w:rPr>
                <w:rStyle w:val="Hipervnculo"/>
                <w:noProof/>
                <w:lang w:val="en-GB"/>
              </w:rPr>
              <w:t>3.3. Annex</w:t>
            </w:r>
            <w:r>
              <w:rPr>
                <w:noProof/>
                <w:webHidden/>
              </w:rPr>
              <w:tab/>
            </w:r>
            <w:r>
              <w:rPr>
                <w:noProof/>
                <w:webHidden/>
              </w:rPr>
              <w:fldChar w:fldCharType="begin"/>
            </w:r>
            <w:r>
              <w:rPr>
                <w:noProof/>
                <w:webHidden/>
              </w:rPr>
              <w:instrText xml:space="preserve"> PAGEREF _Toc120093205 \h </w:instrText>
            </w:r>
            <w:r>
              <w:rPr>
                <w:noProof/>
                <w:webHidden/>
              </w:rPr>
            </w:r>
            <w:r>
              <w:rPr>
                <w:noProof/>
                <w:webHidden/>
              </w:rPr>
              <w:fldChar w:fldCharType="separate"/>
            </w:r>
            <w:r w:rsidR="0006648A">
              <w:rPr>
                <w:noProof/>
                <w:webHidden/>
              </w:rPr>
              <w:t>5</w:t>
            </w:r>
            <w:r>
              <w:rPr>
                <w:noProof/>
                <w:webHidden/>
              </w:rPr>
              <w:fldChar w:fldCharType="end"/>
            </w:r>
          </w:hyperlink>
        </w:p>
        <w:p w14:paraId="508FCC52" w14:textId="30E9813B" w:rsidR="00D27D17" w:rsidRDefault="00D27D17">
          <w:pPr>
            <w:pStyle w:val="TDC2"/>
            <w:tabs>
              <w:tab w:val="right" w:leader="dot" w:pos="9628"/>
            </w:tabs>
            <w:rPr>
              <w:rFonts w:eastAsiaTheme="minorEastAsia"/>
              <w:noProof/>
              <w:lang w:val="es-ES" w:eastAsia="es-ES"/>
            </w:rPr>
          </w:pPr>
          <w:hyperlink w:anchor="_Toc120093206" w:history="1">
            <w:r w:rsidRPr="00FA41C7">
              <w:rPr>
                <w:rStyle w:val="Hipervnculo"/>
                <w:noProof/>
                <w:lang w:val="en-GB"/>
              </w:rPr>
              <w:t>4. K. Niesel (Bayer AG), D. Daffonchio (KAUST), V. de Lorenzo (CNB-CSIC) - 20 October 2022</w:t>
            </w:r>
            <w:r>
              <w:rPr>
                <w:noProof/>
                <w:webHidden/>
              </w:rPr>
              <w:tab/>
            </w:r>
            <w:r>
              <w:rPr>
                <w:noProof/>
                <w:webHidden/>
              </w:rPr>
              <w:fldChar w:fldCharType="begin"/>
            </w:r>
            <w:r>
              <w:rPr>
                <w:noProof/>
                <w:webHidden/>
              </w:rPr>
              <w:instrText xml:space="preserve"> PAGEREF _Toc120093206 \h </w:instrText>
            </w:r>
            <w:r>
              <w:rPr>
                <w:noProof/>
                <w:webHidden/>
              </w:rPr>
            </w:r>
            <w:r>
              <w:rPr>
                <w:noProof/>
                <w:webHidden/>
              </w:rPr>
              <w:fldChar w:fldCharType="separate"/>
            </w:r>
            <w:r w:rsidR="0006648A">
              <w:rPr>
                <w:noProof/>
                <w:webHidden/>
              </w:rPr>
              <w:t>6</w:t>
            </w:r>
            <w:r>
              <w:rPr>
                <w:noProof/>
                <w:webHidden/>
              </w:rPr>
              <w:fldChar w:fldCharType="end"/>
            </w:r>
          </w:hyperlink>
        </w:p>
        <w:p w14:paraId="379E4CE4" w14:textId="3395B354" w:rsidR="00D27D17" w:rsidRDefault="00D27D17">
          <w:pPr>
            <w:pStyle w:val="TDC3"/>
            <w:tabs>
              <w:tab w:val="right" w:leader="dot" w:pos="9628"/>
            </w:tabs>
            <w:rPr>
              <w:rFonts w:eastAsiaTheme="minorEastAsia"/>
              <w:noProof/>
              <w:lang w:val="es-ES" w:eastAsia="es-ES"/>
            </w:rPr>
          </w:pPr>
          <w:hyperlink w:anchor="_Toc120093207" w:history="1">
            <w:r w:rsidRPr="00FA41C7">
              <w:rPr>
                <w:rStyle w:val="Hipervnculo"/>
                <w:noProof/>
                <w:lang w:val="en-AU"/>
              </w:rPr>
              <w:t>4.1. Participants</w:t>
            </w:r>
            <w:r>
              <w:rPr>
                <w:noProof/>
                <w:webHidden/>
              </w:rPr>
              <w:tab/>
            </w:r>
            <w:r>
              <w:rPr>
                <w:noProof/>
                <w:webHidden/>
              </w:rPr>
              <w:fldChar w:fldCharType="begin"/>
            </w:r>
            <w:r>
              <w:rPr>
                <w:noProof/>
                <w:webHidden/>
              </w:rPr>
              <w:instrText xml:space="preserve"> PAGEREF _Toc120093207 \h </w:instrText>
            </w:r>
            <w:r>
              <w:rPr>
                <w:noProof/>
                <w:webHidden/>
              </w:rPr>
            </w:r>
            <w:r>
              <w:rPr>
                <w:noProof/>
                <w:webHidden/>
              </w:rPr>
              <w:fldChar w:fldCharType="separate"/>
            </w:r>
            <w:r w:rsidR="0006648A">
              <w:rPr>
                <w:noProof/>
                <w:webHidden/>
              </w:rPr>
              <w:t>6</w:t>
            </w:r>
            <w:r>
              <w:rPr>
                <w:noProof/>
                <w:webHidden/>
              </w:rPr>
              <w:fldChar w:fldCharType="end"/>
            </w:r>
          </w:hyperlink>
        </w:p>
        <w:p w14:paraId="4EF89E45" w14:textId="4B893CAA" w:rsidR="00D27D17" w:rsidRDefault="00D27D17">
          <w:pPr>
            <w:pStyle w:val="TDC3"/>
            <w:tabs>
              <w:tab w:val="right" w:leader="dot" w:pos="9628"/>
            </w:tabs>
            <w:rPr>
              <w:rFonts w:eastAsiaTheme="minorEastAsia"/>
              <w:noProof/>
              <w:lang w:val="es-ES" w:eastAsia="es-ES"/>
            </w:rPr>
          </w:pPr>
          <w:hyperlink w:anchor="_Toc120093208" w:history="1">
            <w:r w:rsidRPr="00FA41C7">
              <w:rPr>
                <w:rStyle w:val="Hipervnculo"/>
                <w:noProof/>
                <w:lang w:val="en-GB"/>
              </w:rPr>
              <w:t>4.2. The meeting</w:t>
            </w:r>
            <w:r>
              <w:rPr>
                <w:noProof/>
                <w:webHidden/>
              </w:rPr>
              <w:tab/>
            </w:r>
            <w:r>
              <w:rPr>
                <w:noProof/>
                <w:webHidden/>
              </w:rPr>
              <w:fldChar w:fldCharType="begin"/>
            </w:r>
            <w:r>
              <w:rPr>
                <w:noProof/>
                <w:webHidden/>
              </w:rPr>
              <w:instrText xml:space="preserve"> PAGEREF _Toc120093208 \h </w:instrText>
            </w:r>
            <w:r>
              <w:rPr>
                <w:noProof/>
                <w:webHidden/>
              </w:rPr>
            </w:r>
            <w:r>
              <w:rPr>
                <w:noProof/>
                <w:webHidden/>
              </w:rPr>
              <w:fldChar w:fldCharType="separate"/>
            </w:r>
            <w:r w:rsidR="0006648A">
              <w:rPr>
                <w:noProof/>
                <w:webHidden/>
              </w:rPr>
              <w:t>6</w:t>
            </w:r>
            <w:r>
              <w:rPr>
                <w:noProof/>
                <w:webHidden/>
              </w:rPr>
              <w:fldChar w:fldCharType="end"/>
            </w:r>
          </w:hyperlink>
        </w:p>
        <w:p w14:paraId="32DC95EF" w14:textId="0AE1541B" w:rsidR="00D27D17" w:rsidRDefault="00D27D17">
          <w:pPr>
            <w:pStyle w:val="TDC2"/>
            <w:tabs>
              <w:tab w:val="right" w:leader="dot" w:pos="9628"/>
            </w:tabs>
            <w:rPr>
              <w:rFonts w:eastAsiaTheme="minorEastAsia"/>
              <w:noProof/>
              <w:lang w:val="es-ES" w:eastAsia="es-ES"/>
            </w:rPr>
          </w:pPr>
          <w:hyperlink w:anchor="_Toc120093209" w:history="1">
            <w:r w:rsidRPr="00FA41C7">
              <w:rPr>
                <w:rStyle w:val="Hipervnculo"/>
                <w:noProof/>
                <w:lang w:val="en-GB"/>
              </w:rPr>
              <w:t>5. J. Raj (PatentCo) - 02 November 2022</w:t>
            </w:r>
            <w:r>
              <w:rPr>
                <w:noProof/>
                <w:webHidden/>
              </w:rPr>
              <w:tab/>
            </w:r>
            <w:r>
              <w:rPr>
                <w:noProof/>
                <w:webHidden/>
              </w:rPr>
              <w:fldChar w:fldCharType="begin"/>
            </w:r>
            <w:r>
              <w:rPr>
                <w:noProof/>
                <w:webHidden/>
              </w:rPr>
              <w:instrText xml:space="preserve"> PAGEREF _Toc120093209 \h </w:instrText>
            </w:r>
            <w:r>
              <w:rPr>
                <w:noProof/>
                <w:webHidden/>
              </w:rPr>
            </w:r>
            <w:r>
              <w:rPr>
                <w:noProof/>
                <w:webHidden/>
              </w:rPr>
              <w:fldChar w:fldCharType="separate"/>
            </w:r>
            <w:r w:rsidR="0006648A">
              <w:rPr>
                <w:noProof/>
                <w:webHidden/>
              </w:rPr>
              <w:t>7</w:t>
            </w:r>
            <w:r>
              <w:rPr>
                <w:noProof/>
                <w:webHidden/>
              </w:rPr>
              <w:fldChar w:fldCharType="end"/>
            </w:r>
          </w:hyperlink>
        </w:p>
        <w:p w14:paraId="5370B5A2" w14:textId="7D62259A" w:rsidR="00D27D17" w:rsidRDefault="00D27D17">
          <w:pPr>
            <w:pStyle w:val="TDC3"/>
            <w:tabs>
              <w:tab w:val="right" w:leader="dot" w:pos="9628"/>
            </w:tabs>
            <w:rPr>
              <w:rFonts w:eastAsiaTheme="minorEastAsia"/>
              <w:noProof/>
              <w:lang w:val="es-ES" w:eastAsia="es-ES"/>
            </w:rPr>
          </w:pPr>
          <w:hyperlink w:anchor="_Toc120093210" w:history="1">
            <w:r w:rsidRPr="00FA41C7">
              <w:rPr>
                <w:rStyle w:val="Hipervnculo"/>
                <w:noProof/>
                <w:lang w:val="en-AU"/>
              </w:rPr>
              <w:t>5.1. Participants</w:t>
            </w:r>
            <w:r>
              <w:rPr>
                <w:noProof/>
                <w:webHidden/>
              </w:rPr>
              <w:tab/>
            </w:r>
            <w:r>
              <w:rPr>
                <w:noProof/>
                <w:webHidden/>
              </w:rPr>
              <w:fldChar w:fldCharType="begin"/>
            </w:r>
            <w:r>
              <w:rPr>
                <w:noProof/>
                <w:webHidden/>
              </w:rPr>
              <w:instrText xml:space="preserve"> PAGEREF _Toc120093210 \h </w:instrText>
            </w:r>
            <w:r>
              <w:rPr>
                <w:noProof/>
                <w:webHidden/>
              </w:rPr>
            </w:r>
            <w:r>
              <w:rPr>
                <w:noProof/>
                <w:webHidden/>
              </w:rPr>
              <w:fldChar w:fldCharType="separate"/>
            </w:r>
            <w:r w:rsidR="0006648A">
              <w:rPr>
                <w:noProof/>
                <w:webHidden/>
              </w:rPr>
              <w:t>7</w:t>
            </w:r>
            <w:r>
              <w:rPr>
                <w:noProof/>
                <w:webHidden/>
              </w:rPr>
              <w:fldChar w:fldCharType="end"/>
            </w:r>
          </w:hyperlink>
        </w:p>
        <w:p w14:paraId="25F4F074" w14:textId="56408C2C" w:rsidR="00D27D17" w:rsidRDefault="00D27D17">
          <w:pPr>
            <w:pStyle w:val="TDC3"/>
            <w:tabs>
              <w:tab w:val="right" w:leader="dot" w:pos="9628"/>
            </w:tabs>
            <w:rPr>
              <w:rFonts w:eastAsiaTheme="minorEastAsia"/>
              <w:noProof/>
              <w:lang w:val="es-ES" w:eastAsia="es-ES"/>
            </w:rPr>
          </w:pPr>
          <w:hyperlink w:anchor="_Toc120093211" w:history="1">
            <w:r w:rsidRPr="00FA41C7">
              <w:rPr>
                <w:rStyle w:val="Hipervnculo"/>
                <w:noProof/>
                <w:lang w:val="en-GB"/>
              </w:rPr>
              <w:t>5.2. The meeting</w:t>
            </w:r>
            <w:r>
              <w:rPr>
                <w:noProof/>
                <w:webHidden/>
              </w:rPr>
              <w:tab/>
            </w:r>
            <w:r>
              <w:rPr>
                <w:noProof/>
                <w:webHidden/>
              </w:rPr>
              <w:fldChar w:fldCharType="begin"/>
            </w:r>
            <w:r>
              <w:rPr>
                <w:noProof/>
                <w:webHidden/>
              </w:rPr>
              <w:instrText xml:space="preserve"> PAGEREF _Toc120093211 \h </w:instrText>
            </w:r>
            <w:r>
              <w:rPr>
                <w:noProof/>
                <w:webHidden/>
              </w:rPr>
            </w:r>
            <w:r>
              <w:rPr>
                <w:noProof/>
                <w:webHidden/>
              </w:rPr>
              <w:fldChar w:fldCharType="separate"/>
            </w:r>
            <w:r w:rsidR="0006648A">
              <w:rPr>
                <w:noProof/>
                <w:webHidden/>
              </w:rPr>
              <w:t>7</w:t>
            </w:r>
            <w:r>
              <w:rPr>
                <w:noProof/>
                <w:webHidden/>
              </w:rPr>
              <w:fldChar w:fldCharType="end"/>
            </w:r>
          </w:hyperlink>
        </w:p>
        <w:p w14:paraId="27D76712" w14:textId="55C96266"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17537CF2" w14:textId="56BFE21D" w:rsidR="00283FB6" w:rsidRDefault="00C460AE" w:rsidP="004A2090">
      <w:pPr>
        <w:pStyle w:val="Ttulo1"/>
        <w:spacing w:before="0" w:after="120" w:line="240" w:lineRule="auto"/>
        <w:contextualSpacing/>
        <w:jc w:val="both"/>
        <w:rPr>
          <w:lang w:val="en-AU"/>
        </w:rPr>
      </w:pPr>
      <w:bookmarkStart w:id="14" w:name="_Toc120093199"/>
      <w:bookmarkStart w:id="15" w:name="_GoBack"/>
      <w:r w:rsidRPr="00C460AE">
        <w:rPr>
          <w:lang w:val="en-AU"/>
        </w:rPr>
        <w:lastRenderedPageBreak/>
        <w:t>Initial-term external evaluation reports</w:t>
      </w:r>
      <w:bookmarkEnd w:id="14"/>
    </w:p>
    <w:bookmarkEnd w:id="15"/>
    <w:p w14:paraId="1A5245A2" w14:textId="77777777" w:rsidR="004A2090" w:rsidRPr="004A2090" w:rsidRDefault="004A2090" w:rsidP="004A2090">
      <w:pPr>
        <w:rPr>
          <w:lang w:val="en-AU"/>
        </w:rPr>
      </w:pPr>
    </w:p>
    <w:p w14:paraId="30DE21C4" w14:textId="1CFF7C9A" w:rsidR="007D310F" w:rsidRDefault="00C460AE" w:rsidP="004A2090">
      <w:pPr>
        <w:pStyle w:val="Ttulo2"/>
        <w:spacing w:before="0" w:after="120" w:line="240" w:lineRule="auto"/>
        <w:contextualSpacing/>
        <w:jc w:val="both"/>
        <w:rPr>
          <w:lang w:val="en-AU"/>
        </w:rPr>
      </w:pPr>
      <w:bookmarkStart w:id="16" w:name="_Toc120093200"/>
      <w:r w:rsidRPr="00C460AE">
        <w:rPr>
          <w:lang w:val="en-AU"/>
        </w:rPr>
        <w:t>1.</w:t>
      </w:r>
      <w:r>
        <w:rPr>
          <w:lang w:val="en-AU"/>
        </w:rPr>
        <w:t xml:space="preserve"> </w:t>
      </w:r>
      <w:r w:rsidR="00116E5B">
        <w:rPr>
          <w:lang w:val="en-AU"/>
        </w:rPr>
        <w:t>S</w:t>
      </w:r>
      <w:r w:rsidR="005E2279">
        <w:rPr>
          <w:lang w:val="en-AU"/>
        </w:rPr>
        <w:t>cope</w:t>
      </w:r>
      <w:r w:rsidR="00116E5B">
        <w:rPr>
          <w:lang w:val="en-AU"/>
        </w:rPr>
        <w:t xml:space="preserve"> of D</w:t>
      </w:r>
      <w:r w:rsidR="005E2279">
        <w:rPr>
          <w:lang w:val="en-AU"/>
        </w:rPr>
        <w:t>eliverable</w:t>
      </w:r>
      <w:bookmarkEnd w:id="16"/>
    </w:p>
    <w:p w14:paraId="79DF1546" w14:textId="61461C2F" w:rsidR="00C460AE" w:rsidRDefault="00C460AE" w:rsidP="004A2090">
      <w:pPr>
        <w:spacing w:after="120" w:line="240" w:lineRule="auto"/>
        <w:contextualSpacing/>
        <w:jc w:val="both"/>
        <w:rPr>
          <w:lang w:val="en-AU"/>
        </w:rPr>
      </w:pPr>
      <w:r w:rsidRPr="00C460AE">
        <w:rPr>
          <w:lang w:val="en-AU"/>
        </w:rPr>
        <w:t>This deliverable will consist in a series of reports from the “Panel of External Advisory Scientists, Stakeholders, Policymakers and Consumers” in which experts judge the overall project success, both in terms of the quality of scientific results and the potential impacts during the first reporting period</w:t>
      </w:r>
      <w:r>
        <w:rPr>
          <w:lang w:val="en-AU"/>
        </w:rPr>
        <w:t>.</w:t>
      </w:r>
    </w:p>
    <w:p w14:paraId="59B42A17" w14:textId="77777777" w:rsidR="004A2090" w:rsidRDefault="004A2090" w:rsidP="004A2090">
      <w:pPr>
        <w:spacing w:after="120" w:line="240" w:lineRule="auto"/>
        <w:contextualSpacing/>
        <w:jc w:val="both"/>
        <w:rPr>
          <w:lang w:val="en-AU"/>
        </w:rPr>
      </w:pPr>
    </w:p>
    <w:p w14:paraId="7D8AD45D" w14:textId="7D4B0C8C" w:rsidR="00253B77" w:rsidRDefault="00253B77" w:rsidP="004A2090">
      <w:pPr>
        <w:pStyle w:val="Ttulo2"/>
        <w:spacing w:before="0" w:after="120" w:line="240" w:lineRule="auto"/>
        <w:contextualSpacing/>
        <w:rPr>
          <w:lang w:val="en-AU"/>
        </w:rPr>
      </w:pPr>
      <w:bookmarkStart w:id="17" w:name="_Toc119069412"/>
      <w:bookmarkStart w:id="18" w:name="_Toc120093201"/>
      <w:r>
        <w:rPr>
          <w:lang w:val="en-AU"/>
        </w:rPr>
        <w:t>2. Introduction</w:t>
      </w:r>
      <w:bookmarkEnd w:id="17"/>
      <w:bookmarkEnd w:id="18"/>
    </w:p>
    <w:p w14:paraId="2D6AA025" w14:textId="1E999310" w:rsidR="00253B77" w:rsidRPr="00084828" w:rsidRDefault="00253B77" w:rsidP="004A2090">
      <w:pPr>
        <w:spacing w:after="120" w:line="240" w:lineRule="auto"/>
        <w:contextualSpacing/>
        <w:jc w:val="both"/>
        <w:rPr>
          <w:lang w:val="en-AU"/>
        </w:rPr>
      </w:pPr>
      <w:r>
        <w:rPr>
          <w:lang w:val="en-AU"/>
        </w:rPr>
        <w:t>In order to accomplish this deliverable, we met online with FuturEnzyme’s Advisory Board (AB) members. Since o</w:t>
      </w:r>
      <w:r w:rsidRPr="00084828">
        <w:rPr>
          <w:lang w:val="en-AU"/>
        </w:rPr>
        <w:t>ne meeting in which the five AB members were present was not feasible because of agenda issues, not even online, we held three separate meetings:</w:t>
      </w:r>
    </w:p>
    <w:p w14:paraId="6E8E7851" w14:textId="77777777" w:rsidR="00253B77" w:rsidRPr="009565A9" w:rsidRDefault="00253B77" w:rsidP="004A2090">
      <w:pPr>
        <w:pStyle w:val="Prrafodelista"/>
        <w:numPr>
          <w:ilvl w:val="0"/>
          <w:numId w:val="48"/>
        </w:numPr>
        <w:spacing w:after="120"/>
        <w:jc w:val="both"/>
        <w:rPr>
          <w:sz w:val="22"/>
          <w:lang w:val="en-AU"/>
        </w:rPr>
      </w:pPr>
      <w:r w:rsidRPr="009565A9">
        <w:rPr>
          <w:sz w:val="22"/>
          <w:lang w:val="en-AU"/>
        </w:rPr>
        <w:t>18 October 2022: Luisa Crisigiovanni (Altroconsumo, Italy, consumers’ organization).</w:t>
      </w:r>
    </w:p>
    <w:p w14:paraId="6AAAA333" w14:textId="77777777" w:rsidR="00253B77" w:rsidRPr="009565A9" w:rsidRDefault="00253B77" w:rsidP="004A2090">
      <w:pPr>
        <w:pStyle w:val="Prrafodelista"/>
        <w:numPr>
          <w:ilvl w:val="0"/>
          <w:numId w:val="48"/>
        </w:numPr>
        <w:spacing w:after="120"/>
        <w:jc w:val="both"/>
        <w:rPr>
          <w:sz w:val="22"/>
          <w:lang w:val="en-GB"/>
        </w:rPr>
      </w:pPr>
      <w:r w:rsidRPr="009565A9">
        <w:rPr>
          <w:sz w:val="22"/>
          <w:lang w:val="en-GB"/>
        </w:rPr>
        <w:t>20 October 2022: Víctor de Lorenzo (CNB-CSIC, Spain, academic scientific expert), Daniele Daffonchio (KAUST, Saudi Arabia, academic scientific expert), Ksenia Niesel (Bayer AG, Germany, company scientific expert).</w:t>
      </w:r>
    </w:p>
    <w:p w14:paraId="2F43CB66" w14:textId="77777777" w:rsidR="00253B77" w:rsidRPr="00084828" w:rsidRDefault="00253B77" w:rsidP="004A2090">
      <w:pPr>
        <w:pStyle w:val="Prrafodelista"/>
        <w:numPr>
          <w:ilvl w:val="0"/>
          <w:numId w:val="48"/>
        </w:numPr>
        <w:spacing w:after="120"/>
        <w:jc w:val="both"/>
        <w:rPr>
          <w:sz w:val="22"/>
          <w:lang w:val="en-GB"/>
        </w:rPr>
      </w:pPr>
      <w:r w:rsidRPr="00084828">
        <w:rPr>
          <w:sz w:val="22"/>
          <w:lang w:val="en-GB"/>
        </w:rPr>
        <w:t>02 November 2022: Jog Raj (PatentCo, Serbia company scientific and expert).</w:t>
      </w:r>
    </w:p>
    <w:p w14:paraId="56DEC2CC" w14:textId="77777777" w:rsidR="00253B77" w:rsidRPr="00084828" w:rsidRDefault="00253B77" w:rsidP="004A2090">
      <w:pPr>
        <w:spacing w:after="120" w:line="240" w:lineRule="auto"/>
        <w:contextualSpacing/>
        <w:jc w:val="both"/>
        <w:rPr>
          <w:lang w:val="en-GB"/>
        </w:rPr>
      </w:pPr>
      <w:r w:rsidRPr="00084828">
        <w:rPr>
          <w:lang w:val="en-GB"/>
        </w:rPr>
        <w:t>This division resulted convenient, since in this way we were able to adapt the presentation of the project, results and outcomes more focused on the expertise of the member/s of the AB in each meeting.</w:t>
      </w:r>
    </w:p>
    <w:p w14:paraId="3AE3F589" w14:textId="3C422635" w:rsidR="00253B77" w:rsidRPr="00084828" w:rsidRDefault="00253B77" w:rsidP="004A2090">
      <w:pPr>
        <w:spacing w:after="120" w:line="240" w:lineRule="auto"/>
        <w:contextualSpacing/>
        <w:jc w:val="both"/>
        <w:rPr>
          <w:lang w:val="en-GB"/>
        </w:rPr>
      </w:pPr>
      <w:r w:rsidRPr="00084828">
        <w:rPr>
          <w:lang w:val="en-GB"/>
        </w:rPr>
        <w:t xml:space="preserve">These meetings </w:t>
      </w:r>
      <w:r>
        <w:rPr>
          <w:lang w:val="en-GB"/>
        </w:rPr>
        <w:t>are</w:t>
      </w:r>
      <w:r w:rsidRPr="00084828">
        <w:rPr>
          <w:lang w:val="en-GB"/>
        </w:rPr>
        <w:t xml:space="preserve"> crucial to develop with diligence the project. The AB role mainly comprises:</w:t>
      </w:r>
    </w:p>
    <w:p w14:paraId="564F520C" w14:textId="77777777" w:rsidR="00253B77" w:rsidRPr="00084828" w:rsidRDefault="00253B77" w:rsidP="004A2090">
      <w:pPr>
        <w:pStyle w:val="Prrafodelista"/>
        <w:numPr>
          <w:ilvl w:val="0"/>
          <w:numId w:val="47"/>
        </w:numPr>
        <w:spacing w:after="120"/>
        <w:jc w:val="both"/>
        <w:rPr>
          <w:sz w:val="22"/>
          <w:lang w:val="en-GB"/>
        </w:rPr>
      </w:pPr>
      <w:r w:rsidRPr="00084828">
        <w:rPr>
          <w:sz w:val="22"/>
          <w:lang w:val="en-US"/>
        </w:rPr>
        <w:t>To obtain access to a wider network of relevant organizations, platforms and influential individuals.</w:t>
      </w:r>
    </w:p>
    <w:p w14:paraId="3C0B88ED" w14:textId="77777777" w:rsidR="00253B77" w:rsidRPr="00084828" w:rsidRDefault="00253B77" w:rsidP="004A2090">
      <w:pPr>
        <w:pStyle w:val="Prrafodelista"/>
        <w:numPr>
          <w:ilvl w:val="0"/>
          <w:numId w:val="47"/>
        </w:numPr>
        <w:spacing w:after="120"/>
        <w:jc w:val="both"/>
        <w:rPr>
          <w:sz w:val="22"/>
          <w:lang w:val="en-GB"/>
        </w:rPr>
      </w:pPr>
      <w:r w:rsidRPr="00084828">
        <w:rPr>
          <w:sz w:val="22"/>
          <w:lang w:val="en-US"/>
        </w:rPr>
        <w:t>To obtain feedback on FuturEnzyme activities and products to strengthen the societal impact and reach of FuturEnzyme.</w:t>
      </w:r>
    </w:p>
    <w:p w14:paraId="2190BB86" w14:textId="77777777" w:rsidR="00253B77" w:rsidRPr="00084828" w:rsidRDefault="00253B77" w:rsidP="004A2090">
      <w:pPr>
        <w:pStyle w:val="Prrafodelista"/>
        <w:numPr>
          <w:ilvl w:val="0"/>
          <w:numId w:val="47"/>
        </w:numPr>
        <w:spacing w:after="120"/>
        <w:jc w:val="both"/>
        <w:rPr>
          <w:sz w:val="22"/>
          <w:lang w:val="en-GB"/>
        </w:rPr>
      </w:pPr>
      <w:r w:rsidRPr="00084828">
        <w:rPr>
          <w:sz w:val="22"/>
          <w:lang w:val="en-US"/>
        </w:rPr>
        <w:t>To judge the overall project success, both in terms of the quality of scientific results and the potential impacts.</w:t>
      </w:r>
    </w:p>
    <w:p w14:paraId="4876CBD6" w14:textId="00EFA461" w:rsidR="00253B77" w:rsidRPr="004A2090" w:rsidRDefault="00253B77" w:rsidP="004A2090">
      <w:pPr>
        <w:pStyle w:val="Prrafodelista"/>
        <w:numPr>
          <w:ilvl w:val="0"/>
          <w:numId w:val="47"/>
        </w:numPr>
        <w:spacing w:after="120"/>
        <w:jc w:val="both"/>
        <w:rPr>
          <w:sz w:val="22"/>
          <w:lang w:val="en-GB"/>
        </w:rPr>
      </w:pPr>
      <w:r w:rsidRPr="00084828">
        <w:rPr>
          <w:sz w:val="22"/>
          <w:lang w:val="en-US"/>
        </w:rPr>
        <w:t>To assist in outreach and dissemination activities by distributing information related to FuturEnzyme.</w:t>
      </w:r>
    </w:p>
    <w:p w14:paraId="0481CF98" w14:textId="77777777" w:rsidR="004A2090" w:rsidRPr="00084828" w:rsidRDefault="004A2090" w:rsidP="0034739D">
      <w:pPr>
        <w:pStyle w:val="Prrafodelista"/>
        <w:spacing w:after="120"/>
        <w:ind w:left="720" w:firstLine="0"/>
        <w:jc w:val="both"/>
        <w:rPr>
          <w:sz w:val="22"/>
          <w:lang w:val="en-GB"/>
        </w:rPr>
      </w:pPr>
    </w:p>
    <w:p w14:paraId="1076A783" w14:textId="56EBD9A4" w:rsidR="00253B77" w:rsidRPr="000878F7" w:rsidRDefault="00253B77" w:rsidP="004A2090">
      <w:pPr>
        <w:pStyle w:val="Ttulo2"/>
        <w:spacing w:before="0" w:after="120" w:line="240" w:lineRule="auto"/>
        <w:contextualSpacing/>
        <w:rPr>
          <w:lang w:val="en-GB"/>
        </w:rPr>
      </w:pPr>
      <w:bookmarkStart w:id="19" w:name="_Toc119069413"/>
      <w:bookmarkStart w:id="20" w:name="_Toc120093202"/>
      <w:r>
        <w:rPr>
          <w:lang w:val="en-GB"/>
        </w:rPr>
        <w:t>3. L</w:t>
      </w:r>
      <w:r w:rsidR="00D27D17">
        <w:rPr>
          <w:lang w:val="en-GB"/>
        </w:rPr>
        <w:t>.</w:t>
      </w:r>
      <w:r>
        <w:rPr>
          <w:lang w:val="en-GB"/>
        </w:rPr>
        <w:t xml:space="preserve"> Crisigiovanni (Altroconsumo) -18 October 2022</w:t>
      </w:r>
      <w:bookmarkEnd w:id="19"/>
      <w:bookmarkEnd w:id="20"/>
    </w:p>
    <w:p w14:paraId="33050D1B" w14:textId="4C9B4A4D" w:rsidR="00253B77" w:rsidRPr="0077358D" w:rsidRDefault="00253B77" w:rsidP="004A2090">
      <w:pPr>
        <w:pStyle w:val="Ttulo3"/>
        <w:spacing w:before="0" w:after="120" w:line="240" w:lineRule="auto"/>
        <w:contextualSpacing/>
        <w:rPr>
          <w:lang w:val="en-AU"/>
        </w:rPr>
      </w:pPr>
      <w:bookmarkStart w:id="21" w:name="_Toc119069414"/>
      <w:bookmarkStart w:id="22" w:name="_Toc120093203"/>
      <w:r>
        <w:rPr>
          <w:lang w:val="en-AU"/>
        </w:rPr>
        <w:t xml:space="preserve">3.1. </w:t>
      </w:r>
      <w:r w:rsidRPr="0077358D">
        <w:rPr>
          <w:lang w:val="en-AU"/>
        </w:rPr>
        <w:t>P</w:t>
      </w:r>
      <w:r>
        <w:rPr>
          <w:lang w:val="en-AU"/>
        </w:rPr>
        <w:t>articipants</w:t>
      </w:r>
      <w:bookmarkEnd w:id="21"/>
      <w:bookmarkEnd w:id="22"/>
    </w:p>
    <w:tbl>
      <w:tblPr>
        <w:tblStyle w:val="Tablaconcuadrcula1"/>
        <w:tblW w:w="962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67"/>
        <w:gridCol w:w="1789"/>
        <w:gridCol w:w="2551"/>
        <w:gridCol w:w="3821"/>
      </w:tblGrid>
      <w:tr w:rsidR="00253B77" w:rsidRPr="00084828" w14:paraId="571EBA34" w14:textId="77777777" w:rsidTr="00674BD8">
        <w:trPr>
          <w:trHeight w:val="1"/>
          <w:tblHeader/>
          <w:jc w:val="center"/>
        </w:trPr>
        <w:tc>
          <w:tcPr>
            <w:tcW w:w="1467" w:type="dxa"/>
            <w:tcBorders>
              <w:top w:val="single" w:sz="4" w:space="0" w:color="006E74"/>
              <w:left w:val="single" w:sz="4" w:space="0" w:color="008F96"/>
              <w:bottom w:val="single" w:sz="4" w:space="0" w:color="006E74"/>
              <w:right w:val="single" w:sz="4" w:space="0" w:color="008F96"/>
            </w:tcBorders>
            <w:shd w:val="clear" w:color="auto" w:fill="008F96"/>
            <w:tcMar>
              <w:left w:w="57" w:type="dxa"/>
              <w:right w:w="57" w:type="dxa"/>
            </w:tcMar>
            <w:vAlign w:val="center"/>
          </w:tcPr>
          <w:p w14:paraId="63D48758" w14:textId="77777777" w:rsidR="00253B77" w:rsidRPr="00084828" w:rsidRDefault="00253B77" w:rsidP="004A2090">
            <w:pPr>
              <w:spacing w:after="120"/>
              <w:contextualSpacing/>
              <w:jc w:val="both"/>
              <w:rPr>
                <w:rFonts w:ascii="Calibri" w:eastAsia="Calibri" w:hAnsi="Calibri" w:cs="Calibri"/>
                <w:b/>
                <w:color w:val="FFFFFF"/>
                <w:lang w:val="en-GB"/>
              </w:rPr>
            </w:pPr>
            <w:bookmarkStart w:id="23" w:name="_Hlk102727379"/>
            <w:r w:rsidRPr="00084828">
              <w:rPr>
                <w:rFonts w:ascii="Calibri" w:eastAsia="Calibri" w:hAnsi="Calibri" w:cs="Calibri"/>
                <w:b/>
                <w:color w:val="FFFFFF"/>
                <w:lang w:val="en-GB"/>
              </w:rPr>
              <w:t>Affiliation</w:t>
            </w:r>
          </w:p>
        </w:tc>
        <w:tc>
          <w:tcPr>
            <w:tcW w:w="1789" w:type="dxa"/>
            <w:tcBorders>
              <w:top w:val="single" w:sz="4" w:space="0" w:color="006E74"/>
              <w:left w:val="single" w:sz="4" w:space="0" w:color="008F96"/>
              <w:bottom w:val="single" w:sz="4" w:space="0" w:color="006E74"/>
              <w:right w:val="single" w:sz="4" w:space="0" w:color="008F96"/>
            </w:tcBorders>
            <w:shd w:val="clear" w:color="auto" w:fill="008F96"/>
            <w:tcMar>
              <w:left w:w="57" w:type="dxa"/>
              <w:right w:w="57" w:type="dxa"/>
            </w:tcMar>
            <w:vAlign w:val="center"/>
          </w:tcPr>
          <w:p w14:paraId="6B592032" w14:textId="77777777" w:rsidR="00253B77" w:rsidRPr="00084828" w:rsidRDefault="00253B77" w:rsidP="004A2090">
            <w:pPr>
              <w:spacing w:after="120"/>
              <w:contextualSpacing/>
              <w:jc w:val="both"/>
              <w:rPr>
                <w:rFonts w:ascii="Calibri" w:eastAsia="Calibri" w:hAnsi="Calibri" w:cs="Calibri"/>
                <w:b/>
                <w:color w:val="FFFFFF"/>
                <w:lang w:val="en-GB"/>
              </w:rPr>
            </w:pPr>
            <w:r w:rsidRPr="00084828">
              <w:rPr>
                <w:rFonts w:ascii="Calibri" w:eastAsia="Calibri" w:hAnsi="Calibri" w:cs="Calibri"/>
                <w:b/>
                <w:color w:val="FFFFFF"/>
                <w:lang w:val="en-GB"/>
              </w:rPr>
              <w:t>Name</w:t>
            </w:r>
          </w:p>
        </w:tc>
        <w:tc>
          <w:tcPr>
            <w:tcW w:w="2551" w:type="dxa"/>
            <w:tcBorders>
              <w:top w:val="single" w:sz="4" w:space="0" w:color="006E74"/>
              <w:left w:val="single" w:sz="4" w:space="0" w:color="008F96"/>
              <w:bottom w:val="single" w:sz="4" w:space="0" w:color="006E74"/>
              <w:right w:val="single" w:sz="4" w:space="0" w:color="008F96"/>
            </w:tcBorders>
            <w:shd w:val="clear" w:color="auto" w:fill="008F96"/>
          </w:tcPr>
          <w:p w14:paraId="55350736" w14:textId="77777777" w:rsidR="00253B77" w:rsidRPr="00084828" w:rsidRDefault="00253B77" w:rsidP="004A2090">
            <w:pPr>
              <w:spacing w:after="120"/>
              <w:contextualSpacing/>
              <w:jc w:val="both"/>
              <w:rPr>
                <w:rFonts w:ascii="Calibri" w:eastAsia="Calibri" w:hAnsi="Calibri" w:cs="Calibri"/>
                <w:b/>
                <w:color w:val="FFFFFF"/>
              </w:rPr>
            </w:pPr>
            <w:r w:rsidRPr="00084828">
              <w:rPr>
                <w:rFonts w:ascii="Calibri" w:eastAsia="Calibri" w:hAnsi="Calibri" w:cs="Calibri"/>
                <w:b/>
                <w:color w:val="FFFFFF"/>
              </w:rPr>
              <w:t>Role in FuturEnzyme</w:t>
            </w:r>
          </w:p>
        </w:tc>
        <w:tc>
          <w:tcPr>
            <w:tcW w:w="3821" w:type="dxa"/>
            <w:tcBorders>
              <w:top w:val="single" w:sz="4" w:space="0" w:color="006E74"/>
              <w:left w:val="single" w:sz="4" w:space="0" w:color="008F96"/>
              <w:bottom w:val="single" w:sz="4" w:space="0" w:color="006E74"/>
              <w:right w:val="single" w:sz="4" w:space="0" w:color="008F96"/>
            </w:tcBorders>
            <w:shd w:val="clear" w:color="auto" w:fill="008F96"/>
            <w:tcMar>
              <w:left w:w="57" w:type="dxa"/>
              <w:right w:w="57" w:type="dxa"/>
            </w:tcMar>
            <w:vAlign w:val="center"/>
          </w:tcPr>
          <w:p w14:paraId="6E6295EE" w14:textId="77777777" w:rsidR="00253B77" w:rsidRPr="00084828" w:rsidRDefault="00253B77" w:rsidP="004A2090">
            <w:pPr>
              <w:spacing w:after="120"/>
              <w:contextualSpacing/>
              <w:jc w:val="both"/>
              <w:rPr>
                <w:rFonts w:ascii="Calibri" w:eastAsia="Calibri" w:hAnsi="Calibri" w:cs="Calibri"/>
                <w:b/>
                <w:color w:val="FFFFFF"/>
              </w:rPr>
            </w:pPr>
            <w:r w:rsidRPr="00084828">
              <w:rPr>
                <w:rFonts w:ascii="Calibri" w:eastAsia="Calibri" w:hAnsi="Calibri" w:cs="Calibri"/>
                <w:b/>
                <w:color w:val="FFFFFF"/>
              </w:rPr>
              <w:t>e-mail</w:t>
            </w:r>
          </w:p>
        </w:tc>
      </w:tr>
      <w:tr w:rsidR="00253B77" w:rsidRPr="00084828" w14:paraId="622A22EC" w14:textId="77777777" w:rsidTr="00674BD8">
        <w:trPr>
          <w:trHeight w:val="1"/>
          <w:jc w:val="center"/>
        </w:trPr>
        <w:tc>
          <w:tcPr>
            <w:tcW w:w="1467"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50DA48B6" w14:textId="77777777" w:rsidR="00253B77" w:rsidRPr="00084828" w:rsidRDefault="00253B77" w:rsidP="004A2090">
            <w:pPr>
              <w:spacing w:after="120"/>
              <w:contextualSpacing/>
              <w:jc w:val="both"/>
              <w:rPr>
                <w:rFonts w:ascii="Calibri" w:eastAsia="Calibri" w:hAnsi="Calibri" w:cs="Calibri"/>
              </w:rPr>
            </w:pPr>
            <w:r w:rsidRPr="00084828">
              <w:rPr>
                <w:rFonts w:ascii="Calibri" w:eastAsia="Calibri" w:hAnsi="Calibri" w:cs="Calibri"/>
              </w:rPr>
              <w:t>Altroconsumo</w:t>
            </w:r>
          </w:p>
        </w:tc>
        <w:tc>
          <w:tcPr>
            <w:tcW w:w="1789"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61245691" w14:textId="77777777" w:rsidR="00253B77" w:rsidRPr="00084828" w:rsidRDefault="00253B77" w:rsidP="004A2090">
            <w:pPr>
              <w:spacing w:after="120"/>
              <w:contextualSpacing/>
              <w:jc w:val="both"/>
              <w:rPr>
                <w:rFonts w:ascii="Calibri" w:eastAsia="Calibri" w:hAnsi="Calibri" w:cs="Calibri"/>
              </w:rPr>
            </w:pPr>
            <w:r w:rsidRPr="00084828">
              <w:rPr>
                <w:rFonts w:ascii="Calibri" w:eastAsia="Calibri" w:hAnsi="Calibri" w:cs="Calibri"/>
              </w:rPr>
              <w:t>Luisa Crisigiovanni</w:t>
            </w:r>
          </w:p>
        </w:tc>
        <w:tc>
          <w:tcPr>
            <w:tcW w:w="2551" w:type="dxa"/>
            <w:tcBorders>
              <w:top w:val="single" w:sz="4" w:space="0" w:color="006E74"/>
              <w:left w:val="single" w:sz="4" w:space="0" w:color="FFFFFF" w:themeColor="background1"/>
              <w:bottom w:val="single" w:sz="4" w:space="0" w:color="006E74"/>
              <w:right w:val="single" w:sz="4" w:space="0" w:color="FFFFFF" w:themeColor="background1"/>
            </w:tcBorders>
          </w:tcPr>
          <w:p w14:paraId="4A19DA75" w14:textId="77777777" w:rsidR="00253B77" w:rsidRPr="00084828" w:rsidRDefault="00253B77" w:rsidP="004A2090">
            <w:pPr>
              <w:spacing w:after="120"/>
              <w:contextualSpacing/>
              <w:jc w:val="both"/>
            </w:pPr>
            <w:r w:rsidRPr="00084828">
              <w:rPr>
                <w:lang w:val="en-GB"/>
              </w:rPr>
              <w:t>Advisory</w:t>
            </w:r>
            <w:r w:rsidRPr="00084828">
              <w:t xml:space="preserve"> </w:t>
            </w:r>
            <w:r w:rsidRPr="00084828">
              <w:rPr>
                <w:lang w:val="en-GB"/>
              </w:rPr>
              <w:t>Board</w:t>
            </w:r>
            <w:r w:rsidRPr="00084828">
              <w:t xml:space="preserve"> </w:t>
            </w:r>
            <w:proofErr w:type="spellStart"/>
            <w:r w:rsidRPr="00084828">
              <w:t>member</w:t>
            </w:r>
            <w:proofErr w:type="spellEnd"/>
          </w:p>
        </w:tc>
        <w:tc>
          <w:tcPr>
            <w:tcW w:w="3821"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5CDE95EA" w14:textId="77777777" w:rsidR="00253B77" w:rsidRPr="00084828" w:rsidRDefault="006D22F7" w:rsidP="004A2090">
            <w:pPr>
              <w:spacing w:after="120"/>
              <w:contextualSpacing/>
              <w:jc w:val="both"/>
              <w:rPr>
                <w:rFonts w:ascii="Calibri" w:eastAsia="Calibri" w:hAnsi="Calibri" w:cs="Calibri"/>
                <w:color w:val="0070C0"/>
              </w:rPr>
            </w:pPr>
            <w:hyperlink r:id="rId11" w:history="1">
              <w:r w:rsidR="00253B77" w:rsidRPr="00084828">
                <w:rPr>
                  <w:rStyle w:val="Hipervnculo"/>
                  <w:color w:val="0070C0"/>
                </w:rPr>
                <w:t>luisa.crisigiovanni@euroconsumers.org</w:t>
              </w:r>
            </w:hyperlink>
          </w:p>
        </w:tc>
      </w:tr>
      <w:tr w:rsidR="00253B77" w:rsidRPr="00683C70" w14:paraId="6082C815" w14:textId="77777777" w:rsidTr="00674BD8">
        <w:trPr>
          <w:trHeight w:val="1"/>
          <w:jc w:val="center"/>
        </w:trPr>
        <w:tc>
          <w:tcPr>
            <w:tcW w:w="1467"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058AADAD" w14:textId="77777777" w:rsidR="00253B77" w:rsidRPr="00084828" w:rsidRDefault="00253B77" w:rsidP="004A2090">
            <w:pPr>
              <w:spacing w:after="120"/>
              <w:contextualSpacing/>
              <w:jc w:val="both"/>
              <w:rPr>
                <w:rFonts w:ascii="Calibri" w:eastAsia="Calibri" w:hAnsi="Calibri" w:cs="Calibri"/>
              </w:rPr>
            </w:pPr>
            <w:r w:rsidRPr="00084828">
              <w:rPr>
                <w:rFonts w:ascii="Calibri" w:eastAsia="Calibri" w:hAnsi="Calibri" w:cs="Calibri"/>
              </w:rPr>
              <w:t>CSIC</w:t>
            </w:r>
          </w:p>
        </w:tc>
        <w:tc>
          <w:tcPr>
            <w:tcW w:w="1789"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34357594" w14:textId="77777777" w:rsidR="00253B77" w:rsidRPr="00084828" w:rsidRDefault="00253B77" w:rsidP="004A2090">
            <w:pPr>
              <w:spacing w:after="120"/>
              <w:contextualSpacing/>
              <w:jc w:val="both"/>
              <w:rPr>
                <w:rFonts w:ascii="Calibri" w:eastAsia="Calibri" w:hAnsi="Calibri" w:cs="Calibri"/>
              </w:rPr>
            </w:pPr>
            <w:r w:rsidRPr="00084828">
              <w:rPr>
                <w:rFonts w:ascii="Calibri" w:eastAsia="Calibri" w:hAnsi="Calibri" w:cs="Calibri"/>
              </w:rPr>
              <w:t>Manuel Ferrer</w:t>
            </w:r>
          </w:p>
        </w:tc>
        <w:tc>
          <w:tcPr>
            <w:tcW w:w="2551" w:type="dxa"/>
            <w:tcBorders>
              <w:top w:val="single" w:sz="4" w:space="0" w:color="006E74"/>
              <w:left w:val="single" w:sz="4" w:space="0" w:color="FFFFFF" w:themeColor="background1"/>
              <w:bottom w:val="single" w:sz="4" w:space="0" w:color="006E74"/>
              <w:right w:val="single" w:sz="4" w:space="0" w:color="FFFFFF" w:themeColor="background1"/>
            </w:tcBorders>
          </w:tcPr>
          <w:p w14:paraId="01EC7D4B" w14:textId="77777777" w:rsidR="00253B77" w:rsidRPr="00084828" w:rsidRDefault="00253B77" w:rsidP="004A2090">
            <w:pPr>
              <w:spacing w:after="120"/>
              <w:contextualSpacing/>
              <w:jc w:val="both"/>
              <w:rPr>
                <w:rFonts w:ascii="Calibri" w:eastAsia="Calibri" w:hAnsi="Calibri" w:cs="Calibri"/>
              </w:rPr>
            </w:pPr>
            <w:proofErr w:type="spellStart"/>
            <w:r w:rsidRPr="00084828">
              <w:rPr>
                <w:rFonts w:ascii="Calibri" w:eastAsia="Calibri" w:hAnsi="Calibri" w:cs="Calibri"/>
              </w:rPr>
              <w:t>Coordinator</w:t>
            </w:r>
            <w:proofErr w:type="spellEnd"/>
          </w:p>
        </w:tc>
        <w:tc>
          <w:tcPr>
            <w:tcW w:w="3821"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688F6782" w14:textId="25919BC1" w:rsidR="00253B77" w:rsidRPr="00084828" w:rsidRDefault="006D22F7" w:rsidP="004A2090">
            <w:pPr>
              <w:spacing w:after="120"/>
              <w:contextualSpacing/>
              <w:jc w:val="both"/>
              <w:rPr>
                <w:rFonts w:ascii="Calibri" w:eastAsia="Calibri" w:hAnsi="Calibri" w:cs="Calibri"/>
                <w:color w:val="0070C0"/>
              </w:rPr>
            </w:pPr>
            <w:hyperlink r:id="rId12" w:history="1">
              <w:r w:rsidR="00253B77" w:rsidRPr="00084828">
                <w:rPr>
                  <w:rStyle w:val="Hipervnculo"/>
                  <w:rFonts w:ascii="Calibri" w:eastAsia="Calibri" w:hAnsi="Calibri" w:cs="Calibri"/>
                  <w:color w:val="0070C0"/>
                </w:rPr>
                <w:t>mferrer@icp.csic.es</w:t>
              </w:r>
            </w:hyperlink>
          </w:p>
        </w:tc>
      </w:tr>
      <w:tr w:rsidR="00253B77" w:rsidRPr="00683C70" w14:paraId="4DA27E03" w14:textId="77777777" w:rsidTr="00674BD8">
        <w:trPr>
          <w:trHeight w:val="1"/>
          <w:jc w:val="center"/>
        </w:trPr>
        <w:tc>
          <w:tcPr>
            <w:tcW w:w="1467"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1442C704" w14:textId="77777777" w:rsidR="00253B77" w:rsidRPr="00084828" w:rsidRDefault="00253B77" w:rsidP="004A2090">
            <w:pPr>
              <w:spacing w:after="120"/>
              <w:contextualSpacing/>
              <w:jc w:val="both"/>
              <w:rPr>
                <w:rFonts w:ascii="Calibri" w:eastAsia="Calibri" w:hAnsi="Calibri" w:cs="Calibri"/>
              </w:rPr>
            </w:pPr>
            <w:r w:rsidRPr="00084828">
              <w:rPr>
                <w:rFonts w:ascii="Calibri" w:eastAsia="Calibri" w:hAnsi="Calibri" w:cs="Calibri"/>
              </w:rPr>
              <w:t>CSIC</w:t>
            </w:r>
          </w:p>
        </w:tc>
        <w:tc>
          <w:tcPr>
            <w:tcW w:w="1789"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60D9A1D1" w14:textId="77777777" w:rsidR="00253B77" w:rsidRPr="00084828" w:rsidRDefault="00253B77" w:rsidP="004A2090">
            <w:pPr>
              <w:spacing w:after="120"/>
              <w:contextualSpacing/>
              <w:jc w:val="both"/>
              <w:rPr>
                <w:rFonts w:ascii="Calibri" w:eastAsia="Calibri" w:hAnsi="Calibri" w:cs="Calibri"/>
              </w:rPr>
            </w:pPr>
            <w:r w:rsidRPr="00084828">
              <w:rPr>
                <w:rFonts w:ascii="Calibri" w:eastAsia="Calibri" w:hAnsi="Calibri" w:cs="Calibri"/>
              </w:rPr>
              <w:t xml:space="preserve">Patricia Molina </w:t>
            </w:r>
          </w:p>
        </w:tc>
        <w:tc>
          <w:tcPr>
            <w:tcW w:w="2551" w:type="dxa"/>
            <w:tcBorders>
              <w:top w:val="single" w:sz="4" w:space="0" w:color="006E74"/>
              <w:left w:val="single" w:sz="4" w:space="0" w:color="FFFFFF" w:themeColor="background1"/>
              <w:bottom w:val="single" w:sz="4" w:space="0" w:color="006E74"/>
              <w:right w:val="single" w:sz="4" w:space="0" w:color="FFFFFF" w:themeColor="background1"/>
            </w:tcBorders>
          </w:tcPr>
          <w:p w14:paraId="1821C611" w14:textId="77777777" w:rsidR="00253B77" w:rsidRPr="00084828" w:rsidRDefault="00253B77" w:rsidP="004A2090">
            <w:pPr>
              <w:spacing w:after="120"/>
              <w:contextualSpacing/>
              <w:jc w:val="both"/>
            </w:pPr>
            <w:r w:rsidRPr="00084828">
              <w:t>Project Manager</w:t>
            </w:r>
          </w:p>
        </w:tc>
        <w:tc>
          <w:tcPr>
            <w:tcW w:w="3821"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62B8264F" w14:textId="77777777" w:rsidR="00253B77" w:rsidRPr="00084828" w:rsidRDefault="006D22F7" w:rsidP="004A2090">
            <w:pPr>
              <w:spacing w:after="120"/>
              <w:contextualSpacing/>
              <w:jc w:val="both"/>
              <w:rPr>
                <w:rFonts w:ascii="Calibri" w:eastAsia="Calibri" w:hAnsi="Calibri" w:cs="Calibri"/>
                <w:color w:val="0070C0"/>
              </w:rPr>
            </w:pPr>
            <w:hyperlink r:id="rId13" w:history="1">
              <w:r w:rsidR="00253B77" w:rsidRPr="00084828">
                <w:rPr>
                  <w:rFonts w:ascii="Calibri" w:eastAsia="Calibri" w:hAnsi="Calibri" w:cs="Calibri"/>
                  <w:color w:val="0070C0"/>
                  <w:u w:val="single"/>
                </w:rPr>
                <w:t>patricia.molina@icp.csic.e</w:t>
              </w:r>
            </w:hyperlink>
            <w:r w:rsidR="00253B77" w:rsidRPr="00084828">
              <w:rPr>
                <w:rFonts w:ascii="Calibri" w:eastAsia="Calibri" w:hAnsi="Calibri" w:cs="Calibri"/>
                <w:color w:val="0070C0"/>
                <w:u w:val="single"/>
              </w:rPr>
              <w:t>s</w:t>
            </w:r>
          </w:p>
        </w:tc>
      </w:tr>
      <w:bookmarkEnd w:id="23"/>
    </w:tbl>
    <w:p w14:paraId="6DC926B5" w14:textId="77777777" w:rsidR="00253B77" w:rsidRPr="000878F7" w:rsidRDefault="00253B77" w:rsidP="004A2090">
      <w:pPr>
        <w:autoSpaceDE w:val="0"/>
        <w:autoSpaceDN w:val="0"/>
        <w:adjustRightInd w:val="0"/>
        <w:spacing w:after="120" w:line="240" w:lineRule="auto"/>
        <w:contextualSpacing/>
        <w:jc w:val="both"/>
        <w:rPr>
          <w:rFonts w:ascii="CIDFont+F2" w:hAnsi="CIDFont+F2" w:cs="CIDFont+F2"/>
          <w:lang w:val="es-ES"/>
        </w:rPr>
      </w:pPr>
    </w:p>
    <w:p w14:paraId="58DEE3FD" w14:textId="127A178D" w:rsidR="00253B77" w:rsidRDefault="00253B77" w:rsidP="004A2090">
      <w:pPr>
        <w:pStyle w:val="Ttulo3"/>
        <w:spacing w:before="0" w:after="120" w:line="240" w:lineRule="auto"/>
        <w:contextualSpacing/>
        <w:rPr>
          <w:lang w:val="en-GB"/>
        </w:rPr>
      </w:pPr>
      <w:bookmarkStart w:id="24" w:name="_Toc119069415"/>
      <w:bookmarkStart w:id="25" w:name="_Toc120093204"/>
      <w:r>
        <w:rPr>
          <w:lang w:val="en-GB"/>
        </w:rPr>
        <w:t>3.2. The meeting</w:t>
      </w:r>
      <w:bookmarkEnd w:id="24"/>
      <w:bookmarkEnd w:id="25"/>
    </w:p>
    <w:p w14:paraId="79DD5306" w14:textId="77777777" w:rsidR="00253B77" w:rsidRDefault="00253B77" w:rsidP="004A2090">
      <w:pPr>
        <w:spacing w:after="120" w:line="240" w:lineRule="auto"/>
        <w:contextualSpacing/>
        <w:jc w:val="both"/>
        <w:rPr>
          <w:lang w:val="en-GB"/>
        </w:rPr>
      </w:pPr>
      <w:r>
        <w:rPr>
          <w:lang w:val="en-GB"/>
        </w:rPr>
        <w:t xml:space="preserve">The meeting was held online through Conecta CSIC platform, so we had the possibility to record it (available </w:t>
      </w:r>
      <w:hyperlink r:id="rId14" w:history="1">
        <w:r w:rsidRPr="00173FC1">
          <w:rPr>
            <w:rStyle w:val="Hipervnculo"/>
            <w:lang w:val="en-GB"/>
          </w:rPr>
          <w:t>here</w:t>
        </w:r>
      </w:hyperlink>
      <w:r>
        <w:rPr>
          <w:lang w:val="en-GB"/>
        </w:rPr>
        <w:t>), and it lasted around 1h 15’.</w:t>
      </w:r>
    </w:p>
    <w:p w14:paraId="3AC6FF85" w14:textId="77777777" w:rsidR="00253B77" w:rsidRDefault="00253B77" w:rsidP="004A2090">
      <w:pPr>
        <w:spacing w:after="120" w:line="240" w:lineRule="auto"/>
        <w:contextualSpacing/>
        <w:jc w:val="both"/>
        <w:rPr>
          <w:lang w:val="en-GB"/>
        </w:rPr>
      </w:pPr>
      <w:r w:rsidRPr="00173FC1">
        <w:rPr>
          <w:lang w:val="en-GB"/>
        </w:rPr>
        <w:t xml:space="preserve">Manuel Ferrer, FuturEnzyme’s Coordinator led </w:t>
      </w:r>
      <w:r>
        <w:rPr>
          <w:lang w:val="en-GB"/>
        </w:rPr>
        <w:t>the exposition following a shared presentation focused of the consumers’ view with the following structure:</w:t>
      </w:r>
    </w:p>
    <w:p w14:paraId="7F457258" w14:textId="77777777" w:rsidR="00253B77" w:rsidRPr="00EF7D85" w:rsidRDefault="00253B77" w:rsidP="004A2090">
      <w:pPr>
        <w:pStyle w:val="Prrafodelista"/>
        <w:numPr>
          <w:ilvl w:val="0"/>
          <w:numId w:val="45"/>
        </w:numPr>
        <w:spacing w:after="120"/>
        <w:jc w:val="both"/>
        <w:rPr>
          <w:lang w:val="en-GB"/>
        </w:rPr>
      </w:pPr>
      <w:r w:rsidRPr="00EF7D85">
        <w:rPr>
          <w:lang w:val="en-GB"/>
        </w:rPr>
        <w:t>The project: overall description</w:t>
      </w:r>
    </w:p>
    <w:p w14:paraId="2640A2CA" w14:textId="77777777" w:rsidR="00253B77" w:rsidRPr="00EF7D85" w:rsidRDefault="00253B77" w:rsidP="004A2090">
      <w:pPr>
        <w:pStyle w:val="Prrafodelista"/>
        <w:numPr>
          <w:ilvl w:val="0"/>
          <w:numId w:val="45"/>
        </w:numPr>
        <w:spacing w:after="120"/>
        <w:jc w:val="both"/>
        <w:rPr>
          <w:lang w:val="en-GB"/>
        </w:rPr>
      </w:pPr>
      <w:r w:rsidRPr="00EF7D85">
        <w:rPr>
          <w:lang w:val="en-GB"/>
        </w:rPr>
        <w:t>Maximising exploitation of project enzymes, products, and knowledge</w:t>
      </w:r>
    </w:p>
    <w:p w14:paraId="18B1ECF0" w14:textId="77777777" w:rsidR="00253B77" w:rsidRPr="00EF7D85" w:rsidRDefault="00253B77" w:rsidP="004A2090">
      <w:pPr>
        <w:pStyle w:val="Prrafodelista"/>
        <w:numPr>
          <w:ilvl w:val="1"/>
          <w:numId w:val="45"/>
        </w:numPr>
        <w:spacing w:after="120"/>
        <w:jc w:val="both"/>
        <w:rPr>
          <w:lang w:val="en-GB"/>
        </w:rPr>
      </w:pPr>
      <w:r w:rsidRPr="00EF7D85">
        <w:rPr>
          <w:lang w:val="en-GB"/>
        </w:rPr>
        <w:t>The website</w:t>
      </w:r>
    </w:p>
    <w:p w14:paraId="7CDB6696" w14:textId="77777777" w:rsidR="00253B77" w:rsidRPr="00EF7D85" w:rsidRDefault="00253B77" w:rsidP="004A2090">
      <w:pPr>
        <w:pStyle w:val="Prrafodelista"/>
        <w:numPr>
          <w:ilvl w:val="1"/>
          <w:numId w:val="45"/>
        </w:numPr>
        <w:spacing w:after="120"/>
        <w:jc w:val="both"/>
        <w:rPr>
          <w:lang w:val="en-GB"/>
        </w:rPr>
      </w:pPr>
      <w:r w:rsidRPr="00EF7D85">
        <w:rPr>
          <w:lang w:val="en-GB"/>
        </w:rPr>
        <w:t>The social media</w:t>
      </w:r>
    </w:p>
    <w:p w14:paraId="07FB7990" w14:textId="77777777" w:rsidR="00253B77" w:rsidRPr="00EF7D85" w:rsidRDefault="00253B77" w:rsidP="004A2090">
      <w:pPr>
        <w:pStyle w:val="Prrafodelista"/>
        <w:numPr>
          <w:ilvl w:val="1"/>
          <w:numId w:val="45"/>
        </w:numPr>
        <w:spacing w:after="120"/>
        <w:jc w:val="both"/>
        <w:rPr>
          <w:lang w:val="en-GB"/>
        </w:rPr>
      </w:pPr>
      <w:r w:rsidRPr="00EF7D85">
        <w:rPr>
          <w:lang w:val="en-GB"/>
        </w:rPr>
        <w:t>Organization of events</w:t>
      </w:r>
    </w:p>
    <w:p w14:paraId="55734089" w14:textId="77777777" w:rsidR="00253B77" w:rsidRPr="00EF7D85" w:rsidRDefault="00253B77" w:rsidP="004A2090">
      <w:pPr>
        <w:pStyle w:val="Prrafodelista"/>
        <w:numPr>
          <w:ilvl w:val="1"/>
          <w:numId w:val="45"/>
        </w:numPr>
        <w:spacing w:after="120"/>
        <w:jc w:val="both"/>
        <w:rPr>
          <w:lang w:val="en-GB"/>
        </w:rPr>
      </w:pPr>
      <w:r w:rsidRPr="00EF7D85">
        <w:rPr>
          <w:lang w:val="en-GB"/>
        </w:rPr>
        <w:lastRenderedPageBreak/>
        <w:t>Etc.</w:t>
      </w:r>
    </w:p>
    <w:p w14:paraId="417F9C97" w14:textId="77777777" w:rsidR="00253B77" w:rsidRPr="00EF7D85" w:rsidRDefault="00253B77" w:rsidP="004A2090">
      <w:pPr>
        <w:pStyle w:val="Prrafodelista"/>
        <w:numPr>
          <w:ilvl w:val="0"/>
          <w:numId w:val="46"/>
        </w:numPr>
        <w:spacing w:after="120"/>
        <w:jc w:val="both"/>
        <w:rPr>
          <w:lang w:val="en-GB"/>
        </w:rPr>
      </w:pPr>
      <w:r w:rsidRPr="00EF7D85">
        <w:rPr>
          <w:lang w:val="en-GB"/>
        </w:rPr>
        <w:t xml:space="preserve">Analysis of consumers’ behaviour </w:t>
      </w:r>
    </w:p>
    <w:p w14:paraId="57A71802" w14:textId="77777777" w:rsidR="00253B77" w:rsidRPr="00EF7D85" w:rsidRDefault="00253B77" w:rsidP="004A2090">
      <w:pPr>
        <w:pStyle w:val="Prrafodelista"/>
        <w:numPr>
          <w:ilvl w:val="1"/>
          <w:numId w:val="46"/>
        </w:numPr>
        <w:spacing w:after="120"/>
        <w:jc w:val="both"/>
        <w:rPr>
          <w:lang w:val="en-GB"/>
        </w:rPr>
      </w:pPr>
      <w:r w:rsidRPr="00EF7D85">
        <w:rPr>
          <w:lang w:val="en-GB"/>
        </w:rPr>
        <w:t>Literature analysis</w:t>
      </w:r>
    </w:p>
    <w:p w14:paraId="4050E5AF" w14:textId="77777777" w:rsidR="00253B77" w:rsidRPr="00EF7D85" w:rsidRDefault="00253B77" w:rsidP="004A2090">
      <w:pPr>
        <w:pStyle w:val="Prrafodelista"/>
        <w:numPr>
          <w:ilvl w:val="1"/>
          <w:numId w:val="46"/>
        </w:numPr>
        <w:spacing w:after="120"/>
        <w:jc w:val="both"/>
        <w:rPr>
          <w:lang w:val="en-GB"/>
        </w:rPr>
      </w:pPr>
      <w:r w:rsidRPr="00EF7D85">
        <w:rPr>
          <w:lang w:val="en-GB"/>
        </w:rPr>
        <w:t>Consumer survey</w:t>
      </w:r>
    </w:p>
    <w:p w14:paraId="7A88460F" w14:textId="77777777" w:rsidR="00253B77" w:rsidRPr="00EF7D85" w:rsidRDefault="00253B77" w:rsidP="004A2090">
      <w:pPr>
        <w:pStyle w:val="Prrafodelista"/>
        <w:numPr>
          <w:ilvl w:val="1"/>
          <w:numId w:val="46"/>
        </w:numPr>
        <w:spacing w:after="120"/>
        <w:jc w:val="both"/>
        <w:rPr>
          <w:lang w:val="en-GB"/>
        </w:rPr>
      </w:pPr>
      <w:r w:rsidRPr="00EF7D85">
        <w:rPr>
          <w:lang w:val="en-GB"/>
        </w:rPr>
        <w:t>Etc.</w:t>
      </w:r>
    </w:p>
    <w:p w14:paraId="58F4A555" w14:textId="77777777" w:rsidR="00253B77" w:rsidRDefault="00253B77" w:rsidP="004A2090">
      <w:pPr>
        <w:spacing w:after="120" w:line="240" w:lineRule="auto"/>
        <w:contextualSpacing/>
        <w:jc w:val="both"/>
        <w:rPr>
          <w:lang w:val="en-GB"/>
        </w:rPr>
      </w:pPr>
      <w:r>
        <w:rPr>
          <w:lang w:val="en-GB"/>
        </w:rPr>
        <w:t>Crisigiovanni saw interesting the possibility to cooperate in future projects as partners. Ferrer commented that he is planning in coordinating a new European project, so they will be in touch in this regard.</w:t>
      </w:r>
    </w:p>
    <w:p w14:paraId="3C779FB2" w14:textId="77777777" w:rsidR="00253B77" w:rsidRDefault="00253B77" w:rsidP="004A2090">
      <w:pPr>
        <w:spacing w:after="120" w:line="240" w:lineRule="auto"/>
        <w:contextualSpacing/>
        <w:jc w:val="both"/>
        <w:rPr>
          <w:lang w:val="en-GB"/>
        </w:rPr>
      </w:pPr>
      <w:r>
        <w:rPr>
          <w:lang w:val="en-GB"/>
        </w:rPr>
        <w:t xml:space="preserve">Crisigiovanni remarked the importance of adequate labelling of the final products, since our objective is to make them more sustainable and eco-friendlier. For consumers, consumers’ organisations and regulatory organisms, it is becoming every day more important to be able to have access to as much information of the formulations of the products as possible to exert their market surveillance activity. Precisely because of the increase in consumers’ interest for greener products, it is becoming a marketing claim to increase sells, so this information must be evidence based, green claims must be substantiated by facts and figures.  Making  the information of the list of ingredients available is essential for increasing transparency and avoiding greenwashing. Ferrer agreed, we will make this comment extensible to our industrial partners (Evonik, Henkel and Schoeller) and to the communication team within the project (CSIC and ITB). </w:t>
      </w:r>
    </w:p>
    <w:p w14:paraId="54364621" w14:textId="77777777" w:rsidR="00253B77" w:rsidRDefault="00253B77" w:rsidP="004A2090">
      <w:pPr>
        <w:spacing w:after="120" w:line="240" w:lineRule="auto"/>
        <w:contextualSpacing/>
        <w:jc w:val="both"/>
        <w:rPr>
          <w:lang w:val="en-GB"/>
        </w:rPr>
      </w:pPr>
      <w:r>
        <w:rPr>
          <w:lang w:val="en-GB"/>
        </w:rPr>
        <w:t xml:space="preserve">She offered to send the articles published about the testing and surveys done related to detergents in a previous project called CLEAN (see </w:t>
      </w:r>
      <w:r w:rsidRPr="009803FC">
        <w:rPr>
          <w:b/>
          <w:lang w:val="en-GB"/>
        </w:rPr>
        <w:t>Annex</w:t>
      </w:r>
      <w:r>
        <w:rPr>
          <w:lang w:val="en-GB"/>
        </w:rPr>
        <w:t>), so we can have an idea of the current situation in this regard. Ferrer answered that this information is highly valuable, and thanked Crisigiovanni for it.</w:t>
      </w:r>
    </w:p>
    <w:p w14:paraId="412D515B" w14:textId="77777777" w:rsidR="00253B77" w:rsidRDefault="00253B77" w:rsidP="004A2090">
      <w:pPr>
        <w:spacing w:after="120" w:line="240" w:lineRule="auto"/>
        <w:contextualSpacing/>
        <w:jc w:val="both"/>
        <w:rPr>
          <w:lang w:val="en-GB"/>
        </w:rPr>
      </w:pPr>
      <w:r>
        <w:rPr>
          <w:lang w:val="en-GB"/>
        </w:rPr>
        <w:t xml:space="preserve">That said, </w:t>
      </w:r>
      <w:r w:rsidRPr="004D0739">
        <w:rPr>
          <w:lang w:val="en-GB"/>
        </w:rPr>
        <w:t>Ferrer commented that this labelling will not only be done at the final product level but also ensuring the traceability of all enzymes to be applied in the production process of the final products.</w:t>
      </w:r>
    </w:p>
    <w:p w14:paraId="0296E315" w14:textId="77777777" w:rsidR="00253B77" w:rsidRDefault="00253B77" w:rsidP="004A2090">
      <w:pPr>
        <w:spacing w:after="120" w:line="240" w:lineRule="auto"/>
        <w:contextualSpacing/>
        <w:jc w:val="both"/>
        <w:rPr>
          <w:lang w:val="en-GB"/>
        </w:rPr>
      </w:pPr>
      <w:r>
        <w:rPr>
          <w:lang w:val="en-GB"/>
        </w:rPr>
        <w:t xml:space="preserve">Crisigiovanni advised that we make clear to the consumers the impact of their decisions when choosing what they purchase, for instance, clothing.  Messages such as “repair instead of buying again; wear a garment longer is greener; recycle, etc.” can be included in divulgative articles. Ferrer informed that we already try to deliver these ideas in our dissemination activities </w:t>
      </w:r>
      <w:r w:rsidRPr="004D0739">
        <w:rPr>
          <w:lang w:val="en-GB"/>
        </w:rPr>
        <w:t>and that we will take this into account for future communication</w:t>
      </w:r>
      <w:r>
        <w:rPr>
          <w:lang w:val="en-GB"/>
        </w:rPr>
        <w:t>/dissemination</w:t>
      </w:r>
      <w:r w:rsidRPr="004D0739">
        <w:rPr>
          <w:lang w:val="en-GB"/>
        </w:rPr>
        <w:t xml:space="preserve"> processes</w:t>
      </w:r>
      <w:r>
        <w:rPr>
          <w:lang w:val="en-GB"/>
        </w:rPr>
        <w:t xml:space="preserve">. Crisigiovanni thinks that it can be interesting for both parts to use their European platform </w:t>
      </w:r>
      <w:hyperlink r:id="rId15" w:history="1">
        <w:proofErr w:type="spellStart"/>
        <w:r w:rsidRPr="00BF28F2">
          <w:rPr>
            <w:color w:val="0000FF"/>
            <w:u w:val="single"/>
            <w:lang w:val="en-US"/>
          </w:rPr>
          <w:t>Euroconsumers</w:t>
        </w:r>
        <w:proofErr w:type="spellEnd"/>
        <w:r w:rsidRPr="00BF28F2">
          <w:rPr>
            <w:color w:val="0000FF"/>
            <w:u w:val="single"/>
            <w:lang w:val="en-US"/>
          </w:rPr>
          <w:t xml:space="preserve"> - Consumer's Rights </w:t>
        </w:r>
        <w:proofErr w:type="spellStart"/>
        <w:r w:rsidRPr="00BF28F2">
          <w:rPr>
            <w:color w:val="0000FF"/>
            <w:u w:val="single"/>
            <w:lang w:val="en-US"/>
          </w:rPr>
          <w:t>Organisation</w:t>
        </w:r>
        <w:proofErr w:type="spellEnd"/>
      </w:hyperlink>
      <w:r>
        <w:rPr>
          <w:lang w:val="en-GB"/>
        </w:rPr>
        <w:t xml:space="preserve">  to produce an article related to our project and the new innovations we plan to make in daily-use products with a green vision. If we are interested, we can let her know in advance to organise it, for instance for next year. In addition, she can ask the experts and the content department, when they edit an article with a related topic, to evaluate the possibility to mention  some of the project’s outcome . It is not sure that they can save a space for us, but it is worth trying. </w:t>
      </w:r>
    </w:p>
    <w:p w14:paraId="719259FE" w14:textId="77777777" w:rsidR="00253B77" w:rsidRDefault="00253B77" w:rsidP="004A2090">
      <w:pPr>
        <w:spacing w:after="120" w:line="240" w:lineRule="auto"/>
        <w:contextualSpacing/>
        <w:jc w:val="both"/>
        <w:rPr>
          <w:lang w:val="en-GB"/>
        </w:rPr>
      </w:pPr>
      <w:r>
        <w:rPr>
          <w:lang w:val="en-GB"/>
        </w:rPr>
        <w:t>Only in Italy, we can gain a reach of around 300 000 consumers plus the website visitors (around 40 million per year).</w:t>
      </w:r>
    </w:p>
    <w:p w14:paraId="16935C6A" w14:textId="77777777" w:rsidR="00253B77" w:rsidRDefault="00253B77" w:rsidP="004A2090">
      <w:pPr>
        <w:spacing w:after="120" w:line="240" w:lineRule="auto"/>
        <w:contextualSpacing/>
        <w:jc w:val="both"/>
        <w:rPr>
          <w:lang w:val="en-GB"/>
        </w:rPr>
      </w:pPr>
      <w:r>
        <w:rPr>
          <w:lang w:val="en-GB"/>
        </w:rPr>
        <w:t xml:space="preserve">Ferrer invited Crisigiovanni to the 24-month meeting which will be held in-person in Hamburg (Germany) on 6-7 July 2023. ITB should finalise the subcontract agreement in order to carry out the activities that Altroconsumo is meant to perform for FuturEnzyme, such as an extensive consumers’ survey. It was delayed since such </w:t>
      </w:r>
      <w:r w:rsidRPr="00EF4192">
        <w:rPr>
          <w:lang w:val="en-GB"/>
        </w:rPr>
        <w:t>activities are planned for forward, but now it would be a good moment to formalise the agreement. In this sense we can make a closer cooperation. Even their environment experts can participate in some of FuturEnzyme’s events. Ferrer will ask about this situation to ITB so it can be clarified.</w:t>
      </w:r>
    </w:p>
    <w:p w14:paraId="2E4D11B8" w14:textId="77777777" w:rsidR="00253B77" w:rsidRDefault="00253B77" w:rsidP="004A2090">
      <w:pPr>
        <w:spacing w:after="120" w:line="240" w:lineRule="auto"/>
        <w:contextualSpacing/>
        <w:jc w:val="both"/>
        <w:rPr>
          <w:lang w:val="en-GB"/>
        </w:rPr>
      </w:pPr>
      <w:r>
        <w:rPr>
          <w:lang w:val="en-GB"/>
        </w:rPr>
        <w:t>She remarked her availability to advise us as much as possible.</w:t>
      </w:r>
    </w:p>
    <w:p w14:paraId="5DAD970F" w14:textId="77777777" w:rsidR="00253B77" w:rsidRDefault="00253B77" w:rsidP="004A2090">
      <w:pPr>
        <w:spacing w:after="120" w:line="240" w:lineRule="auto"/>
        <w:contextualSpacing/>
        <w:jc w:val="both"/>
        <w:rPr>
          <w:lang w:val="en-GB"/>
        </w:rPr>
      </w:pPr>
      <w:r>
        <w:rPr>
          <w:lang w:val="en-GB"/>
        </w:rPr>
        <w:t>She also suggested that if needed we can reach out ICRT (International Consumer and Research Testing, a consortium of which Altroconsumo is partner, and</w:t>
      </w:r>
      <w:r w:rsidRPr="00BF28F2">
        <w:rPr>
          <w:lang w:val="en-GB"/>
        </w:rPr>
        <w:t xml:space="preserve"> </w:t>
      </w:r>
      <w:r>
        <w:rPr>
          <w:lang w:val="en-GB"/>
        </w:rPr>
        <w:t>that usually carry out independent testing) to assess the sustainability and eco-friendliness of the new products, but also the accessibility to the products in terms of price. This would be a different comparison than that made inside our consortium with benchmark products.</w:t>
      </w:r>
    </w:p>
    <w:p w14:paraId="678904C5" w14:textId="50C09904" w:rsidR="00253B77" w:rsidRDefault="00253B77" w:rsidP="004A2090">
      <w:pPr>
        <w:spacing w:after="120" w:line="240" w:lineRule="auto"/>
        <w:contextualSpacing/>
        <w:jc w:val="both"/>
        <w:rPr>
          <w:lang w:val="en-GB"/>
        </w:rPr>
      </w:pPr>
      <w:r>
        <w:rPr>
          <w:lang w:val="en-GB"/>
        </w:rPr>
        <w:t xml:space="preserve">Crisigiovanni congratuled us for the nice and comprehensive explanation of our project and so up-to-date actions and outcomes. </w:t>
      </w:r>
      <w:bookmarkStart w:id="26" w:name="_Hlk117758409"/>
      <w:r>
        <w:rPr>
          <w:lang w:val="en-GB"/>
        </w:rPr>
        <w:t>And with that, the call was dismissed.</w:t>
      </w:r>
      <w:bookmarkEnd w:id="26"/>
    </w:p>
    <w:p w14:paraId="0E88F01B" w14:textId="5890E529" w:rsidR="00253B77" w:rsidRDefault="00253B77" w:rsidP="004A2090">
      <w:pPr>
        <w:pStyle w:val="Ttulo3"/>
        <w:spacing w:before="0" w:after="120" w:line="240" w:lineRule="auto"/>
        <w:contextualSpacing/>
        <w:rPr>
          <w:lang w:val="en-GB"/>
        </w:rPr>
      </w:pPr>
      <w:bookmarkStart w:id="27" w:name="_Toc119069416"/>
      <w:bookmarkStart w:id="28" w:name="_Toc120093205"/>
      <w:r>
        <w:rPr>
          <w:lang w:val="en-GB"/>
        </w:rPr>
        <w:t>3.</w:t>
      </w:r>
      <w:r w:rsidR="004A2090">
        <w:rPr>
          <w:lang w:val="en-GB"/>
        </w:rPr>
        <w:t>3</w:t>
      </w:r>
      <w:r>
        <w:rPr>
          <w:lang w:val="en-GB"/>
        </w:rPr>
        <w:t xml:space="preserve">. </w:t>
      </w:r>
      <w:r w:rsidRPr="00EF4192">
        <w:rPr>
          <w:lang w:val="en-GB"/>
        </w:rPr>
        <w:t>Annex</w:t>
      </w:r>
      <w:bookmarkEnd w:id="27"/>
      <w:bookmarkEnd w:id="28"/>
    </w:p>
    <w:p w14:paraId="366FFCEC" w14:textId="77777777" w:rsidR="00253B77" w:rsidRPr="009803FC" w:rsidRDefault="00253B77" w:rsidP="004A2090">
      <w:pPr>
        <w:spacing w:after="120" w:line="240" w:lineRule="auto"/>
        <w:contextualSpacing/>
        <w:rPr>
          <w:lang w:val="en-GB"/>
        </w:rPr>
      </w:pPr>
      <w:r>
        <w:rPr>
          <w:lang w:val="en-GB"/>
        </w:rPr>
        <w:t>Information sent by Crisigiovanni as support for FuturEnzyme’s consumers point of view</w:t>
      </w:r>
    </w:p>
    <w:p w14:paraId="0146BDA9" w14:textId="77777777" w:rsidR="00253B77" w:rsidRPr="00707237" w:rsidRDefault="00253B77" w:rsidP="004A2090">
      <w:pPr>
        <w:pStyle w:val="Prrafodelista"/>
        <w:numPr>
          <w:ilvl w:val="0"/>
          <w:numId w:val="46"/>
        </w:numPr>
        <w:spacing w:after="0"/>
        <w:ind w:left="357" w:hanging="357"/>
        <w:jc w:val="both"/>
        <w:rPr>
          <w:rFonts w:eastAsia="Times New Roman" w:cs="Times New Roman"/>
          <w:sz w:val="22"/>
          <w:lang w:val="en-GB" w:eastAsia="es-ES"/>
        </w:rPr>
      </w:pPr>
      <w:r w:rsidRPr="00707237">
        <w:rPr>
          <w:rFonts w:eastAsia="Times New Roman" w:cs="Times New Roman"/>
          <w:sz w:val="22"/>
          <w:lang w:val="en-US"/>
        </w:rPr>
        <w:t xml:space="preserve">Recent articles published on sustainability approach, textiles, cosmetics </w:t>
      </w:r>
    </w:p>
    <w:p w14:paraId="11E69A4B" w14:textId="77777777" w:rsidR="00253B77" w:rsidRPr="00707237" w:rsidRDefault="006D22F7" w:rsidP="004A2090">
      <w:pPr>
        <w:pStyle w:val="Prrafodelista"/>
        <w:spacing w:after="0"/>
        <w:ind w:left="720" w:firstLine="0"/>
        <w:jc w:val="both"/>
        <w:rPr>
          <w:rFonts w:eastAsia="Times New Roman" w:cs="Times New Roman"/>
          <w:sz w:val="22"/>
          <w:lang w:val="en-GB" w:eastAsia="es-ES"/>
        </w:rPr>
      </w:pPr>
      <w:hyperlink r:id="rId16" w:history="1">
        <w:proofErr w:type="spellStart"/>
        <w:r w:rsidR="00253B77" w:rsidRPr="00707237">
          <w:rPr>
            <w:rFonts w:eastAsia="Times New Roman" w:cs="Times New Roman"/>
            <w:color w:val="0000FF"/>
            <w:sz w:val="22"/>
            <w:u w:val="single"/>
            <w:lang w:val="en-US" w:eastAsia="es-ES"/>
          </w:rPr>
          <w:t>Cosmetici</w:t>
        </w:r>
        <w:proofErr w:type="spellEnd"/>
        <w:r w:rsidR="00253B77" w:rsidRPr="00707237">
          <w:rPr>
            <w:rFonts w:eastAsia="Times New Roman" w:cs="Times New Roman"/>
            <w:color w:val="0000FF"/>
            <w:sz w:val="22"/>
            <w:u w:val="single"/>
            <w:lang w:val="en-US" w:eastAsia="es-ES"/>
          </w:rPr>
          <w:t xml:space="preserve"> </w:t>
        </w:r>
        <w:proofErr w:type="spellStart"/>
        <w:r w:rsidR="00253B77" w:rsidRPr="00707237">
          <w:rPr>
            <w:rFonts w:eastAsia="Times New Roman" w:cs="Times New Roman"/>
            <w:color w:val="0000FF"/>
            <w:sz w:val="22"/>
            <w:u w:val="single"/>
            <w:lang w:val="en-US" w:eastAsia="es-ES"/>
          </w:rPr>
          <w:t>davvero</w:t>
        </w:r>
        <w:proofErr w:type="spellEnd"/>
        <w:r w:rsidR="00253B77" w:rsidRPr="00707237">
          <w:rPr>
            <w:rFonts w:eastAsia="Times New Roman" w:cs="Times New Roman"/>
            <w:color w:val="0000FF"/>
            <w:sz w:val="22"/>
            <w:u w:val="single"/>
            <w:lang w:val="en-US" w:eastAsia="es-ES"/>
          </w:rPr>
          <w:t xml:space="preserve"> "</w:t>
        </w:r>
        <w:proofErr w:type="spellStart"/>
        <w:r w:rsidR="00253B77" w:rsidRPr="00707237">
          <w:rPr>
            <w:rFonts w:eastAsia="Times New Roman" w:cs="Times New Roman"/>
            <w:color w:val="0000FF"/>
            <w:sz w:val="22"/>
            <w:u w:val="single"/>
            <w:lang w:val="en-US" w:eastAsia="es-ES"/>
          </w:rPr>
          <w:t>naturali</w:t>
        </w:r>
        <w:proofErr w:type="spellEnd"/>
        <w:r w:rsidR="00253B77" w:rsidRPr="00707237">
          <w:rPr>
            <w:rFonts w:eastAsia="Times New Roman" w:cs="Times New Roman"/>
            <w:color w:val="0000FF"/>
            <w:sz w:val="22"/>
            <w:u w:val="single"/>
            <w:lang w:val="en-US" w:eastAsia="es-ES"/>
          </w:rPr>
          <w:t>"? | Altroconsumo</w:t>
        </w:r>
      </w:hyperlink>
    </w:p>
    <w:p w14:paraId="56B9F4EE" w14:textId="77777777" w:rsidR="00253B77" w:rsidRPr="00707237" w:rsidRDefault="00253B77" w:rsidP="004A2090">
      <w:pPr>
        <w:pStyle w:val="Prrafodelista"/>
        <w:numPr>
          <w:ilvl w:val="0"/>
          <w:numId w:val="46"/>
        </w:numPr>
        <w:spacing w:after="0"/>
        <w:jc w:val="both"/>
        <w:rPr>
          <w:rFonts w:eastAsia="Times New Roman" w:cs="Times New Roman"/>
          <w:sz w:val="22"/>
          <w:lang w:val="en-GB" w:eastAsia="es-ES"/>
        </w:rPr>
      </w:pPr>
      <w:r w:rsidRPr="00707237">
        <w:rPr>
          <w:rFonts w:eastAsia="Times New Roman" w:cs="Times New Roman"/>
          <w:sz w:val="22"/>
          <w:lang w:val="en-US"/>
        </w:rPr>
        <w:lastRenderedPageBreak/>
        <w:t>Outcomes on detergents composition and environmental claims</w:t>
      </w:r>
    </w:p>
    <w:p w14:paraId="36F630F4" w14:textId="77777777" w:rsidR="00253B77" w:rsidRPr="00707237" w:rsidRDefault="006D22F7" w:rsidP="004A2090">
      <w:pPr>
        <w:spacing w:after="0" w:line="240" w:lineRule="auto"/>
        <w:ind w:left="708"/>
        <w:contextualSpacing/>
        <w:jc w:val="both"/>
        <w:rPr>
          <w:rFonts w:eastAsia="Times New Roman" w:cs="Times New Roman"/>
          <w:lang w:val="en-GB" w:eastAsia="es-ES"/>
        </w:rPr>
      </w:pPr>
      <w:hyperlink r:id="rId17" w:history="1">
        <w:r w:rsidR="00253B77" w:rsidRPr="00707237">
          <w:rPr>
            <w:rFonts w:eastAsia="Times New Roman" w:cs="Times New Roman"/>
            <w:color w:val="0000FF"/>
            <w:u w:val="single"/>
            <w:lang w:val="en-US" w:eastAsia="es-ES"/>
          </w:rPr>
          <w:t xml:space="preserve">CCLEAN | </w:t>
        </w:r>
        <w:proofErr w:type="gramStart"/>
        <w:r w:rsidR="00253B77" w:rsidRPr="00707237">
          <w:rPr>
            <w:rFonts w:eastAsia="Times New Roman" w:cs="Times New Roman"/>
            <w:color w:val="0000FF"/>
            <w:u w:val="single"/>
            <w:lang w:val="en-US" w:eastAsia="es-ES"/>
          </w:rPr>
          <w:t>Altroconsumo,  CLEAN</w:t>
        </w:r>
        <w:proofErr w:type="gramEnd"/>
        <w:r w:rsidR="00253B77" w:rsidRPr="00707237">
          <w:rPr>
            <w:rFonts w:eastAsia="Times New Roman" w:cs="Times New Roman"/>
            <w:color w:val="0000FF"/>
            <w:u w:val="single"/>
            <w:lang w:val="en-US" w:eastAsia="es-ES"/>
          </w:rPr>
          <w:t xml:space="preserve"> Project - How to know how ‘clean’ a detergent actually is | </w:t>
        </w:r>
        <w:proofErr w:type="spellStart"/>
        <w:r w:rsidR="00253B77" w:rsidRPr="00707237">
          <w:rPr>
            <w:rFonts w:eastAsia="Times New Roman" w:cs="Times New Roman"/>
            <w:color w:val="0000FF"/>
            <w:u w:val="single"/>
            <w:lang w:val="en-US" w:eastAsia="es-ES"/>
          </w:rPr>
          <w:t>Euroconsumers</w:t>
        </w:r>
        <w:proofErr w:type="spellEnd"/>
      </w:hyperlink>
    </w:p>
    <w:p w14:paraId="1DC0E4BF" w14:textId="77777777" w:rsidR="00253B77" w:rsidRPr="00BF28F2" w:rsidRDefault="00253B77" w:rsidP="004A2090">
      <w:pPr>
        <w:pStyle w:val="Prrafodelista"/>
        <w:numPr>
          <w:ilvl w:val="0"/>
          <w:numId w:val="46"/>
        </w:numPr>
        <w:spacing w:after="0"/>
        <w:ind w:left="714" w:hanging="357"/>
        <w:jc w:val="both"/>
        <w:rPr>
          <w:lang w:val="en-GB"/>
        </w:rPr>
      </w:pPr>
      <w:r w:rsidRPr="00BF28F2">
        <w:rPr>
          <w:rFonts w:eastAsia="Times New Roman" w:cs="Times New Roman"/>
          <w:sz w:val="22"/>
          <w:lang w:val="en-US" w:eastAsia="es-ES"/>
        </w:rPr>
        <w:t xml:space="preserve">Information on </w:t>
      </w:r>
      <w:proofErr w:type="spellStart"/>
      <w:r w:rsidRPr="00BF28F2">
        <w:rPr>
          <w:rFonts w:eastAsia="Times New Roman" w:cs="Times New Roman"/>
          <w:sz w:val="22"/>
          <w:lang w:val="en-US" w:eastAsia="es-ES"/>
        </w:rPr>
        <w:t>BeXt</w:t>
      </w:r>
      <w:proofErr w:type="spellEnd"/>
      <w:r w:rsidRPr="00BF28F2">
        <w:rPr>
          <w:rFonts w:eastAsia="Times New Roman" w:cs="Times New Roman"/>
          <w:sz w:val="22"/>
          <w:lang w:val="en-US" w:eastAsia="es-ES"/>
        </w:rPr>
        <w:t xml:space="preserve"> award (</w:t>
      </w:r>
      <w:proofErr w:type="spellStart"/>
      <w:r w:rsidRPr="00BF28F2">
        <w:rPr>
          <w:rFonts w:eastAsia="Times New Roman" w:cs="Times New Roman"/>
          <w:sz w:val="22"/>
          <w:lang w:val="en-US" w:eastAsia="es-ES"/>
        </w:rPr>
        <w:t>Euroconsumers</w:t>
      </w:r>
      <w:proofErr w:type="spellEnd"/>
      <w:r w:rsidRPr="00BF28F2">
        <w:rPr>
          <w:rFonts w:eastAsia="Times New Roman" w:cs="Times New Roman"/>
          <w:sz w:val="22"/>
          <w:lang w:val="en-US" w:eastAsia="es-ES"/>
        </w:rPr>
        <w:t xml:space="preserve"> Brands Award)</w:t>
      </w:r>
    </w:p>
    <w:p w14:paraId="0C1440A4" w14:textId="77777777" w:rsidR="00253B77" w:rsidRPr="00BF28F2" w:rsidRDefault="006D22F7" w:rsidP="004A2090">
      <w:pPr>
        <w:pStyle w:val="Prrafodelista"/>
        <w:spacing w:after="0"/>
        <w:ind w:left="720" w:firstLine="0"/>
        <w:jc w:val="both"/>
        <w:rPr>
          <w:lang w:val="en-GB"/>
        </w:rPr>
      </w:pPr>
      <w:hyperlink r:id="rId18" w:history="1">
        <w:proofErr w:type="spellStart"/>
        <w:r w:rsidR="00253B77" w:rsidRPr="00BF28F2">
          <w:rPr>
            <w:color w:val="0000FF"/>
            <w:u w:val="single"/>
            <w:lang w:val="en-US"/>
          </w:rPr>
          <w:t>Euroconsumers</w:t>
        </w:r>
        <w:proofErr w:type="spellEnd"/>
        <w:r w:rsidR="00253B77" w:rsidRPr="00BF28F2">
          <w:rPr>
            <w:color w:val="0000FF"/>
            <w:u w:val="single"/>
            <w:lang w:val="en-US"/>
          </w:rPr>
          <w:t xml:space="preserve"> announces nominees and agenda for the fourth annual </w:t>
        </w:r>
        <w:proofErr w:type="spellStart"/>
        <w:r w:rsidR="00253B77" w:rsidRPr="00BF28F2">
          <w:rPr>
            <w:color w:val="0000FF"/>
            <w:u w:val="single"/>
            <w:lang w:val="en-US"/>
          </w:rPr>
          <w:t>BeXt</w:t>
        </w:r>
        <w:proofErr w:type="spellEnd"/>
        <w:r w:rsidR="00253B77" w:rsidRPr="00BF28F2">
          <w:rPr>
            <w:color w:val="0000FF"/>
            <w:u w:val="single"/>
            <w:lang w:val="en-US"/>
          </w:rPr>
          <w:t xml:space="preserve"> awards | </w:t>
        </w:r>
        <w:proofErr w:type="spellStart"/>
        <w:r w:rsidR="00253B77" w:rsidRPr="00BF28F2">
          <w:rPr>
            <w:color w:val="0000FF"/>
            <w:u w:val="single"/>
            <w:lang w:val="en-US"/>
          </w:rPr>
          <w:t>Euroconsumers</w:t>
        </w:r>
        <w:proofErr w:type="spellEnd"/>
      </w:hyperlink>
    </w:p>
    <w:p w14:paraId="23836F59" w14:textId="77777777" w:rsidR="004A2090" w:rsidRDefault="004A2090" w:rsidP="004A2090">
      <w:pPr>
        <w:rPr>
          <w:lang w:val="es-ES"/>
        </w:rPr>
      </w:pPr>
      <w:bookmarkStart w:id="29" w:name="_Toc119069417"/>
    </w:p>
    <w:p w14:paraId="00009179" w14:textId="0E3FA80E" w:rsidR="00253B77" w:rsidRPr="00D27D17" w:rsidRDefault="00253B77" w:rsidP="004A2090">
      <w:pPr>
        <w:pStyle w:val="Ttulo2"/>
        <w:spacing w:before="0" w:after="120" w:line="240" w:lineRule="auto"/>
        <w:contextualSpacing/>
        <w:rPr>
          <w:lang w:val="en-GB"/>
        </w:rPr>
      </w:pPr>
      <w:bookmarkStart w:id="30" w:name="_Toc120093206"/>
      <w:r w:rsidRPr="00D27D17">
        <w:rPr>
          <w:lang w:val="en-GB"/>
        </w:rPr>
        <w:t>4. K</w:t>
      </w:r>
      <w:r w:rsidR="00D27D17" w:rsidRPr="00D27D17">
        <w:rPr>
          <w:lang w:val="en-GB"/>
        </w:rPr>
        <w:t>.</w:t>
      </w:r>
      <w:r w:rsidRPr="00D27D17">
        <w:rPr>
          <w:lang w:val="en-GB"/>
        </w:rPr>
        <w:t xml:space="preserve"> Niesel (Bayer AG), D</w:t>
      </w:r>
      <w:r w:rsidR="00D27D17" w:rsidRPr="00D27D17">
        <w:rPr>
          <w:lang w:val="en-GB"/>
        </w:rPr>
        <w:t>.</w:t>
      </w:r>
      <w:r w:rsidRPr="00D27D17">
        <w:rPr>
          <w:lang w:val="en-GB"/>
        </w:rPr>
        <w:t xml:space="preserve"> Daffonchio (KAUST), V</w:t>
      </w:r>
      <w:r w:rsidR="00D27D17" w:rsidRPr="00D27D17">
        <w:rPr>
          <w:lang w:val="en-GB"/>
        </w:rPr>
        <w:t>.</w:t>
      </w:r>
      <w:r w:rsidRPr="00D27D17">
        <w:rPr>
          <w:lang w:val="en-GB"/>
        </w:rPr>
        <w:t xml:space="preserve"> de Lorenzo (CNB-CSIC) </w:t>
      </w:r>
      <w:r>
        <w:rPr>
          <w:lang w:val="en-GB"/>
        </w:rPr>
        <w:t>- 20 October 2022</w:t>
      </w:r>
      <w:bookmarkEnd w:id="29"/>
      <w:bookmarkEnd w:id="30"/>
    </w:p>
    <w:p w14:paraId="30D983C8" w14:textId="2E4448AB" w:rsidR="00253B77" w:rsidRPr="0077358D" w:rsidRDefault="00253B77" w:rsidP="004A2090">
      <w:pPr>
        <w:pStyle w:val="Ttulo3"/>
        <w:spacing w:before="0" w:after="120" w:line="240" w:lineRule="auto"/>
        <w:contextualSpacing/>
        <w:rPr>
          <w:lang w:val="en-AU"/>
        </w:rPr>
      </w:pPr>
      <w:bookmarkStart w:id="31" w:name="_Toc117778473"/>
      <w:bookmarkStart w:id="32" w:name="_Toc119069418"/>
      <w:bookmarkStart w:id="33" w:name="_Toc120093207"/>
      <w:r>
        <w:rPr>
          <w:lang w:val="en-AU"/>
        </w:rPr>
        <w:t xml:space="preserve">4.1. </w:t>
      </w:r>
      <w:r w:rsidRPr="0077358D">
        <w:rPr>
          <w:lang w:val="en-AU"/>
        </w:rPr>
        <w:t>P</w:t>
      </w:r>
      <w:r>
        <w:rPr>
          <w:lang w:val="en-AU"/>
        </w:rPr>
        <w:t>articipants</w:t>
      </w:r>
      <w:bookmarkEnd w:id="31"/>
      <w:bookmarkEnd w:id="32"/>
      <w:bookmarkEnd w:id="33"/>
    </w:p>
    <w:tbl>
      <w:tblPr>
        <w:tblStyle w:val="Tablaconcuadrcula1"/>
        <w:tblW w:w="962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67"/>
        <w:gridCol w:w="1789"/>
        <w:gridCol w:w="2551"/>
        <w:gridCol w:w="3821"/>
      </w:tblGrid>
      <w:tr w:rsidR="00253B77" w:rsidRPr="004B4724" w14:paraId="1EFFAA66" w14:textId="77777777" w:rsidTr="00674BD8">
        <w:trPr>
          <w:trHeight w:val="1"/>
          <w:tblHeader/>
          <w:jc w:val="center"/>
        </w:trPr>
        <w:tc>
          <w:tcPr>
            <w:tcW w:w="1467" w:type="dxa"/>
            <w:tcBorders>
              <w:top w:val="single" w:sz="4" w:space="0" w:color="006E74"/>
              <w:left w:val="single" w:sz="4" w:space="0" w:color="008F96"/>
              <w:bottom w:val="single" w:sz="4" w:space="0" w:color="006E74"/>
              <w:right w:val="single" w:sz="4" w:space="0" w:color="008F96"/>
            </w:tcBorders>
            <w:shd w:val="clear" w:color="auto" w:fill="008F96"/>
            <w:tcMar>
              <w:left w:w="57" w:type="dxa"/>
              <w:right w:w="57" w:type="dxa"/>
            </w:tcMar>
            <w:vAlign w:val="center"/>
          </w:tcPr>
          <w:p w14:paraId="23A16BAC" w14:textId="77777777" w:rsidR="00253B77" w:rsidRPr="004B4724" w:rsidRDefault="00253B77" w:rsidP="004A2090">
            <w:pPr>
              <w:spacing w:after="120"/>
              <w:contextualSpacing/>
              <w:jc w:val="both"/>
              <w:rPr>
                <w:rFonts w:eastAsia="Calibri" w:cstheme="minorHAnsi"/>
                <w:b/>
                <w:color w:val="FFFFFF"/>
                <w:lang w:val="en-GB"/>
              </w:rPr>
            </w:pPr>
            <w:r w:rsidRPr="004B4724">
              <w:rPr>
                <w:rFonts w:eastAsia="Calibri" w:cstheme="minorHAnsi"/>
                <w:b/>
                <w:color w:val="FFFFFF"/>
                <w:lang w:val="en-GB"/>
              </w:rPr>
              <w:t>Affiliation</w:t>
            </w:r>
          </w:p>
        </w:tc>
        <w:tc>
          <w:tcPr>
            <w:tcW w:w="1789" w:type="dxa"/>
            <w:tcBorders>
              <w:top w:val="single" w:sz="4" w:space="0" w:color="006E74"/>
              <w:left w:val="single" w:sz="4" w:space="0" w:color="008F96"/>
              <w:bottom w:val="single" w:sz="4" w:space="0" w:color="006E74"/>
              <w:right w:val="single" w:sz="4" w:space="0" w:color="008F96"/>
            </w:tcBorders>
            <w:shd w:val="clear" w:color="auto" w:fill="008F96"/>
            <w:tcMar>
              <w:left w:w="57" w:type="dxa"/>
              <w:right w:w="57" w:type="dxa"/>
            </w:tcMar>
            <w:vAlign w:val="center"/>
          </w:tcPr>
          <w:p w14:paraId="02AC68D9" w14:textId="77777777" w:rsidR="00253B77" w:rsidRPr="004B4724" w:rsidRDefault="00253B77" w:rsidP="004A2090">
            <w:pPr>
              <w:spacing w:after="120"/>
              <w:contextualSpacing/>
              <w:jc w:val="both"/>
              <w:rPr>
                <w:rFonts w:eastAsia="Calibri" w:cstheme="minorHAnsi"/>
                <w:b/>
                <w:color w:val="FFFFFF"/>
                <w:lang w:val="en-GB"/>
              </w:rPr>
            </w:pPr>
            <w:r w:rsidRPr="004B4724">
              <w:rPr>
                <w:rFonts w:eastAsia="Calibri" w:cstheme="minorHAnsi"/>
                <w:b/>
                <w:color w:val="FFFFFF"/>
                <w:lang w:val="en-GB"/>
              </w:rPr>
              <w:t>Name</w:t>
            </w:r>
          </w:p>
        </w:tc>
        <w:tc>
          <w:tcPr>
            <w:tcW w:w="2551" w:type="dxa"/>
            <w:tcBorders>
              <w:top w:val="single" w:sz="4" w:space="0" w:color="006E74"/>
              <w:left w:val="single" w:sz="4" w:space="0" w:color="008F96"/>
              <w:bottom w:val="single" w:sz="4" w:space="0" w:color="006E74"/>
              <w:right w:val="single" w:sz="4" w:space="0" w:color="008F96"/>
            </w:tcBorders>
            <w:shd w:val="clear" w:color="auto" w:fill="008F96"/>
          </w:tcPr>
          <w:p w14:paraId="2B3F0BA0" w14:textId="77777777" w:rsidR="00253B77" w:rsidRPr="004B4724" w:rsidRDefault="00253B77" w:rsidP="004A2090">
            <w:pPr>
              <w:spacing w:after="120"/>
              <w:contextualSpacing/>
              <w:jc w:val="both"/>
              <w:rPr>
                <w:rFonts w:eastAsia="Calibri" w:cstheme="minorHAnsi"/>
                <w:b/>
                <w:color w:val="FFFFFF"/>
              </w:rPr>
            </w:pPr>
            <w:r w:rsidRPr="004B4724">
              <w:rPr>
                <w:rFonts w:eastAsia="Calibri" w:cstheme="minorHAnsi"/>
                <w:b/>
                <w:color w:val="FFFFFF"/>
              </w:rPr>
              <w:t>Role in FuturEnzyme</w:t>
            </w:r>
          </w:p>
        </w:tc>
        <w:tc>
          <w:tcPr>
            <w:tcW w:w="3821" w:type="dxa"/>
            <w:tcBorders>
              <w:top w:val="single" w:sz="4" w:space="0" w:color="006E74"/>
              <w:left w:val="single" w:sz="4" w:space="0" w:color="008F96"/>
              <w:bottom w:val="single" w:sz="4" w:space="0" w:color="006E74"/>
              <w:right w:val="single" w:sz="4" w:space="0" w:color="008F96"/>
            </w:tcBorders>
            <w:shd w:val="clear" w:color="auto" w:fill="008F96"/>
            <w:tcMar>
              <w:left w:w="57" w:type="dxa"/>
              <w:right w:w="57" w:type="dxa"/>
            </w:tcMar>
            <w:vAlign w:val="center"/>
          </w:tcPr>
          <w:p w14:paraId="2CADB4D9" w14:textId="77777777" w:rsidR="00253B77" w:rsidRPr="004B4724" w:rsidRDefault="00253B77" w:rsidP="004A2090">
            <w:pPr>
              <w:spacing w:after="120"/>
              <w:contextualSpacing/>
              <w:jc w:val="both"/>
              <w:rPr>
                <w:rFonts w:eastAsia="Calibri" w:cstheme="minorHAnsi"/>
                <w:b/>
                <w:color w:val="FFFFFF"/>
              </w:rPr>
            </w:pPr>
            <w:r w:rsidRPr="004B4724">
              <w:rPr>
                <w:rFonts w:eastAsia="Calibri" w:cstheme="minorHAnsi"/>
                <w:b/>
                <w:color w:val="FFFFFF"/>
              </w:rPr>
              <w:t>e-mail</w:t>
            </w:r>
          </w:p>
        </w:tc>
      </w:tr>
      <w:tr w:rsidR="00253B77" w:rsidRPr="004B4724" w14:paraId="3E94D08D" w14:textId="77777777" w:rsidTr="00674BD8">
        <w:trPr>
          <w:trHeight w:val="1"/>
          <w:jc w:val="center"/>
        </w:trPr>
        <w:tc>
          <w:tcPr>
            <w:tcW w:w="1467"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5138BC0F" w14:textId="77777777" w:rsidR="00253B77" w:rsidRPr="004B4724" w:rsidRDefault="00253B77" w:rsidP="004A2090">
            <w:pPr>
              <w:spacing w:after="120"/>
              <w:contextualSpacing/>
              <w:jc w:val="both"/>
              <w:rPr>
                <w:rFonts w:eastAsia="Calibri" w:cstheme="minorHAnsi"/>
              </w:rPr>
            </w:pPr>
            <w:r w:rsidRPr="004B4724">
              <w:rPr>
                <w:rFonts w:eastAsia="Calibri" w:cstheme="minorHAnsi"/>
              </w:rPr>
              <w:t>CNB-CSIC</w:t>
            </w:r>
            <w:r w:rsidRPr="004B4724">
              <w:rPr>
                <w:rFonts w:eastAsia="Calibri" w:cstheme="minorHAnsi"/>
                <w:vertAlign w:val="superscript"/>
              </w:rPr>
              <w:t>1</w:t>
            </w:r>
          </w:p>
        </w:tc>
        <w:tc>
          <w:tcPr>
            <w:tcW w:w="1789"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08935D59" w14:textId="77777777" w:rsidR="00253B77" w:rsidRPr="004B4724" w:rsidRDefault="00253B77" w:rsidP="004A2090">
            <w:pPr>
              <w:spacing w:after="120"/>
              <w:contextualSpacing/>
              <w:jc w:val="both"/>
              <w:rPr>
                <w:rFonts w:eastAsia="Calibri" w:cstheme="minorHAnsi"/>
              </w:rPr>
            </w:pPr>
            <w:r w:rsidRPr="004B4724">
              <w:rPr>
                <w:rFonts w:eastAsia="Calibri" w:cstheme="minorHAnsi"/>
              </w:rPr>
              <w:t>Víctor de Lorenzo</w:t>
            </w:r>
          </w:p>
        </w:tc>
        <w:tc>
          <w:tcPr>
            <w:tcW w:w="2551" w:type="dxa"/>
            <w:tcBorders>
              <w:top w:val="single" w:sz="4" w:space="0" w:color="006E74"/>
              <w:left w:val="single" w:sz="4" w:space="0" w:color="FFFFFF" w:themeColor="background1"/>
              <w:bottom w:val="single" w:sz="4" w:space="0" w:color="006E74"/>
              <w:right w:val="single" w:sz="4" w:space="0" w:color="FFFFFF" w:themeColor="background1"/>
            </w:tcBorders>
          </w:tcPr>
          <w:p w14:paraId="1870E744" w14:textId="77777777" w:rsidR="00253B77" w:rsidRPr="004B4724" w:rsidRDefault="00253B77" w:rsidP="004A2090">
            <w:pPr>
              <w:spacing w:after="120"/>
              <w:contextualSpacing/>
              <w:jc w:val="both"/>
              <w:rPr>
                <w:rFonts w:cstheme="minorHAnsi"/>
              </w:rPr>
            </w:pPr>
            <w:r w:rsidRPr="004B4724">
              <w:rPr>
                <w:rFonts w:cstheme="minorHAnsi"/>
                <w:lang w:val="en-GB"/>
              </w:rPr>
              <w:t>Advisory</w:t>
            </w:r>
            <w:r w:rsidRPr="004B4724">
              <w:rPr>
                <w:rFonts w:cstheme="minorHAnsi"/>
              </w:rPr>
              <w:t xml:space="preserve"> </w:t>
            </w:r>
            <w:r w:rsidRPr="004B4724">
              <w:rPr>
                <w:rFonts w:cstheme="minorHAnsi"/>
                <w:lang w:val="en-GB"/>
              </w:rPr>
              <w:t>Board</w:t>
            </w:r>
            <w:r w:rsidRPr="004B4724">
              <w:rPr>
                <w:rFonts w:cstheme="minorHAnsi"/>
              </w:rPr>
              <w:t xml:space="preserve"> </w:t>
            </w:r>
            <w:proofErr w:type="spellStart"/>
            <w:r w:rsidRPr="004B4724">
              <w:rPr>
                <w:rFonts w:cstheme="minorHAnsi"/>
              </w:rPr>
              <w:t>member</w:t>
            </w:r>
            <w:proofErr w:type="spellEnd"/>
          </w:p>
        </w:tc>
        <w:tc>
          <w:tcPr>
            <w:tcW w:w="3821"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3E64DD91" w14:textId="77777777" w:rsidR="00253B77" w:rsidRPr="004B4724" w:rsidRDefault="006D22F7" w:rsidP="004A2090">
            <w:pPr>
              <w:spacing w:after="120"/>
              <w:contextualSpacing/>
              <w:jc w:val="both"/>
              <w:rPr>
                <w:rFonts w:eastAsia="Calibri" w:cstheme="minorHAnsi"/>
                <w:color w:val="0070C0"/>
              </w:rPr>
            </w:pPr>
            <w:hyperlink r:id="rId19" w:history="1">
              <w:r w:rsidR="00253B77" w:rsidRPr="004B4724">
                <w:rPr>
                  <w:rStyle w:val="Hipervnculo"/>
                  <w:rFonts w:cstheme="minorHAnsi"/>
                  <w:color w:val="0070C0"/>
                </w:rPr>
                <w:t>vdlorenzo@cnb.csic.es</w:t>
              </w:r>
            </w:hyperlink>
            <w:r w:rsidR="00253B77" w:rsidRPr="004B4724">
              <w:rPr>
                <w:rFonts w:cstheme="minorHAnsi"/>
                <w:color w:val="0070C0"/>
              </w:rPr>
              <w:t xml:space="preserve"> </w:t>
            </w:r>
          </w:p>
        </w:tc>
      </w:tr>
      <w:tr w:rsidR="00253B77" w:rsidRPr="004B4724" w14:paraId="4676C165" w14:textId="77777777" w:rsidTr="00674BD8">
        <w:trPr>
          <w:trHeight w:val="1"/>
          <w:jc w:val="center"/>
        </w:trPr>
        <w:tc>
          <w:tcPr>
            <w:tcW w:w="1467"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6E1198FF" w14:textId="77777777" w:rsidR="00253B77" w:rsidRPr="004B4724" w:rsidRDefault="00253B77" w:rsidP="004A2090">
            <w:pPr>
              <w:spacing w:after="120"/>
              <w:contextualSpacing/>
              <w:jc w:val="both"/>
              <w:rPr>
                <w:rFonts w:eastAsia="Calibri" w:cstheme="minorHAnsi"/>
              </w:rPr>
            </w:pPr>
            <w:r w:rsidRPr="004B4724">
              <w:rPr>
                <w:rFonts w:eastAsia="Calibri" w:cstheme="minorHAnsi"/>
              </w:rPr>
              <w:t>Bayer AG</w:t>
            </w:r>
            <w:r w:rsidRPr="004B4724">
              <w:rPr>
                <w:rFonts w:eastAsia="Calibri" w:cstheme="minorHAnsi"/>
                <w:vertAlign w:val="superscript"/>
              </w:rPr>
              <w:t>2</w:t>
            </w:r>
          </w:p>
        </w:tc>
        <w:tc>
          <w:tcPr>
            <w:tcW w:w="1789"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34275E6E" w14:textId="77777777" w:rsidR="00253B77" w:rsidRPr="004B4724" w:rsidRDefault="00253B77" w:rsidP="004A2090">
            <w:pPr>
              <w:spacing w:after="120"/>
              <w:contextualSpacing/>
              <w:jc w:val="both"/>
              <w:rPr>
                <w:rFonts w:eastAsia="Calibri" w:cstheme="minorHAnsi"/>
              </w:rPr>
            </w:pPr>
            <w:r w:rsidRPr="004B4724">
              <w:rPr>
                <w:rFonts w:eastAsia="Calibri" w:cstheme="minorHAnsi"/>
              </w:rPr>
              <w:t>Ksenia Niesel</w:t>
            </w:r>
          </w:p>
        </w:tc>
        <w:tc>
          <w:tcPr>
            <w:tcW w:w="2551" w:type="dxa"/>
            <w:tcBorders>
              <w:top w:val="single" w:sz="4" w:space="0" w:color="006E74"/>
              <w:left w:val="single" w:sz="4" w:space="0" w:color="FFFFFF" w:themeColor="background1"/>
              <w:bottom w:val="single" w:sz="4" w:space="0" w:color="006E74"/>
              <w:right w:val="single" w:sz="4" w:space="0" w:color="FFFFFF" w:themeColor="background1"/>
            </w:tcBorders>
          </w:tcPr>
          <w:p w14:paraId="655E7C19" w14:textId="77777777" w:rsidR="00253B77" w:rsidRPr="004B4724" w:rsidRDefault="00253B77" w:rsidP="004A2090">
            <w:pPr>
              <w:spacing w:after="120"/>
              <w:contextualSpacing/>
              <w:jc w:val="both"/>
              <w:rPr>
                <w:rFonts w:cstheme="minorHAnsi"/>
                <w:lang w:val="en-GB"/>
              </w:rPr>
            </w:pPr>
            <w:r w:rsidRPr="004B4724">
              <w:rPr>
                <w:rFonts w:cstheme="minorHAnsi"/>
                <w:lang w:val="en-GB"/>
              </w:rPr>
              <w:t>Advisory</w:t>
            </w:r>
            <w:r w:rsidRPr="004B4724">
              <w:rPr>
                <w:rFonts w:cstheme="minorHAnsi"/>
              </w:rPr>
              <w:t xml:space="preserve"> </w:t>
            </w:r>
            <w:r w:rsidRPr="004B4724">
              <w:rPr>
                <w:rFonts w:cstheme="minorHAnsi"/>
                <w:lang w:val="en-GB"/>
              </w:rPr>
              <w:t>Board</w:t>
            </w:r>
            <w:r w:rsidRPr="004B4724">
              <w:rPr>
                <w:rFonts w:cstheme="minorHAnsi"/>
              </w:rPr>
              <w:t xml:space="preserve"> </w:t>
            </w:r>
            <w:proofErr w:type="spellStart"/>
            <w:r w:rsidRPr="004B4724">
              <w:rPr>
                <w:rFonts w:cstheme="minorHAnsi"/>
              </w:rPr>
              <w:t>member</w:t>
            </w:r>
            <w:proofErr w:type="spellEnd"/>
          </w:p>
        </w:tc>
        <w:tc>
          <w:tcPr>
            <w:tcW w:w="3821"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74CBB8A0" w14:textId="77777777" w:rsidR="00253B77" w:rsidRPr="004B4724" w:rsidRDefault="006D22F7" w:rsidP="004A2090">
            <w:pPr>
              <w:spacing w:after="120"/>
              <w:contextualSpacing/>
              <w:jc w:val="both"/>
              <w:rPr>
                <w:rFonts w:cstheme="minorHAnsi"/>
                <w:color w:val="0070C0"/>
                <w:lang w:val="en-GB"/>
              </w:rPr>
            </w:pPr>
            <w:hyperlink r:id="rId20" w:history="1">
              <w:r w:rsidR="00253B77" w:rsidRPr="004B4724">
                <w:rPr>
                  <w:rStyle w:val="Hipervnculo"/>
                  <w:rFonts w:cstheme="minorHAnsi"/>
                  <w:color w:val="0070C0"/>
                  <w:lang w:val="en-GB"/>
                </w:rPr>
                <w:t>ksenia.niesel@bayer.com</w:t>
              </w:r>
            </w:hyperlink>
          </w:p>
        </w:tc>
      </w:tr>
      <w:tr w:rsidR="00253B77" w:rsidRPr="00172692" w14:paraId="41442349" w14:textId="77777777" w:rsidTr="00674BD8">
        <w:trPr>
          <w:trHeight w:val="1"/>
          <w:jc w:val="center"/>
        </w:trPr>
        <w:tc>
          <w:tcPr>
            <w:tcW w:w="1467"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54E60F7D" w14:textId="77777777" w:rsidR="00253B77" w:rsidRPr="004B4724" w:rsidRDefault="00253B77" w:rsidP="004A2090">
            <w:pPr>
              <w:spacing w:after="120"/>
              <w:contextualSpacing/>
              <w:jc w:val="both"/>
              <w:rPr>
                <w:rFonts w:eastAsia="Calibri" w:cstheme="minorHAnsi"/>
              </w:rPr>
            </w:pPr>
            <w:r w:rsidRPr="004B4724">
              <w:rPr>
                <w:rFonts w:eastAsia="Calibri" w:cstheme="minorHAnsi"/>
              </w:rPr>
              <w:t>KAUST</w:t>
            </w:r>
            <w:r w:rsidRPr="004B4724">
              <w:rPr>
                <w:rFonts w:eastAsia="Calibri" w:cstheme="minorHAnsi"/>
                <w:vertAlign w:val="superscript"/>
              </w:rPr>
              <w:t>3</w:t>
            </w:r>
          </w:p>
        </w:tc>
        <w:tc>
          <w:tcPr>
            <w:tcW w:w="1789"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18ED1969" w14:textId="77777777" w:rsidR="00253B77" w:rsidRPr="004B4724" w:rsidRDefault="00253B77" w:rsidP="004A2090">
            <w:pPr>
              <w:spacing w:after="120"/>
              <w:contextualSpacing/>
              <w:jc w:val="both"/>
              <w:rPr>
                <w:rFonts w:eastAsia="Calibri" w:cstheme="minorHAnsi"/>
              </w:rPr>
            </w:pPr>
            <w:r w:rsidRPr="004B4724">
              <w:rPr>
                <w:rFonts w:eastAsia="Calibri" w:cstheme="minorHAnsi"/>
              </w:rPr>
              <w:t>Daniele Daffonchio</w:t>
            </w:r>
          </w:p>
        </w:tc>
        <w:tc>
          <w:tcPr>
            <w:tcW w:w="2551" w:type="dxa"/>
            <w:tcBorders>
              <w:top w:val="single" w:sz="4" w:space="0" w:color="006E74"/>
              <w:left w:val="single" w:sz="4" w:space="0" w:color="FFFFFF" w:themeColor="background1"/>
              <w:bottom w:val="single" w:sz="4" w:space="0" w:color="006E74"/>
              <w:right w:val="single" w:sz="4" w:space="0" w:color="FFFFFF" w:themeColor="background1"/>
            </w:tcBorders>
          </w:tcPr>
          <w:p w14:paraId="5AF4934E" w14:textId="77777777" w:rsidR="00253B77" w:rsidRPr="004B4724" w:rsidRDefault="00253B77" w:rsidP="004A2090">
            <w:pPr>
              <w:spacing w:after="120"/>
              <w:contextualSpacing/>
              <w:jc w:val="both"/>
              <w:rPr>
                <w:rFonts w:cstheme="minorHAnsi"/>
                <w:lang w:val="en-GB"/>
              </w:rPr>
            </w:pPr>
            <w:r w:rsidRPr="004B4724">
              <w:rPr>
                <w:rFonts w:cstheme="minorHAnsi"/>
                <w:lang w:val="en-GB"/>
              </w:rPr>
              <w:t>Advisory</w:t>
            </w:r>
            <w:r w:rsidRPr="004B4724">
              <w:rPr>
                <w:rFonts w:cstheme="minorHAnsi"/>
              </w:rPr>
              <w:t xml:space="preserve"> </w:t>
            </w:r>
            <w:r w:rsidRPr="004B4724">
              <w:rPr>
                <w:rFonts w:cstheme="minorHAnsi"/>
                <w:lang w:val="en-GB"/>
              </w:rPr>
              <w:t>Board</w:t>
            </w:r>
            <w:r w:rsidRPr="004B4724">
              <w:rPr>
                <w:rFonts w:cstheme="minorHAnsi"/>
              </w:rPr>
              <w:t xml:space="preserve"> </w:t>
            </w:r>
            <w:proofErr w:type="spellStart"/>
            <w:r w:rsidRPr="004B4724">
              <w:rPr>
                <w:rFonts w:cstheme="minorHAnsi"/>
              </w:rPr>
              <w:t>member</w:t>
            </w:r>
            <w:proofErr w:type="spellEnd"/>
          </w:p>
        </w:tc>
        <w:tc>
          <w:tcPr>
            <w:tcW w:w="3821"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73C40015" w14:textId="5E1103A4" w:rsidR="00253B77" w:rsidRPr="00172692" w:rsidRDefault="006D22F7" w:rsidP="004A2090">
            <w:pPr>
              <w:spacing w:after="120"/>
              <w:contextualSpacing/>
              <w:jc w:val="both"/>
              <w:rPr>
                <w:rFonts w:cstheme="minorHAnsi"/>
                <w:color w:val="0070C0"/>
                <w:lang w:val="en-GB"/>
              </w:rPr>
            </w:pPr>
            <w:hyperlink r:id="rId21" w:history="1">
              <w:r w:rsidR="00253B77" w:rsidRPr="00172692">
                <w:rPr>
                  <w:rStyle w:val="Hipervnculo"/>
                  <w:color w:val="0070C0"/>
                  <w:lang w:val="en-GB"/>
                </w:rPr>
                <w:t>Daniele.Daffonchio@kaust.edu.sa</w:t>
              </w:r>
            </w:hyperlink>
          </w:p>
        </w:tc>
      </w:tr>
      <w:tr w:rsidR="00253B77" w:rsidRPr="004B4724" w14:paraId="0A0D5BC1" w14:textId="77777777" w:rsidTr="00674BD8">
        <w:trPr>
          <w:trHeight w:val="1"/>
          <w:jc w:val="center"/>
        </w:trPr>
        <w:tc>
          <w:tcPr>
            <w:tcW w:w="1467"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6E0A7285" w14:textId="77777777" w:rsidR="00253B77" w:rsidRPr="004B4724" w:rsidRDefault="00253B77" w:rsidP="004A2090">
            <w:pPr>
              <w:spacing w:after="120"/>
              <w:contextualSpacing/>
              <w:jc w:val="both"/>
              <w:rPr>
                <w:rFonts w:eastAsia="Calibri" w:cstheme="minorHAnsi"/>
              </w:rPr>
            </w:pPr>
            <w:r w:rsidRPr="004B4724">
              <w:rPr>
                <w:rFonts w:eastAsia="Calibri" w:cstheme="minorHAnsi"/>
              </w:rPr>
              <w:t>CSIC</w:t>
            </w:r>
          </w:p>
        </w:tc>
        <w:tc>
          <w:tcPr>
            <w:tcW w:w="1789"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21D851B4" w14:textId="77777777" w:rsidR="00253B77" w:rsidRPr="004B4724" w:rsidRDefault="00253B77" w:rsidP="004A2090">
            <w:pPr>
              <w:spacing w:after="120"/>
              <w:contextualSpacing/>
              <w:jc w:val="both"/>
              <w:rPr>
                <w:rFonts w:eastAsia="Calibri" w:cstheme="minorHAnsi"/>
              </w:rPr>
            </w:pPr>
            <w:r w:rsidRPr="004B4724">
              <w:rPr>
                <w:rFonts w:eastAsia="Calibri" w:cstheme="minorHAnsi"/>
              </w:rPr>
              <w:t>Manuel Ferrer</w:t>
            </w:r>
          </w:p>
        </w:tc>
        <w:tc>
          <w:tcPr>
            <w:tcW w:w="2551" w:type="dxa"/>
            <w:tcBorders>
              <w:top w:val="single" w:sz="4" w:space="0" w:color="006E74"/>
              <w:left w:val="single" w:sz="4" w:space="0" w:color="FFFFFF" w:themeColor="background1"/>
              <w:bottom w:val="single" w:sz="4" w:space="0" w:color="006E74"/>
              <w:right w:val="single" w:sz="4" w:space="0" w:color="FFFFFF" w:themeColor="background1"/>
            </w:tcBorders>
          </w:tcPr>
          <w:p w14:paraId="02C323C3" w14:textId="77777777" w:rsidR="00253B77" w:rsidRPr="004B4724" w:rsidRDefault="00253B77" w:rsidP="004A2090">
            <w:pPr>
              <w:spacing w:after="120"/>
              <w:contextualSpacing/>
              <w:jc w:val="both"/>
              <w:rPr>
                <w:rFonts w:eastAsia="Calibri" w:cstheme="minorHAnsi"/>
              </w:rPr>
            </w:pPr>
            <w:proofErr w:type="spellStart"/>
            <w:r w:rsidRPr="004B4724">
              <w:rPr>
                <w:rFonts w:eastAsia="Calibri" w:cstheme="minorHAnsi"/>
              </w:rPr>
              <w:t>Coordinator</w:t>
            </w:r>
            <w:proofErr w:type="spellEnd"/>
          </w:p>
        </w:tc>
        <w:tc>
          <w:tcPr>
            <w:tcW w:w="3821"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133F9A41" w14:textId="77777777" w:rsidR="00253B77" w:rsidRPr="004B4724" w:rsidRDefault="006D22F7" w:rsidP="004A2090">
            <w:pPr>
              <w:spacing w:after="120"/>
              <w:contextualSpacing/>
              <w:jc w:val="both"/>
              <w:rPr>
                <w:rFonts w:eastAsia="Calibri" w:cstheme="minorHAnsi"/>
                <w:color w:val="0070C0"/>
              </w:rPr>
            </w:pPr>
            <w:hyperlink r:id="rId22" w:history="1">
              <w:r w:rsidR="00253B77" w:rsidRPr="004B4724">
                <w:rPr>
                  <w:rStyle w:val="Hipervnculo"/>
                  <w:rFonts w:eastAsia="Calibri" w:cstheme="minorHAnsi"/>
                  <w:color w:val="0070C0"/>
                </w:rPr>
                <w:t>mferrer@icp.csic.es</w:t>
              </w:r>
            </w:hyperlink>
          </w:p>
        </w:tc>
      </w:tr>
      <w:tr w:rsidR="00253B77" w:rsidRPr="00302E71" w14:paraId="6CE43EBF" w14:textId="77777777" w:rsidTr="00674BD8">
        <w:trPr>
          <w:trHeight w:val="1"/>
          <w:jc w:val="center"/>
        </w:trPr>
        <w:tc>
          <w:tcPr>
            <w:tcW w:w="1467"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3D859EB4" w14:textId="77777777" w:rsidR="00253B77" w:rsidRPr="004B4724" w:rsidRDefault="00253B77" w:rsidP="004A2090">
            <w:pPr>
              <w:spacing w:after="120"/>
              <w:contextualSpacing/>
              <w:jc w:val="both"/>
              <w:rPr>
                <w:rFonts w:eastAsia="Calibri" w:cstheme="minorHAnsi"/>
              </w:rPr>
            </w:pPr>
            <w:r w:rsidRPr="004B4724">
              <w:rPr>
                <w:rFonts w:eastAsia="Calibri" w:cstheme="minorHAnsi"/>
              </w:rPr>
              <w:t>CSIC</w:t>
            </w:r>
          </w:p>
        </w:tc>
        <w:tc>
          <w:tcPr>
            <w:tcW w:w="1789"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4A2643F2" w14:textId="77777777" w:rsidR="00253B77" w:rsidRPr="004B4724" w:rsidRDefault="00253B77" w:rsidP="004A2090">
            <w:pPr>
              <w:spacing w:after="120"/>
              <w:contextualSpacing/>
              <w:jc w:val="both"/>
              <w:rPr>
                <w:rFonts w:eastAsia="Calibri" w:cstheme="minorHAnsi"/>
              </w:rPr>
            </w:pPr>
            <w:r w:rsidRPr="004B4724">
              <w:rPr>
                <w:rFonts w:eastAsia="Calibri" w:cstheme="minorHAnsi"/>
              </w:rPr>
              <w:t xml:space="preserve">Patricia Molina </w:t>
            </w:r>
          </w:p>
        </w:tc>
        <w:tc>
          <w:tcPr>
            <w:tcW w:w="2551" w:type="dxa"/>
            <w:tcBorders>
              <w:top w:val="single" w:sz="4" w:space="0" w:color="006E74"/>
              <w:left w:val="single" w:sz="4" w:space="0" w:color="FFFFFF" w:themeColor="background1"/>
              <w:bottom w:val="single" w:sz="4" w:space="0" w:color="006E74"/>
              <w:right w:val="single" w:sz="4" w:space="0" w:color="FFFFFF" w:themeColor="background1"/>
            </w:tcBorders>
          </w:tcPr>
          <w:p w14:paraId="39096B9D" w14:textId="77777777" w:rsidR="00253B77" w:rsidRPr="004B4724" w:rsidRDefault="00253B77" w:rsidP="004A2090">
            <w:pPr>
              <w:spacing w:after="120"/>
              <w:contextualSpacing/>
              <w:jc w:val="both"/>
              <w:rPr>
                <w:rFonts w:cstheme="minorHAnsi"/>
              </w:rPr>
            </w:pPr>
            <w:r w:rsidRPr="004B4724">
              <w:rPr>
                <w:rFonts w:cstheme="minorHAnsi"/>
              </w:rPr>
              <w:t>Project Manager</w:t>
            </w:r>
          </w:p>
        </w:tc>
        <w:tc>
          <w:tcPr>
            <w:tcW w:w="3821"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39723190" w14:textId="77777777" w:rsidR="00253B77" w:rsidRPr="004B4724" w:rsidRDefault="006D22F7" w:rsidP="004A2090">
            <w:pPr>
              <w:spacing w:after="120"/>
              <w:contextualSpacing/>
              <w:jc w:val="both"/>
              <w:rPr>
                <w:rFonts w:eastAsia="Calibri" w:cstheme="minorHAnsi"/>
                <w:color w:val="0070C0"/>
              </w:rPr>
            </w:pPr>
            <w:hyperlink r:id="rId23" w:history="1">
              <w:r w:rsidR="00253B77" w:rsidRPr="004B4724">
                <w:rPr>
                  <w:rFonts w:eastAsia="Calibri" w:cstheme="minorHAnsi"/>
                  <w:color w:val="0070C0"/>
                  <w:u w:val="single"/>
                </w:rPr>
                <w:t>patricia.molina@icp.csic.e</w:t>
              </w:r>
            </w:hyperlink>
            <w:r w:rsidR="00253B77" w:rsidRPr="004B4724">
              <w:rPr>
                <w:rFonts w:eastAsia="Calibri" w:cstheme="minorHAnsi"/>
                <w:color w:val="0070C0"/>
                <w:u w:val="single"/>
              </w:rPr>
              <w:t>s</w:t>
            </w:r>
          </w:p>
        </w:tc>
      </w:tr>
    </w:tbl>
    <w:p w14:paraId="0B4812A3" w14:textId="77777777" w:rsidR="00253B77" w:rsidRPr="004B4724" w:rsidRDefault="00253B77" w:rsidP="004A2090">
      <w:pPr>
        <w:autoSpaceDE w:val="0"/>
        <w:autoSpaceDN w:val="0"/>
        <w:adjustRightInd w:val="0"/>
        <w:spacing w:after="120" w:line="240" w:lineRule="auto"/>
        <w:contextualSpacing/>
        <w:jc w:val="both"/>
        <w:rPr>
          <w:rFonts w:ascii="CIDFont+F2" w:hAnsi="CIDFont+F2" w:cs="CIDFont+F2"/>
          <w:sz w:val="20"/>
          <w:lang w:val="en-GB"/>
        </w:rPr>
      </w:pPr>
      <w:r w:rsidRPr="004B4724">
        <w:rPr>
          <w:rFonts w:ascii="CIDFont+F2" w:hAnsi="CIDFont+F2" w:cs="CIDFont+F2"/>
          <w:sz w:val="20"/>
          <w:vertAlign w:val="superscript"/>
          <w:lang w:val="en-GB"/>
        </w:rPr>
        <w:t>1</w:t>
      </w:r>
      <w:r w:rsidRPr="004B4724">
        <w:rPr>
          <w:rFonts w:ascii="CIDFont+F2" w:hAnsi="CIDFont+F2" w:cs="CIDFont+F2"/>
          <w:sz w:val="20"/>
          <w:lang w:val="en-GB"/>
        </w:rPr>
        <w:t xml:space="preserve">National Biotechnology </w:t>
      </w:r>
      <w:proofErr w:type="spellStart"/>
      <w:r w:rsidRPr="004B4724">
        <w:rPr>
          <w:rFonts w:ascii="CIDFont+F2" w:hAnsi="CIDFont+F2" w:cs="CIDFont+F2"/>
          <w:sz w:val="20"/>
          <w:lang w:val="en-GB"/>
        </w:rPr>
        <w:t>Center</w:t>
      </w:r>
      <w:proofErr w:type="spellEnd"/>
      <w:r w:rsidRPr="004B4724">
        <w:rPr>
          <w:rFonts w:ascii="CIDFont+F2" w:hAnsi="CIDFont+F2" w:cs="CIDFont+F2"/>
          <w:sz w:val="20"/>
          <w:lang w:val="en-GB"/>
        </w:rPr>
        <w:t xml:space="preserve"> - Spanish National Research Council, Spain</w:t>
      </w:r>
    </w:p>
    <w:p w14:paraId="66FFA465" w14:textId="77777777" w:rsidR="00253B77" w:rsidRPr="004B4724" w:rsidRDefault="00253B77" w:rsidP="004A2090">
      <w:pPr>
        <w:autoSpaceDE w:val="0"/>
        <w:autoSpaceDN w:val="0"/>
        <w:adjustRightInd w:val="0"/>
        <w:spacing w:after="120" w:line="240" w:lineRule="auto"/>
        <w:contextualSpacing/>
        <w:jc w:val="both"/>
        <w:rPr>
          <w:rFonts w:ascii="CIDFont+F2" w:hAnsi="CIDFont+F2" w:cs="CIDFont+F2"/>
          <w:sz w:val="20"/>
          <w:lang w:val="en-GB"/>
        </w:rPr>
      </w:pPr>
      <w:r w:rsidRPr="004B4724">
        <w:rPr>
          <w:rFonts w:ascii="CIDFont+F2" w:hAnsi="CIDFont+F2" w:cs="CIDFont+F2"/>
          <w:sz w:val="20"/>
          <w:vertAlign w:val="superscript"/>
          <w:lang w:val="en-GB"/>
        </w:rPr>
        <w:t>2</w:t>
      </w:r>
      <w:r w:rsidRPr="004B4724">
        <w:rPr>
          <w:rFonts w:ascii="CIDFont+F2" w:hAnsi="CIDFont+F2" w:cs="CIDFont+F2"/>
          <w:sz w:val="20"/>
          <w:lang w:val="en-GB"/>
        </w:rPr>
        <w:t>Germany</w:t>
      </w:r>
    </w:p>
    <w:p w14:paraId="7852A4D5" w14:textId="77777777" w:rsidR="00253B77" w:rsidRPr="004B4724" w:rsidRDefault="00253B77" w:rsidP="004A2090">
      <w:pPr>
        <w:autoSpaceDE w:val="0"/>
        <w:autoSpaceDN w:val="0"/>
        <w:adjustRightInd w:val="0"/>
        <w:spacing w:after="120" w:line="240" w:lineRule="auto"/>
        <w:contextualSpacing/>
        <w:jc w:val="both"/>
        <w:rPr>
          <w:rFonts w:ascii="CIDFont+F2" w:hAnsi="CIDFont+F2" w:cs="CIDFont+F2"/>
          <w:sz w:val="20"/>
          <w:lang w:val="en-GB"/>
        </w:rPr>
      </w:pPr>
      <w:r w:rsidRPr="004B4724">
        <w:rPr>
          <w:rFonts w:ascii="CIDFont+F2" w:hAnsi="CIDFont+F2" w:cs="CIDFont+F2"/>
          <w:sz w:val="20"/>
          <w:vertAlign w:val="superscript"/>
          <w:lang w:val="en-GB"/>
        </w:rPr>
        <w:t>3</w:t>
      </w:r>
      <w:r w:rsidRPr="004B4724">
        <w:rPr>
          <w:rFonts w:ascii="CIDFont+F2" w:hAnsi="CIDFont+F2" w:cs="CIDFont+F2"/>
          <w:sz w:val="20"/>
          <w:lang w:val="en-GB"/>
        </w:rPr>
        <w:t>King Abdullah University of Science and Technology, Saudi Arabia</w:t>
      </w:r>
    </w:p>
    <w:p w14:paraId="158A8009" w14:textId="0D727EFF" w:rsidR="00253B77" w:rsidRDefault="004A2090" w:rsidP="00D27D17">
      <w:pPr>
        <w:pStyle w:val="Ttulo3"/>
        <w:rPr>
          <w:lang w:val="en-GB"/>
        </w:rPr>
      </w:pPr>
      <w:bookmarkStart w:id="34" w:name="_Toc117778474"/>
      <w:bookmarkStart w:id="35" w:name="_Toc119069419"/>
      <w:bookmarkStart w:id="36" w:name="_Toc120093208"/>
      <w:r>
        <w:rPr>
          <w:lang w:val="en-GB"/>
        </w:rPr>
        <w:t>4</w:t>
      </w:r>
      <w:r w:rsidR="00253B77">
        <w:rPr>
          <w:lang w:val="en-GB"/>
        </w:rPr>
        <w:t>.2. The meeting</w:t>
      </w:r>
      <w:bookmarkEnd w:id="34"/>
      <w:bookmarkEnd w:id="35"/>
      <w:bookmarkEnd w:id="36"/>
    </w:p>
    <w:p w14:paraId="7D5E8819" w14:textId="77777777" w:rsidR="00253B77" w:rsidRDefault="00253B77" w:rsidP="004A2090">
      <w:pPr>
        <w:spacing w:after="120" w:line="240" w:lineRule="auto"/>
        <w:contextualSpacing/>
        <w:jc w:val="both"/>
        <w:rPr>
          <w:lang w:val="en-GB"/>
        </w:rPr>
      </w:pPr>
      <w:r>
        <w:rPr>
          <w:lang w:val="en-GB"/>
        </w:rPr>
        <w:t>The meeting was meant to be held online through Conecta CSIC platform, but external technical issues made it impossible. In case this happened, we had prepared an alternative online meeting link through Microsoft Teams, which worked. The inconvenient was that the meeting could not be recorded. The meeting lasted around 2h.</w:t>
      </w:r>
    </w:p>
    <w:p w14:paraId="2E981514" w14:textId="77777777" w:rsidR="00253B77" w:rsidRDefault="00253B77" w:rsidP="004A2090">
      <w:pPr>
        <w:spacing w:after="120" w:line="240" w:lineRule="auto"/>
        <w:contextualSpacing/>
        <w:jc w:val="both"/>
        <w:rPr>
          <w:lang w:val="en-GB"/>
        </w:rPr>
      </w:pPr>
      <w:r w:rsidRPr="00173FC1">
        <w:rPr>
          <w:lang w:val="en-GB"/>
        </w:rPr>
        <w:t xml:space="preserve">Manuel Ferrer, FuturEnzyme’s Coordinator led </w:t>
      </w:r>
      <w:r>
        <w:rPr>
          <w:lang w:val="en-GB"/>
        </w:rPr>
        <w:t>the exposition following a shared presentation more focused on scientific aspects with the following structure:</w:t>
      </w:r>
    </w:p>
    <w:p w14:paraId="1B6D6C9F" w14:textId="77777777" w:rsidR="00253B77" w:rsidRPr="00EF7D85" w:rsidRDefault="00253B77" w:rsidP="004A2090">
      <w:pPr>
        <w:pStyle w:val="Prrafodelista"/>
        <w:numPr>
          <w:ilvl w:val="0"/>
          <w:numId w:val="45"/>
        </w:numPr>
        <w:spacing w:after="120"/>
        <w:ind w:left="714" w:hanging="357"/>
        <w:jc w:val="both"/>
        <w:rPr>
          <w:lang w:val="en-GB"/>
        </w:rPr>
      </w:pPr>
      <w:r w:rsidRPr="00EF7D85">
        <w:rPr>
          <w:lang w:val="en-GB"/>
        </w:rPr>
        <w:t>The project: overall description</w:t>
      </w:r>
    </w:p>
    <w:p w14:paraId="4FECC6C2" w14:textId="77777777" w:rsidR="00253B77" w:rsidRPr="00EF216E" w:rsidRDefault="00253B77" w:rsidP="004A2090">
      <w:pPr>
        <w:pStyle w:val="Prrafodelista"/>
        <w:numPr>
          <w:ilvl w:val="0"/>
          <w:numId w:val="45"/>
        </w:numPr>
        <w:spacing w:after="120"/>
        <w:ind w:left="714" w:hanging="357"/>
        <w:jc w:val="both"/>
        <w:rPr>
          <w:lang w:val="en-GB"/>
        </w:rPr>
      </w:pPr>
      <w:r w:rsidRPr="00EF216E">
        <w:rPr>
          <w:lang w:val="en-GB"/>
        </w:rPr>
        <w:t>Methodology and results</w:t>
      </w:r>
    </w:p>
    <w:p w14:paraId="4991E6C1" w14:textId="77777777" w:rsidR="00253B77" w:rsidRPr="00EF216E" w:rsidRDefault="00253B77" w:rsidP="004A2090">
      <w:pPr>
        <w:pStyle w:val="Prrafodelista"/>
        <w:numPr>
          <w:ilvl w:val="0"/>
          <w:numId w:val="45"/>
        </w:numPr>
        <w:spacing w:after="120"/>
        <w:ind w:left="714" w:hanging="357"/>
        <w:jc w:val="both"/>
        <w:rPr>
          <w:lang w:val="en-GB"/>
        </w:rPr>
      </w:pPr>
      <w:r w:rsidRPr="00EF216E">
        <w:rPr>
          <w:lang w:val="en-GB"/>
        </w:rPr>
        <w:t xml:space="preserve">Dissemination, Communication, Exploitation and Synergies </w:t>
      </w:r>
    </w:p>
    <w:p w14:paraId="7D4E51A0" w14:textId="77777777" w:rsidR="00253B77" w:rsidRDefault="00253B77" w:rsidP="004A2090">
      <w:pPr>
        <w:pStyle w:val="Ttulo4"/>
        <w:spacing w:before="0" w:after="120" w:line="240" w:lineRule="auto"/>
        <w:contextualSpacing/>
        <w:rPr>
          <w:lang w:val="en-GB"/>
        </w:rPr>
      </w:pPr>
      <w:bookmarkStart w:id="37" w:name="_Toc117778475"/>
      <w:bookmarkStart w:id="38" w:name="_Toc119069420"/>
      <w:r>
        <w:rPr>
          <w:lang w:val="en-GB"/>
        </w:rPr>
        <w:t>Ksenia Niesel</w:t>
      </w:r>
      <w:bookmarkEnd w:id="37"/>
      <w:bookmarkEnd w:id="38"/>
    </w:p>
    <w:p w14:paraId="409E6D52" w14:textId="77777777" w:rsidR="00253B77" w:rsidRDefault="00253B77" w:rsidP="004A2090">
      <w:pPr>
        <w:spacing w:after="120" w:line="240" w:lineRule="auto"/>
        <w:contextualSpacing/>
        <w:jc w:val="both"/>
        <w:rPr>
          <w:lang w:val="en-GB"/>
        </w:rPr>
      </w:pPr>
      <w:r>
        <w:rPr>
          <w:lang w:val="en-GB"/>
        </w:rPr>
        <w:t>Niesel offered to cooperate also for the high scale enzyme production.</w:t>
      </w:r>
    </w:p>
    <w:p w14:paraId="18D4C8EB" w14:textId="77777777" w:rsidR="00253B77" w:rsidRDefault="00253B77" w:rsidP="004A2090">
      <w:pPr>
        <w:spacing w:after="120" w:line="240" w:lineRule="auto"/>
        <w:contextualSpacing/>
        <w:jc w:val="both"/>
        <w:rPr>
          <w:lang w:val="en-GB"/>
        </w:rPr>
      </w:pPr>
      <w:r>
        <w:rPr>
          <w:lang w:val="en-GB"/>
        </w:rPr>
        <w:t>Niesel remarked the relevance of Nagoya’s protocol. She asked if all the partners will have access to the metadata (via chat). Ferrer was at the same time saying precisely that they will. Ksenia writes: “Predictive tools are the future”. She asked (chat) if we are focused on bacterial enzymes, at which we answered that we usually work with microbial enzymes.</w:t>
      </w:r>
    </w:p>
    <w:p w14:paraId="362CA8F4" w14:textId="77777777" w:rsidR="00253B77" w:rsidRDefault="00253B77" w:rsidP="004A2090">
      <w:pPr>
        <w:spacing w:after="120" w:line="240" w:lineRule="auto"/>
        <w:contextualSpacing/>
        <w:jc w:val="both"/>
        <w:rPr>
          <w:lang w:val="en-GB"/>
        </w:rPr>
      </w:pPr>
      <w:r>
        <w:rPr>
          <w:lang w:val="en-GB"/>
        </w:rPr>
        <w:t>After the project exposition by Ferrer, Niesel said that she will need more information of our outcomes: we will send her a report summarizing all the activities, actions, and results obtained so far, equivalent to the document for the first reporting period, but adapted to the AB.</w:t>
      </w:r>
    </w:p>
    <w:p w14:paraId="6A5A5A5A" w14:textId="77777777" w:rsidR="00253B77" w:rsidRDefault="00253B77" w:rsidP="004A2090">
      <w:pPr>
        <w:spacing w:after="120" w:line="240" w:lineRule="auto"/>
        <w:contextualSpacing/>
        <w:jc w:val="both"/>
        <w:rPr>
          <w:lang w:val="en-GB"/>
        </w:rPr>
      </w:pPr>
      <w:r>
        <w:rPr>
          <w:lang w:val="en-GB"/>
        </w:rPr>
        <w:t xml:space="preserve">She asked if we are using eukaryotic systems for expression processes, since otherwise we might be losing possibilities and yield. Ferrer answered that we usually begin with </w:t>
      </w:r>
      <w:r w:rsidRPr="00FE4580">
        <w:rPr>
          <w:i/>
          <w:lang w:val="en-GB"/>
        </w:rPr>
        <w:t>Escherichia coli</w:t>
      </w:r>
      <w:r>
        <w:rPr>
          <w:lang w:val="en-GB"/>
        </w:rPr>
        <w:t>, but we have a variety of other expression organisms, eukaryotic and prokaryotic, that can be further tested if needed.</w:t>
      </w:r>
    </w:p>
    <w:p w14:paraId="27491400" w14:textId="77777777" w:rsidR="00253B77" w:rsidRDefault="00253B77" w:rsidP="004A2090">
      <w:pPr>
        <w:pStyle w:val="Ttulo4"/>
        <w:spacing w:before="0" w:after="120" w:line="240" w:lineRule="auto"/>
        <w:contextualSpacing/>
        <w:rPr>
          <w:lang w:val="en-GB"/>
        </w:rPr>
      </w:pPr>
      <w:bookmarkStart w:id="39" w:name="_Toc117778476"/>
      <w:bookmarkStart w:id="40" w:name="_Toc119069421"/>
      <w:r>
        <w:rPr>
          <w:lang w:val="en-GB"/>
        </w:rPr>
        <w:t>Daniele Daffonchio</w:t>
      </w:r>
      <w:bookmarkEnd w:id="39"/>
      <w:bookmarkEnd w:id="40"/>
    </w:p>
    <w:p w14:paraId="39910DA8" w14:textId="77777777" w:rsidR="00253B77" w:rsidRDefault="00253B77" w:rsidP="004A2090">
      <w:pPr>
        <w:spacing w:after="120" w:line="240" w:lineRule="auto"/>
        <w:contextualSpacing/>
        <w:jc w:val="both"/>
        <w:rPr>
          <w:lang w:val="en-GB"/>
        </w:rPr>
      </w:pPr>
      <w:r>
        <w:rPr>
          <w:lang w:val="en-GB"/>
        </w:rPr>
        <w:t xml:space="preserve">Daffonchio commented on the complexity and ambition of the project, and remarked its clear organization and the well thought out. He again highlights the relevance of the Nagoya Protocol. He wondered how we managed to search amongst the thousands of proteins we started looking for our hits, and the criteria we use (and keep on using) for selecting samples and the type of environmental source to search for the </w:t>
      </w:r>
      <w:r>
        <w:rPr>
          <w:lang w:val="en-GB"/>
        </w:rPr>
        <w:lastRenderedPageBreak/>
        <w:t>enzymes. Ferrer explains that for instance in the case of hyaluronidases, the experimental outcomes obtained in the project suggest that they are mostly found in microbes inhabiting salty environments, so that is where we looked for their sequences; in the case of textiles and detergents, we know the fatty acids that we want to transform, so we screened amongst the meta/genomes by homology. All the partners involved follow the decision-taking workflow, which will be detailed in the already mentioned report.</w:t>
      </w:r>
    </w:p>
    <w:p w14:paraId="0CC5AEB7" w14:textId="77777777" w:rsidR="00253B77" w:rsidRDefault="00253B77" w:rsidP="004A2090">
      <w:pPr>
        <w:pStyle w:val="Ttulo4"/>
        <w:spacing w:before="0" w:after="120" w:line="240" w:lineRule="auto"/>
        <w:contextualSpacing/>
        <w:rPr>
          <w:lang w:val="en-GB"/>
        </w:rPr>
      </w:pPr>
      <w:bookmarkStart w:id="41" w:name="_Toc117778477"/>
      <w:bookmarkStart w:id="42" w:name="_Toc119069422"/>
      <w:r>
        <w:rPr>
          <w:lang w:val="en-GB"/>
        </w:rPr>
        <w:t>Víctor de Lorenzo</w:t>
      </w:r>
      <w:bookmarkEnd w:id="41"/>
      <w:bookmarkEnd w:id="42"/>
    </w:p>
    <w:p w14:paraId="16CC5D4D" w14:textId="77777777" w:rsidR="00253B77" w:rsidRDefault="00253B77" w:rsidP="004A2090">
      <w:pPr>
        <w:spacing w:after="120" w:line="240" w:lineRule="auto"/>
        <w:contextualSpacing/>
        <w:jc w:val="both"/>
        <w:rPr>
          <w:lang w:val="en-GB"/>
        </w:rPr>
      </w:pPr>
      <w:r>
        <w:rPr>
          <w:lang w:val="en-GB"/>
        </w:rPr>
        <w:t xml:space="preserve">De Lorenzo wanted to know about the expression and production platform, since we might be putting too much effort in this aspect. The part about discovery, screening and improvement of enzymes is of high quality, innovative and cutting-edge, but the production steps are “old-style”, lacking innovation. Ferrer explained that we usually begin with </w:t>
      </w:r>
      <w:r w:rsidRPr="00FE4580">
        <w:rPr>
          <w:i/>
          <w:lang w:val="en-GB"/>
        </w:rPr>
        <w:t>E</w:t>
      </w:r>
      <w:r>
        <w:rPr>
          <w:i/>
          <w:lang w:val="en-GB"/>
        </w:rPr>
        <w:t>.</w:t>
      </w:r>
      <w:r w:rsidRPr="00FE4580">
        <w:rPr>
          <w:i/>
          <w:lang w:val="en-GB"/>
        </w:rPr>
        <w:t xml:space="preserve"> coli</w:t>
      </w:r>
      <w:r>
        <w:rPr>
          <w:lang w:val="en-GB"/>
        </w:rPr>
        <w:t xml:space="preserve">, and if it does not work we can turn into other organisms such as Aspergillus, or even the cell-free expression system that our partners from UHAM have developed in the frame of the project. Other partners such as </w:t>
      </w:r>
      <w:proofErr w:type="spellStart"/>
      <w:r>
        <w:rPr>
          <w:lang w:val="en-GB"/>
        </w:rPr>
        <w:t>Eucodis</w:t>
      </w:r>
      <w:proofErr w:type="spellEnd"/>
      <w:r>
        <w:rPr>
          <w:lang w:val="en-GB"/>
        </w:rPr>
        <w:t xml:space="preserve"> or </w:t>
      </w:r>
      <w:proofErr w:type="spellStart"/>
      <w:r>
        <w:rPr>
          <w:lang w:val="en-GB"/>
        </w:rPr>
        <w:t>BioC_Chem</w:t>
      </w:r>
      <w:proofErr w:type="spellEnd"/>
      <w:r>
        <w:rPr>
          <w:lang w:val="en-GB"/>
        </w:rPr>
        <w:t xml:space="preserve"> Solutions have different expression organisms that are at the disposal of the partners. </w:t>
      </w:r>
      <w:proofErr w:type="spellStart"/>
      <w:r>
        <w:rPr>
          <w:lang w:val="en-GB"/>
        </w:rPr>
        <w:t>BioC_Chem</w:t>
      </w:r>
      <w:proofErr w:type="spellEnd"/>
      <w:r>
        <w:rPr>
          <w:lang w:val="en-GB"/>
        </w:rPr>
        <w:t xml:space="preserve"> is developing a method that will predict the culture media depending on the sequence and organism.</w:t>
      </w:r>
    </w:p>
    <w:p w14:paraId="39241D01" w14:textId="77777777" w:rsidR="00253B77" w:rsidRDefault="00253B77" w:rsidP="004A2090">
      <w:pPr>
        <w:spacing w:after="120" w:line="240" w:lineRule="auto"/>
        <w:contextualSpacing/>
        <w:jc w:val="both"/>
        <w:rPr>
          <w:lang w:val="en-GB"/>
        </w:rPr>
      </w:pPr>
      <w:r>
        <w:rPr>
          <w:lang w:val="en-GB"/>
        </w:rPr>
        <w:t>At this point, the call was dismissed.</w:t>
      </w:r>
    </w:p>
    <w:p w14:paraId="39797486" w14:textId="77777777" w:rsidR="00253B77" w:rsidRPr="001B7E1A" w:rsidRDefault="00253B77" w:rsidP="004A2090">
      <w:pPr>
        <w:spacing w:after="120" w:line="240" w:lineRule="auto"/>
        <w:contextualSpacing/>
        <w:jc w:val="both"/>
        <w:rPr>
          <w:lang w:val="en-GB"/>
        </w:rPr>
      </w:pPr>
    </w:p>
    <w:p w14:paraId="6DD90C4E" w14:textId="185D627A" w:rsidR="00253B77" w:rsidRPr="000878F7" w:rsidRDefault="00253B77" w:rsidP="004A2090">
      <w:pPr>
        <w:pStyle w:val="Ttulo2"/>
        <w:spacing w:before="0" w:after="120" w:line="240" w:lineRule="auto"/>
        <w:contextualSpacing/>
        <w:rPr>
          <w:lang w:val="en-GB"/>
        </w:rPr>
      </w:pPr>
      <w:bookmarkStart w:id="43" w:name="_Toc119069423"/>
      <w:bookmarkStart w:id="44" w:name="_Toc120093209"/>
      <w:r>
        <w:rPr>
          <w:lang w:val="en-GB"/>
        </w:rPr>
        <w:t>5. J</w:t>
      </w:r>
      <w:r w:rsidR="00D27D17">
        <w:rPr>
          <w:lang w:val="en-GB"/>
        </w:rPr>
        <w:t>.</w:t>
      </w:r>
      <w:r>
        <w:rPr>
          <w:lang w:val="en-GB"/>
        </w:rPr>
        <w:t xml:space="preserve"> Raj (PatentCo) - 02 November 2022</w:t>
      </w:r>
      <w:bookmarkEnd w:id="43"/>
      <w:bookmarkEnd w:id="44"/>
    </w:p>
    <w:p w14:paraId="3ABA07F8" w14:textId="7E50F1C0" w:rsidR="00253B77" w:rsidRPr="0077358D" w:rsidRDefault="00253B77" w:rsidP="004A2090">
      <w:pPr>
        <w:pStyle w:val="Ttulo3"/>
        <w:spacing w:before="0" w:after="120" w:line="240" w:lineRule="auto"/>
        <w:contextualSpacing/>
        <w:rPr>
          <w:lang w:val="en-AU"/>
        </w:rPr>
      </w:pPr>
      <w:bookmarkStart w:id="45" w:name="_Toc118357866"/>
      <w:bookmarkStart w:id="46" w:name="_Toc119069424"/>
      <w:bookmarkStart w:id="47" w:name="_Toc120093210"/>
      <w:r>
        <w:rPr>
          <w:lang w:val="en-AU"/>
        </w:rPr>
        <w:t xml:space="preserve">5.1. </w:t>
      </w:r>
      <w:r w:rsidRPr="0077358D">
        <w:rPr>
          <w:lang w:val="en-AU"/>
        </w:rPr>
        <w:t>P</w:t>
      </w:r>
      <w:r>
        <w:rPr>
          <w:lang w:val="en-AU"/>
        </w:rPr>
        <w:t>articipants</w:t>
      </w:r>
      <w:bookmarkEnd w:id="45"/>
      <w:bookmarkEnd w:id="46"/>
      <w:bookmarkEnd w:id="47"/>
    </w:p>
    <w:tbl>
      <w:tblPr>
        <w:tblStyle w:val="Tablaconcuadrcula1"/>
        <w:tblW w:w="962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67"/>
        <w:gridCol w:w="1789"/>
        <w:gridCol w:w="2551"/>
        <w:gridCol w:w="3821"/>
      </w:tblGrid>
      <w:tr w:rsidR="00253B77" w:rsidRPr="004B4724" w14:paraId="397EA635" w14:textId="77777777" w:rsidTr="00674BD8">
        <w:trPr>
          <w:trHeight w:val="1"/>
          <w:tblHeader/>
          <w:jc w:val="center"/>
        </w:trPr>
        <w:tc>
          <w:tcPr>
            <w:tcW w:w="1467" w:type="dxa"/>
            <w:tcBorders>
              <w:top w:val="single" w:sz="4" w:space="0" w:color="006E74"/>
              <w:left w:val="single" w:sz="4" w:space="0" w:color="008F96"/>
              <w:bottom w:val="single" w:sz="4" w:space="0" w:color="006E74"/>
              <w:right w:val="single" w:sz="4" w:space="0" w:color="008F96"/>
            </w:tcBorders>
            <w:shd w:val="clear" w:color="auto" w:fill="008F96"/>
            <w:tcMar>
              <w:left w:w="57" w:type="dxa"/>
              <w:right w:w="57" w:type="dxa"/>
            </w:tcMar>
            <w:vAlign w:val="center"/>
          </w:tcPr>
          <w:p w14:paraId="0DD083D9" w14:textId="77777777" w:rsidR="00253B77" w:rsidRPr="004B4724" w:rsidRDefault="00253B77" w:rsidP="004A2090">
            <w:pPr>
              <w:spacing w:after="120"/>
              <w:contextualSpacing/>
              <w:jc w:val="both"/>
              <w:rPr>
                <w:rFonts w:eastAsia="Calibri" w:cstheme="minorHAnsi"/>
                <w:b/>
                <w:color w:val="FFFFFF"/>
                <w:lang w:val="en-GB"/>
              </w:rPr>
            </w:pPr>
            <w:r w:rsidRPr="004B4724">
              <w:rPr>
                <w:rFonts w:eastAsia="Calibri" w:cstheme="minorHAnsi"/>
                <w:b/>
                <w:color w:val="FFFFFF"/>
                <w:lang w:val="en-GB"/>
              </w:rPr>
              <w:t>Affiliation</w:t>
            </w:r>
          </w:p>
        </w:tc>
        <w:tc>
          <w:tcPr>
            <w:tcW w:w="1789" w:type="dxa"/>
            <w:tcBorders>
              <w:top w:val="single" w:sz="4" w:space="0" w:color="006E74"/>
              <w:left w:val="single" w:sz="4" w:space="0" w:color="008F96"/>
              <w:bottom w:val="single" w:sz="4" w:space="0" w:color="006E74"/>
              <w:right w:val="single" w:sz="4" w:space="0" w:color="008F96"/>
            </w:tcBorders>
            <w:shd w:val="clear" w:color="auto" w:fill="008F96"/>
            <w:tcMar>
              <w:left w:w="57" w:type="dxa"/>
              <w:right w:w="57" w:type="dxa"/>
            </w:tcMar>
            <w:vAlign w:val="center"/>
          </w:tcPr>
          <w:p w14:paraId="135ECBA4" w14:textId="77777777" w:rsidR="00253B77" w:rsidRPr="004B4724" w:rsidRDefault="00253B77" w:rsidP="004A2090">
            <w:pPr>
              <w:spacing w:after="120"/>
              <w:contextualSpacing/>
              <w:jc w:val="both"/>
              <w:rPr>
                <w:rFonts w:eastAsia="Calibri" w:cstheme="minorHAnsi"/>
                <w:b/>
                <w:color w:val="FFFFFF"/>
                <w:lang w:val="en-GB"/>
              </w:rPr>
            </w:pPr>
            <w:r w:rsidRPr="004B4724">
              <w:rPr>
                <w:rFonts w:eastAsia="Calibri" w:cstheme="minorHAnsi"/>
                <w:b/>
                <w:color w:val="FFFFFF"/>
                <w:lang w:val="en-GB"/>
              </w:rPr>
              <w:t>Name</w:t>
            </w:r>
          </w:p>
        </w:tc>
        <w:tc>
          <w:tcPr>
            <w:tcW w:w="2551" w:type="dxa"/>
            <w:tcBorders>
              <w:top w:val="single" w:sz="4" w:space="0" w:color="006E74"/>
              <w:left w:val="single" w:sz="4" w:space="0" w:color="008F96"/>
              <w:bottom w:val="single" w:sz="4" w:space="0" w:color="006E74"/>
              <w:right w:val="single" w:sz="4" w:space="0" w:color="008F96"/>
            </w:tcBorders>
            <w:shd w:val="clear" w:color="auto" w:fill="008F96"/>
          </w:tcPr>
          <w:p w14:paraId="36B701B5" w14:textId="77777777" w:rsidR="00253B77" w:rsidRPr="004B4724" w:rsidRDefault="00253B77" w:rsidP="004A2090">
            <w:pPr>
              <w:spacing w:after="120"/>
              <w:contextualSpacing/>
              <w:jc w:val="both"/>
              <w:rPr>
                <w:rFonts w:eastAsia="Calibri" w:cstheme="minorHAnsi"/>
                <w:b/>
                <w:color w:val="FFFFFF"/>
              </w:rPr>
            </w:pPr>
            <w:r w:rsidRPr="004B4724">
              <w:rPr>
                <w:rFonts w:eastAsia="Calibri" w:cstheme="minorHAnsi"/>
                <w:b/>
                <w:color w:val="FFFFFF"/>
              </w:rPr>
              <w:t>Role in FuturEnzyme</w:t>
            </w:r>
          </w:p>
        </w:tc>
        <w:tc>
          <w:tcPr>
            <w:tcW w:w="3821" w:type="dxa"/>
            <w:tcBorders>
              <w:top w:val="single" w:sz="4" w:space="0" w:color="006E74"/>
              <w:left w:val="single" w:sz="4" w:space="0" w:color="008F96"/>
              <w:bottom w:val="single" w:sz="4" w:space="0" w:color="006E74"/>
              <w:right w:val="single" w:sz="4" w:space="0" w:color="008F96"/>
            </w:tcBorders>
            <w:shd w:val="clear" w:color="auto" w:fill="008F96"/>
            <w:tcMar>
              <w:left w:w="57" w:type="dxa"/>
              <w:right w:w="57" w:type="dxa"/>
            </w:tcMar>
            <w:vAlign w:val="center"/>
          </w:tcPr>
          <w:p w14:paraId="25C96043" w14:textId="77777777" w:rsidR="00253B77" w:rsidRPr="004B4724" w:rsidRDefault="00253B77" w:rsidP="004A2090">
            <w:pPr>
              <w:spacing w:after="120"/>
              <w:contextualSpacing/>
              <w:jc w:val="both"/>
              <w:rPr>
                <w:rFonts w:eastAsia="Calibri" w:cstheme="minorHAnsi"/>
                <w:b/>
                <w:color w:val="FFFFFF"/>
              </w:rPr>
            </w:pPr>
            <w:r w:rsidRPr="004B4724">
              <w:rPr>
                <w:rFonts w:eastAsia="Calibri" w:cstheme="minorHAnsi"/>
                <w:b/>
                <w:color w:val="FFFFFF"/>
              </w:rPr>
              <w:t>e-mail</w:t>
            </w:r>
          </w:p>
        </w:tc>
      </w:tr>
      <w:tr w:rsidR="00253B77" w:rsidRPr="004B4724" w14:paraId="1544D104" w14:textId="77777777" w:rsidTr="00674BD8">
        <w:trPr>
          <w:trHeight w:val="1"/>
          <w:jc w:val="center"/>
        </w:trPr>
        <w:tc>
          <w:tcPr>
            <w:tcW w:w="1467"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4ABB1E1D" w14:textId="77777777" w:rsidR="00253B77" w:rsidRPr="004B4724" w:rsidRDefault="00253B77" w:rsidP="004A2090">
            <w:pPr>
              <w:spacing w:after="120"/>
              <w:contextualSpacing/>
              <w:jc w:val="both"/>
              <w:rPr>
                <w:rFonts w:eastAsia="Calibri" w:cstheme="minorHAnsi"/>
              </w:rPr>
            </w:pPr>
            <w:r>
              <w:rPr>
                <w:rFonts w:eastAsia="Calibri" w:cstheme="minorHAnsi"/>
              </w:rPr>
              <w:t>PatentCo</w:t>
            </w:r>
          </w:p>
        </w:tc>
        <w:tc>
          <w:tcPr>
            <w:tcW w:w="1789"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077F16BB" w14:textId="77777777" w:rsidR="00253B77" w:rsidRPr="004B4724" w:rsidRDefault="00253B77" w:rsidP="004A2090">
            <w:pPr>
              <w:spacing w:after="120"/>
              <w:contextualSpacing/>
              <w:jc w:val="both"/>
              <w:rPr>
                <w:rFonts w:eastAsia="Calibri" w:cstheme="minorHAnsi"/>
              </w:rPr>
            </w:pPr>
            <w:proofErr w:type="spellStart"/>
            <w:r>
              <w:rPr>
                <w:rFonts w:eastAsia="Calibri" w:cstheme="minorHAnsi"/>
              </w:rPr>
              <w:t>Jog</w:t>
            </w:r>
            <w:proofErr w:type="spellEnd"/>
            <w:r>
              <w:rPr>
                <w:rFonts w:eastAsia="Calibri" w:cstheme="minorHAnsi"/>
              </w:rPr>
              <w:t xml:space="preserve"> Raj</w:t>
            </w:r>
          </w:p>
        </w:tc>
        <w:tc>
          <w:tcPr>
            <w:tcW w:w="2551" w:type="dxa"/>
            <w:tcBorders>
              <w:top w:val="single" w:sz="4" w:space="0" w:color="006E74"/>
              <w:left w:val="single" w:sz="4" w:space="0" w:color="FFFFFF" w:themeColor="background1"/>
              <w:bottom w:val="single" w:sz="4" w:space="0" w:color="006E74"/>
              <w:right w:val="single" w:sz="4" w:space="0" w:color="FFFFFF" w:themeColor="background1"/>
            </w:tcBorders>
          </w:tcPr>
          <w:p w14:paraId="3197AF65" w14:textId="77777777" w:rsidR="00253B77" w:rsidRPr="004B4724" w:rsidRDefault="00253B77" w:rsidP="004A2090">
            <w:pPr>
              <w:spacing w:after="120"/>
              <w:contextualSpacing/>
              <w:jc w:val="both"/>
              <w:rPr>
                <w:rFonts w:cstheme="minorHAnsi"/>
              </w:rPr>
            </w:pPr>
            <w:r w:rsidRPr="004B4724">
              <w:rPr>
                <w:rFonts w:cstheme="minorHAnsi"/>
                <w:lang w:val="en-GB"/>
              </w:rPr>
              <w:t>Advisory</w:t>
            </w:r>
            <w:r w:rsidRPr="004B4724">
              <w:rPr>
                <w:rFonts w:cstheme="minorHAnsi"/>
              </w:rPr>
              <w:t xml:space="preserve"> </w:t>
            </w:r>
            <w:r w:rsidRPr="004B4724">
              <w:rPr>
                <w:rFonts w:cstheme="minorHAnsi"/>
                <w:lang w:val="en-GB"/>
              </w:rPr>
              <w:t>Board</w:t>
            </w:r>
            <w:r w:rsidRPr="004B4724">
              <w:rPr>
                <w:rFonts w:cstheme="minorHAnsi"/>
              </w:rPr>
              <w:t xml:space="preserve"> </w:t>
            </w:r>
            <w:proofErr w:type="spellStart"/>
            <w:r w:rsidRPr="004B4724">
              <w:rPr>
                <w:rFonts w:cstheme="minorHAnsi"/>
              </w:rPr>
              <w:t>member</w:t>
            </w:r>
            <w:proofErr w:type="spellEnd"/>
          </w:p>
        </w:tc>
        <w:tc>
          <w:tcPr>
            <w:tcW w:w="3821"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233076A8" w14:textId="77777777" w:rsidR="00253B77" w:rsidRPr="004B4724" w:rsidRDefault="006D22F7" w:rsidP="004A2090">
            <w:pPr>
              <w:spacing w:after="120"/>
              <w:contextualSpacing/>
              <w:jc w:val="both"/>
              <w:rPr>
                <w:rFonts w:eastAsia="Calibri" w:cstheme="minorHAnsi"/>
                <w:color w:val="0070C0"/>
              </w:rPr>
            </w:pPr>
            <w:hyperlink r:id="rId24" w:history="1">
              <w:r w:rsidR="00253B77" w:rsidRPr="006F2DB5">
                <w:rPr>
                  <w:rStyle w:val="Hipervnculo"/>
                  <w:rFonts w:eastAsia="Calibri" w:cstheme="minorHAnsi"/>
                  <w:color w:val="0070C0"/>
                </w:rPr>
                <w:t>jog.raj@patent-co.com</w:t>
              </w:r>
            </w:hyperlink>
          </w:p>
        </w:tc>
      </w:tr>
      <w:tr w:rsidR="00253B77" w:rsidRPr="004B4724" w14:paraId="62EE593F" w14:textId="77777777" w:rsidTr="00674BD8">
        <w:trPr>
          <w:trHeight w:val="1"/>
          <w:jc w:val="center"/>
        </w:trPr>
        <w:tc>
          <w:tcPr>
            <w:tcW w:w="1467"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0C1352F5" w14:textId="77777777" w:rsidR="00253B77" w:rsidRPr="004B4724" w:rsidRDefault="00253B77" w:rsidP="004A2090">
            <w:pPr>
              <w:spacing w:after="120"/>
              <w:contextualSpacing/>
              <w:jc w:val="both"/>
              <w:rPr>
                <w:rFonts w:eastAsia="Calibri" w:cstheme="minorHAnsi"/>
              </w:rPr>
            </w:pPr>
            <w:r w:rsidRPr="004B4724">
              <w:rPr>
                <w:rFonts w:eastAsia="Calibri" w:cstheme="minorHAnsi"/>
              </w:rPr>
              <w:t>CSIC</w:t>
            </w:r>
          </w:p>
        </w:tc>
        <w:tc>
          <w:tcPr>
            <w:tcW w:w="1789"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5C6245F0" w14:textId="77777777" w:rsidR="00253B77" w:rsidRPr="004B4724" w:rsidRDefault="00253B77" w:rsidP="004A2090">
            <w:pPr>
              <w:spacing w:after="120"/>
              <w:contextualSpacing/>
              <w:jc w:val="both"/>
              <w:rPr>
                <w:rFonts w:eastAsia="Calibri" w:cstheme="minorHAnsi"/>
              </w:rPr>
            </w:pPr>
            <w:r w:rsidRPr="004B4724">
              <w:rPr>
                <w:rFonts w:eastAsia="Calibri" w:cstheme="minorHAnsi"/>
              </w:rPr>
              <w:t>Manuel Ferrer</w:t>
            </w:r>
          </w:p>
        </w:tc>
        <w:tc>
          <w:tcPr>
            <w:tcW w:w="2551" w:type="dxa"/>
            <w:tcBorders>
              <w:top w:val="single" w:sz="4" w:space="0" w:color="006E74"/>
              <w:left w:val="single" w:sz="4" w:space="0" w:color="FFFFFF" w:themeColor="background1"/>
              <w:bottom w:val="single" w:sz="4" w:space="0" w:color="006E74"/>
              <w:right w:val="single" w:sz="4" w:space="0" w:color="FFFFFF" w:themeColor="background1"/>
            </w:tcBorders>
          </w:tcPr>
          <w:p w14:paraId="4121E639" w14:textId="77777777" w:rsidR="00253B77" w:rsidRPr="004B4724" w:rsidRDefault="00253B77" w:rsidP="004A2090">
            <w:pPr>
              <w:spacing w:after="120"/>
              <w:contextualSpacing/>
              <w:jc w:val="both"/>
              <w:rPr>
                <w:rFonts w:cstheme="minorHAnsi"/>
                <w:lang w:val="en-GB"/>
              </w:rPr>
            </w:pPr>
            <w:proofErr w:type="spellStart"/>
            <w:r w:rsidRPr="004B4724">
              <w:rPr>
                <w:rFonts w:eastAsia="Calibri" w:cstheme="minorHAnsi"/>
              </w:rPr>
              <w:t>Coordinator</w:t>
            </w:r>
            <w:proofErr w:type="spellEnd"/>
          </w:p>
        </w:tc>
        <w:tc>
          <w:tcPr>
            <w:tcW w:w="3821"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4C89F0F9" w14:textId="77777777" w:rsidR="00253B77" w:rsidRPr="004B4724" w:rsidRDefault="006D22F7" w:rsidP="004A2090">
            <w:pPr>
              <w:spacing w:after="120"/>
              <w:contextualSpacing/>
              <w:jc w:val="both"/>
              <w:rPr>
                <w:rFonts w:cstheme="minorHAnsi"/>
                <w:color w:val="0070C0"/>
                <w:lang w:val="en-GB"/>
              </w:rPr>
            </w:pPr>
            <w:hyperlink r:id="rId25" w:history="1">
              <w:r w:rsidR="00253B77" w:rsidRPr="004B4724">
                <w:rPr>
                  <w:rStyle w:val="Hipervnculo"/>
                  <w:rFonts w:eastAsia="Calibri" w:cstheme="minorHAnsi"/>
                  <w:color w:val="0070C0"/>
                </w:rPr>
                <w:t>mferrer@icp.csic.es</w:t>
              </w:r>
            </w:hyperlink>
          </w:p>
        </w:tc>
      </w:tr>
      <w:tr w:rsidR="00253B77" w:rsidRPr="004B4724" w14:paraId="22AC1E91" w14:textId="77777777" w:rsidTr="00674BD8">
        <w:trPr>
          <w:trHeight w:val="1"/>
          <w:jc w:val="center"/>
        </w:trPr>
        <w:tc>
          <w:tcPr>
            <w:tcW w:w="1467"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6CE2A917" w14:textId="77777777" w:rsidR="00253B77" w:rsidRPr="004B4724" w:rsidRDefault="00253B77" w:rsidP="004A2090">
            <w:pPr>
              <w:spacing w:after="120"/>
              <w:contextualSpacing/>
              <w:jc w:val="both"/>
              <w:rPr>
                <w:rFonts w:eastAsia="Calibri" w:cstheme="minorHAnsi"/>
              </w:rPr>
            </w:pPr>
            <w:r w:rsidRPr="004B4724">
              <w:rPr>
                <w:rFonts w:eastAsia="Calibri" w:cstheme="minorHAnsi"/>
              </w:rPr>
              <w:t>CSIC</w:t>
            </w:r>
          </w:p>
        </w:tc>
        <w:tc>
          <w:tcPr>
            <w:tcW w:w="1789"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4E7DC413" w14:textId="77777777" w:rsidR="00253B77" w:rsidRPr="004B4724" w:rsidRDefault="00253B77" w:rsidP="004A2090">
            <w:pPr>
              <w:spacing w:after="120"/>
              <w:contextualSpacing/>
              <w:jc w:val="both"/>
              <w:rPr>
                <w:rFonts w:eastAsia="Calibri" w:cstheme="minorHAnsi"/>
              </w:rPr>
            </w:pPr>
            <w:r w:rsidRPr="004B4724">
              <w:rPr>
                <w:rFonts w:eastAsia="Calibri" w:cstheme="minorHAnsi"/>
              </w:rPr>
              <w:t xml:space="preserve">Patricia Molina </w:t>
            </w:r>
          </w:p>
        </w:tc>
        <w:tc>
          <w:tcPr>
            <w:tcW w:w="2551" w:type="dxa"/>
            <w:tcBorders>
              <w:top w:val="single" w:sz="4" w:space="0" w:color="006E74"/>
              <w:left w:val="single" w:sz="4" w:space="0" w:color="FFFFFF" w:themeColor="background1"/>
              <w:bottom w:val="single" w:sz="4" w:space="0" w:color="006E74"/>
              <w:right w:val="single" w:sz="4" w:space="0" w:color="FFFFFF" w:themeColor="background1"/>
            </w:tcBorders>
          </w:tcPr>
          <w:p w14:paraId="49D7FC52" w14:textId="77777777" w:rsidR="00253B77" w:rsidRPr="004B4724" w:rsidRDefault="00253B77" w:rsidP="004A2090">
            <w:pPr>
              <w:spacing w:after="120"/>
              <w:contextualSpacing/>
              <w:jc w:val="both"/>
              <w:rPr>
                <w:rFonts w:cstheme="minorHAnsi"/>
                <w:lang w:val="en-GB"/>
              </w:rPr>
            </w:pPr>
            <w:r w:rsidRPr="004B4724">
              <w:rPr>
                <w:rFonts w:cstheme="minorHAnsi"/>
              </w:rPr>
              <w:t>Project Manager</w:t>
            </w:r>
          </w:p>
        </w:tc>
        <w:tc>
          <w:tcPr>
            <w:tcW w:w="3821" w:type="dxa"/>
            <w:tcBorders>
              <w:top w:val="single" w:sz="4" w:space="0" w:color="006E74"/>
              <w:left w:val="single" w:sz="4" w:space="0" w:color="FFFFFF" w:themeColor="background1"/>
              <w:bottom w:val="single" w:sz="4" w:space="0" w:color="006E74"/>
              <w:right w:val="single" w:sz="4" w:space="0" w:color="FFFFFF" w:themeColor="background1"/>
            </w:tcBorders>
            <w:tcMar>
              <w:top w:w="57" w:type="dxa"/>
              <w:left w:w="57" w:type="dxa"/>
              <w:bottom w:w="57" w:type="dxa"/>
              <w:right w:w="57" w:type="dxa"/>
            </w:tcMar>
            <w:vAlign w:val="center"/>
          </w:tcPr>
          <w:p w14:paraId="7DF7B372" w14:textId="77777777" w:rsidR="00253B77" w:rsidRPr="004B4724" w:rsidRDefault="006D22F7" w:rsidP="004A2090">
            <w:pPr>
              <w:spacing w:after="120"/>
              <w:contextualSpacing/>
              <w:jc w:val="both"/>
              <w:rPr>
                <w:rFonts w:cstheme="minorHAnsi"/>
                <w:color w:val="0070C0"/>
                <w:lang w:val="en-GB"/>
              </w:rPr>
            </w:pPr>
            <w:hyperlink r:id="rId26" w:history="1">
              <w:r w:rsidR="00253B77" w:rsidRPr="006F2DB5">
                <w:rPr>
                  <w:rFonts w:eastAsia="Calibri" w:cstheme="minorHAnsi"/>
                  <w:color w:val="0070C0"/>
                  <w:u w:val="single"/>
                  <w:lang w:val="en-GB"/>
                </w:rPr>
                <w:t>patricia.molina@icp.csic.e</w:t>
              </w:r>
            </w:hyperlink>
            <w:r w:rsidR="00253B77" w:rsidRPr="006F2DB5">
              <w:rPr>
                <w:rFonts w:eastAsia="Calibri" w:cstheme="minorHAnsi"/>
                <w:color w:val="0070C0"/>
                <w:u w:val="single"/>
                <w:lang w:val="en-GB"/>
              </w:rPr>
              <w:t>s</w:t>
            </w:r>
          </w:p>
        </w:tc>
      </w:tr>
    </w:tbl>
    <w:p w14:paraId="43234BF5" w14:textId="6CB9D981" w:rsidR="00253B77" w:rsidRDefault="00253B77" w:rsidP="004A2090">
      <w:pPr>
        <w:pStyle w:val="Ttulo3"/>
        <w:spacing w:before="160" w:after="120" w:line="240" w:lineRule="auto"/>
        <w:contextualSpacing/>
        <w:rPr>
          <w:lang w:val="en-GB"/>
        </w:rPr>
      </w:pPr>
      <w:bookmarkStart w:id="48" w:name="_Toc118357867"/>
      <w:bookmarkStart w:id="49" w:name="_Toc119069425"/>
      <w:bookmarkStart w:id="50" w:name="_Toc120093211"/>
      <w:r>
        <w:rPr>
          <w:lang w:val="en-GB"/>
        </w:rPr>
        <w:t>5.2. The meeting</w:t>
      </w:r>
      <w:bookmarkEnd w:id="48"/>
      <w:bookmarkEnd w:id="49"/>
      <w:bookmarkEnd w:id="50"/>
    </w:p>
    <w:p w14:paraId="3C25C9D9" w14:textId="77777777" w:rsidR="00253B77" w:rsidRDefault="00253B77" w:rsidP="004A2090">
      <w:pPr>
        <w:spacing w:after="120" w:line="240" w:lineRule="auto"/>
        <w:contextualSpacing/>
        <w:jc w:val="both"/>
        <w:rPr>
          <w:lang w:val="en-GB"/>
        </w:rPr>
      </w:pPr>
      <w:r>
        <w:rPr>
          <w:lang w:val="en-GB"/>
        </w:rPr>
        <w:t xml:space="preserve">The meeting was held online through Conecta CSIC platform, and the recording is available </w:t>
      </w:r>
      <w:hyperlink r:id="rId27" w:history="1">
        <w:r w:rsidRPr="006F2DB5">
          <w:rPr>
            <w:rStyle w:val="Hipervnculo"/>
            <w:lang w:val="en-GB"/>
          </w:rPr>
          <w:t>here</w:t>
        </w:r>
      </w:hyperlink>
      <w:r>
        <w:rPr>
          <w:lang w:val="en-GB"/>
        </w:rPr>
        <w:t>. The meeting lasted around 1h.</w:t>
      </w:r>
    </w:p>
    <w:p w14:paraId="10BD6D7D" w14:textId="77777777" w:rsidR="00253B77" w:rsidRDefault="00253B77" w:rsidP="004A2090">
      <w:pPr>
        <w:spacing w:after="120" w:line="240" w:lineRule="auto"/>
        <w:contextualSpacing/>
        <w:jc w:val="both"/>
        <w:rPr>
          <w:lang w:val="en-GB"/>
        </w:rPr>
      </w:pPr>
      <w:r w:rsidRPr="00173FC1">
        <w:rPr>
          <w:lang w:val="en-GB"/>
        </w:rPr>
        <w:t xml:space="preserve">Manuel Ferrer, FuturEnzyme’s Coordinator led </w:t>
      </w:r>
      <w:r>
        <w:rPr>
          <w:lang w:val="en-GB"/>
        </w:rPr>
        <w:t>the exposition following a shared presentation more focused on scientific aspects with the following structure:</w:t>
      </w:r>
    </w:p>
    <w:p w14:paraId="4E1E1E37" w14:textId="77777777" w:rsidR="00253B77" w:rsidRPr="00EF7D85" w:rsidRDefault="00253B77" w:rsidP="004A2090">
      <w:pPr>
        <w:pStyle w:val="Prrafodelista"/>
        <w:numPr>
          <w:ilvl w:val="0"/>
          <w:numId w:val="45"/>
        </w:numPr>
        <w:spacing w:after="120"/>
        <w:ind w:left="714" w:hanging="357"/>
        <w:jc w:val="both"/>
        <w:rPr>
          <w:lang w:val="en-GB"/>
        </w:rPr>
      </w:pPr>
      <w:r w:rsidRPr="00EF7D85">
        <w:rPr>
          <w:lang w:val="en-GB"/>
        </w:rPr>
        <w:t>The project: overall description</w:t>
      </w:r>
    </w:p>
    <w:p w14:paraId="7479FA98" w14:textId="77777777" w:rsidR="00253B77" w:rsidRPr="00EF216E" w:rsidRDefault="00253B77" w:rsidP="004A2090">
      <w:pPr>
        <w:pStyle w:val="Prrafodelista"/>
        <w:numPr>
          <w:ilvl w:val="0"/>
          <w:numId w:val="45"/>
        </w:numPr>
        <w:spacing w:after="120"/>
        <w:ind w:left="714" w:hanging="357"/>
        <w:jc w:val="both"/>
        <w:rPr>
          <w:lang w:val="en-GB"/>
        </w:rPr>
      </w:pPr>
      <w:r w:rsidRPr="00EF216E">
        <w:rPr>
          <w:lang w:val="en-GB"/>
        </w:rPr>
        <w:t>Methodology and results</w:t>
      </w:r>
    </w:p>
    <w:p w14:paraId="068F9887" w14:textId="77777777" w:rsidR="00253B77" w:rsidRPr="00EF216E" w:rsidRDefault="00253B77" w:rsidP="004A2090">
      <w:pPr>
        <w:pStyle w:val="Prrafodelista"/>
        <w:numPr>
          <w:ilvl w:val="0"/>
          <w:numId w:val="45"/>
        </w:numPr>
        <w:spacing w:after="120"/>
        <w:ind w:left="714" w:hanging="357"/>
        <w:jc w:val="both"/>
        <w:rPr>
          <w:lang w:val="en-GB"/>
        </w:rPr>
      </w:pPr>
      <w:r w:rsidRPr="00EF216E">
        <w:rPr>
          <w:lang w:val="en-GB"/>
        </w:rPr>
        <w:t xml:space="preserve">Dissemination, Communication, Exploitation and Synergies </w:t>
      </w:r>
    </w:p>
    <w:p w14:paraId="4DDB1788" w14:textId="77777777" w:rsidR="00253B77" w:rsidRDefault="00253B77" w:rsidP="004A2090">
      <w:pPr>
        <w:spacing w:after="120" w:line="240" w:lineRule="auto"/>
        <w:contextualSpacing/>
        <w:jc w:val="both"/>
        <w:rPr>
          <w:lang w:val="en-GB"/>
        </w:rPr>
      </w:pPr>
      <w:r>
        <w:rPr>
          <w:lang w:val="en-GB"/>
        </w:rPr>
        <w:t xml:space="preserve">Raj asked about what enzymes we plan to use for hyaluronic acid (HA) degradation. Ferrer answered that we already have some hyaluronidases showing promising performance. It is complicated to find those that cut the large molecule of HA is the precise size we are looking for. To search for this concrete activity, what we found more appropriate is to cultivate the prospect microbes in the presence on HA; the culture conditions are changed and then we screen for those microbes and cultivation conditions that yield specific size of HA we want to achieve. The positive microbes’ genomes are sequenced to identify the gene codifying for the enzyme that carries out the reaction. For the other project’s consumer products, the enzymes to focus on are mainly lipases for detergents (stain removal at low temperature), and lipases, laccases and monooxygenases for textiles (removal of acrylic acids and dyes). The rest of the mentioned enzymes during the presentation are secondary targets. Raj wanted to know if the enzymes are only for the 3 manufacturers in the project </w:t>
      </w:r>
      <w:r w:rsidRPr="003557CE">
        <w:rPr>
          <w:lang w:val="en-GB"/>
        </w:rPr>
        <w:t>or other companies will be able to access some of these enzymes</w:t>
      </w:r>
      <w:r>
        <w:rPr>
          <w:lang w:val="en-GB"/>
        </w:rPr>
        <w:t>, at which Ferrer commented that he will explain this point later.</w:t>
      </w:r>
    </w:p>
    <w:p w14:paraId="6922A7DA" w14:textId="77777777" w:rsidR="00253B77" w:rsidRDefault="00253B77" w:rsidP="004A2090">
      <w:pPr>
        <w:spacing w:after="120" w:line="240" w:lineRule="auto"/>
        <w:contextualSpacing/>
        <w:jc w:val="both"/>
        <w:rPr>
          <w:lang w:val="en-GB"/>
        </w:rPr>
      </w:pPr>
      <w:r>
        <w:rPr>
          <w:lang w:val="en-GB"/>
        </w:rPr>
        <w:t>When dissemination and communication actions are showed, Ferrer commented that Raj attended at some of the online events.</w:t>
      </w:r>
    </w:p>
    <w:p w14:paraId="718E422A" w14:textId="77777777" w:rsidR="00253B77" w:rsidRDefault="00253B77" w:rsidP="004A2090">
      <w:pPr>
        <w:spacing w:after="120" w:line="240" w:lineRule="auto"/>
        <w:contextualSpacing/>
        <w:jc w:val="both"/>
        <w:rPr>
          <w:lang w:val="en-GB"/>
        </w:rPr>
      </w:pPr>
      <w:r>
        <w:rPr>
          <w:lang w:val="en-GB"/>
        </w:rPr>
        <w:t xml:space="preserve">Ferrer invited Raj to FuturEnzyme’s 24-month in person meeting (6-7 July 2023, Hamburg, Germany), to what he answered he is interested in attending, and they comment on the convenience of coming back to in person </w:t>
      </w:r>
      <w:r>
        <w:rPr>
          <w:lang w:val="en-GB"/>
        </w:rPr>
        <w:lastRenderedPageBreak/>
        <w:t>meetings when necessary. It was also expressed how the online meetings can be very effective since many partners do not have much time to travel, and so the communication is more fluent. This is important also since we have many actions ongoing with the other consortiums conforming the Cluster Enzymes for Greener Products (call FNR-16-H2020).</w:t>
      </w:r>
    </w:p>
    <w:p w14:paraId="798D3BA4" w14:textId="77777777" w:rsidR="00253B77" w:rsidRDefault="00253B77" w:rsidP="004A2090">
      <w:pPr>
        <w:spacing w:after="120" w:line="240" w:lineRule="auto"/>
        <w:contextualSpacing/>
        <w:jc w:val="both"/>
        <w:rPr>
          <w:lang w:val="en-GB"/>
        </w:rPr>
      </w:pPr>
      <w:r>
        <w:rPr>
          <w:lang w:val="en-GB"/>
        </w:rPr>
        <w:t xml:space="preserve">Regarding exploitation, Ferrer explained how the consortium manages transparency and traceability: by creating a QR code for every enzyme of interest that details all the relevant information such as the partner in charge, origin of the enzyme, sequence, expression system, activities, stability, etc. Ferrer comments that those enzymes that will not be appropriate for the objectives of the 3 industrial partners in the project will be made available outside the consortium. </w:t>
      </w:r>
      <w:proofErr w:type="spellStart"/>
      <w:r>
        <w:rPr>
          <w:lang w:val="en-GB"/>
        </w:rPr>
        <w:t>Eucodis</w:t>
      </w:r>
      <w:proofErr w:type="spellEnd"/>
      <w:r>
        <w:rPr>
          <w:lang w:val="en-GB"/>
        </w:rPr>
        <w:t xml:space="preserve"> for example offers the possibility to introduce those in their commercial portfolio as a kit or individual, and all the partners can offer them as they see convenient. The exploitation plan (deliverable 8.6) detailed a description of this pipeline.</w:t>
      </w:r>
    </w:p>
    <w:p w14:paraId="3A36027B" w14:textId="77777777" w:rsidR="00253B77" w:rsidRDefault="00253B77" w:rsidP="004A2090">
      <w:pPr>
        <w:spacing w:after="120" w:line="240" w:lineRule="auto"/>
        <w:contextualSpacing/>
        <w:jc w:val="both"/>
        <w:rPr>
          <w:lang w:val="en-GB"/>
        </w:rPr>
      </w:pPr>
      <w:r>
        <w:rPr>
          <w:lang w:val="en-GB"/>
        </w:rPr>
        <w:t>We will send a report to all the AB members in December similar to the one for the first reporting period (November 2022, evaluation on 1 February 2023 in Brussels), but adapted to them. Raj expressed his general opinion about the project: it is complete, and well planned and designed. He will give further feedback when he receives the mentioned report.</w:t>
      </w:r>
    </w:p>
    <w:p w14:paraId="450A04EC" w14:textId="77777777" w:rsidR="00253B77" w:rsidRDefault="00253B77" w:rsidP="004A2090">
      <w:pPr>
        <w:spacing w:after="120" w:line="240" w:lineRule="auto"/>
        <w:contextualSpacing/>
        <w:jc w:val="both"/>
        <w:rPr>
          <w:lang w:val="en-GB"/>
        </w:rPr>
      </w:pPr>
      <w:r>
        <w:rPr>
          <w:lang w:val="en-GB"/>
        </w:rPr>
        <w:t xml:space="preserve">Raj highlighted the importance of having a strict price control, and how maintain a low cost of the final product is essential. For instance, in </w:t>
      </w:r>
      <w:proofErr w:type="spellStart"/>
      <w:r>
        <w:rPr>
          <w:lang w:val="en-GB"/>
        </w:rPr>
        <w:t>PatentCo’s</w:t>
      </w:r>
      <w:proofErr w:type="spellEnd"/>
      <w:r>
        <w:rPr>
          <w:lang w:val="en-GB"/>
        </w:rPr>
        <w:t xml:space="preserve"> case, the product price is around 1-3€ per kg, so they do not have big profit margin.</w:t>
      </w:r>
    </w:p>
    <w:p w14:paraId="2C6B9C37" w14:textId="77777777" w:rsidR="00253B77" w:rsidRDefault="00253B77" w:rsidP="004A2090">
      <w:pPr>
        <w:spacing w:after="120" w:line="240" w:lineRule="auto"/>
        <w:contextualSpacing/>
        <w:jc w:val="both"/>
        <w:rPr>
          <w:lang w:val="en-GB"/>
        </w:rPr>
      </w:pPr>
      <w:r>
        <w:rPr>
          <w:lang w:val="en-GB"/>
        </w:rPr>
        <w:t>At this point, the call was dismissed.</w:t>
      </w:r>
    </w:p>
    <w:p w14:paraId="3754B296" w14:textId="77777777" w:rsidR="00253B77" w:rsidRDefault="00253B77" w:rsidP="004A2090">
      <w:pPr>
        <w:spacing w:after="120" w:line="240" w:lineRule="auto"/>
        <w:contextualSpacing/>
        <w:jc w:val="both"/>
        <w:rPr>
          <w:lang w:val="en-GB"/>
        </w:rPr>
      </w:pPr>
      <w:r>
        <w:rPr>
          <w:lang w:val="en-GB"/>
        </w:rPr>
        <w:t>In a subsequent email, Raj made further comments:</w:t>
      </w:r>
    </w:p>
    <w:p w14:paraId="4753FEB5" w14:textId="77777777" w:rsidR="00253B77" w:rsidRPr="00CE6281" w:rsidRDefault="00253B77" w:rsidP="004A2090">
      <w:pPr>
        <w:numPr>
          <w:ilvl w:val="0"/>
          <w:numId w:val="49"/>
        </w:numPr>
        <w:spacing w:after="120" w:line="240" w:lineRule="auto"/>
        <w:contextualSpacing/>
        <w:jc w:val="both"/>
        <w:rPr>
          <w:lang w:val="en-GB"/>
        </w:rPr>
      </w:pPr>
      <w:r w:rsidRPr="00CE6281">
        <w:rPr>
          <w:bCs/>
          <w:lang w:val="en-GB"/>
        </w:rPr>
        <w:t>Regarding commercialization of enzymes and companies of interest:</w:t>
      </w:r>
      <w:r w:rsidRPr="00CE6281">
        <w:rPr>
          <w:lang w:val="en-GB"/>
        </w:rPr>
        <w:t xml:space="preserve"> </w:t>
      </w:r>
      <w:r>
        <w:rPr>
          <w:lang w:val="en-GB"/>
        </w:rPr>
        <w:t>t</w:t>
      </w:r>
      <w:r w:rsidRPr="00CE6281">
        <w:rPr>
          <w:lang w:val="en-GB"/>
        </w:rPr>
        <w:t xml:space="preserve">he path should be clearly defined. If you get interest from 2 or 3 companies, what will the group do? Who will own the IP? The website and social media </w:t>
      </w:r>
      <w:r>
        <w:rPr>
          <w:lang w:val="en-GB"/>
        </w:rPr>
        <w:t>are</w:t>
      </w:r>
      <w:r w:rsidRPr="00CE6281">
        <w:rPr>
          <w:lang w:val="en-GB"/>
        </w:rPr>
        <w:t xml:space="preserve"> OK but the web site should be linked to enzyme producing companies </w:t>
      </w:r>
      <w:proofErr w:type="spellStart"/>
      <w:r w:rsidRPr="00CE6281">
        <w:rPr>
          <w:lang w:val="en-GB"/>
        </w:rPr>
        <w:t>e.g</w:t>
      </w:r>
      <w:proofErr w:type="spellEnd"/>
      <w:r w:rsidRPr="00CE6281">
        <w:rPr>
          <w:lang w:val="en-GB"/>
        </w:rPr>
        <w:t xml:space="preserve"> Novozymes, Advanced </w:t>
      </w:r>
      <w:r>
        <w:rPr>
          <w:lang w:val="en-GB"/>
        </w:rPr>
        <w:t>E</w:t>
      </w:r>
      <w:r w:rsidRPr="00CE6281">
        <w:rPr>
          <w:lang w:val="en-GB"/>
        </w:rPr>
        <w:t>nzymes</w:t>
      </w:r>
      <w:r>
        <w:rPr>
          <w:lang w:val="en-GB"/>
        </w:rPr>
        <w:t>,</w:t>
      </w:r>
      <w:r w:rsidRPr="00CE6281">
        <w:rPr>
          <w:lang w:val="en-GB"/>
        </w:rPr>
        <w:t xml:space="preserve"> Dupont</w:t>
      </w:r>
      <w:r>
        <w:rPr>
          <w:lang w:val="en-GB"/>
        </w:rPr>
        <w:t>,</w:t>
      </w:r>
      <w:r w:rsidRPr="00CE6281">
        <w:rPr>
          <w:lang w:val="en-GB"/>
        </w:rPr>
        <w:t xml:space="preserve"> etc… </w:t>
      </w:r>
    </w:p>
    <w:p w14:paraId="7C5F33E7" w14:textId="77777777" w:rsidR="00253B77" w:rsidRPr="00CE6281" w:rsidRDefault="00253B77" w:rsidP="004A2090">
      <w:pPr>
        <w:numPr>
          <w:ilvl w:val="0"/>
          <w:numId w:val="49"/>
        </w:numPr>
        <w:spacing w:after="120" w:line="240" w:lineRule="auto"/>
        <w:contextualSpacing/>
        <w:jc w:val="both"/>
        <w:rPr>
          <w:lang w:val="en-GB"/>
        </w:rPr>
      </w:pPr>
      <w:r w:rsidRPr="00CE6281">
        <w:rPr>
          <w:bCs/>
          <w:lang w:val="en-GB"/>
        </w:rPr>
        <w:t>The work from this project should be presented in reputed congresses of different sectors</w:t>
      </w:r>
      <w:r>
        <w:rPr>
          <w:bCs/>
          <w:lang w:val="en-GB"/>
        </w:rPr>
        <w:t>,</w:t>
      </w:r>
      <w:r w:rsidRPr="00CE6281">
        <w:rPr>
          <w:lang w:val="en-GB"/>
        </w:rPr>
        <w:t xml:space="preserve"> </w:t>
      </w:r>
      <w:proofErr w:type="spellStart"/>
      <w:r w:rsidRPr="00CE6281">
        <w:rPr>
          <w:lang w:val="en-GB"/>
        </w:rPr>
        <w:t>e.g</w:t>
      </w:r>
      <w:proofErr w:type="spellEnd"/>
      <w:r w:rsidRPr="00CE6281">
        <w:rPr>
          <w:lang w:val="en-GB"/>
        </w:rPr>
        <w:t xml:space="preserve"> enzymes, detergents, biochemistry</w:t>
      </w:r>
      <w:r>
        <w:rPr>
          <w:lang w:val="en-GB"/>
        </w:rPr>
        <w:t>,</w:t>
      </w:r>
      <w:r w:rsidRPr="00CE6281">
        <w:rPr>
          <w:lang w:val="en-GB"/>
        </w:rPr>
        <w:t xml:space="preserve"> etc. </w:t>
      </w:r>
    </w:p>
    <w:p w14:paraId="6B571010" w14:textId="77777777" w:rsidR="00253B77" w:rsidRPr="00CE6281" w:rsidRDefault="00253B77" w:rsidP="004A2090">
      <w:pPr>
        <w:numPr>
          <w:ilvl w:val="0"/>
          <w:numId w:val="49"/>
        </w:numPr>
        <w:spacing w:after="120" w:line="240" w:lineRule="auto"/>
        <w:contextualSpacing/>
        <w:jc w:val="both"/>
        <w:rPr>
          <w:lang w:val="en-GB"/>
        </w:rPr>
      </w:pPr>
      <w:r w:rsidRPr="00CE6281">
        <w:rPr>
          <w:bCs/>
          <w:lang w:val="en-GB"/>
        </w:rPr>
        <w:t xml:space="preserve">Regarding application of enzymes in industry: the enzyme activity should be validated in industry processes and tested by labs in industry. </w:t>
      </w:r>
    </w:p>
    <w:p w14:paraId="06102C6E" w14:textId="77777777" w:rsidR="00253B77" w:rsidRPr="00CE6281" w:rsidRDefault="00253B77" w:rsidP="004A2090">
      <w:pPr>
        <w:spacing w:afterLines="120" w:after="288" w:line="240" w:lineRule="auto"/>
        <w:jc w:val="both"/>
        <w:rPr>
          <w:lang w:val="en-GB"/>
        </w:rPr>
      </w:pPr>
      <w:r w:rsidRPr="00CE6281">
        <w:rPr>
          <w:b/>
          <w:bCs/>
          <w:lang w:val="en-GB"/>
        </w:rPr>
        <w:t> </w:t>
      </w:r>
    </w:p>
    <w:p w14:paraId="4D543DEE" w14:textId="77777777" w:rsidR="00C460AE" w:rsidRPr="00253B77" w:rsidRDefault="00C460AE" w:rsidP="004A2090">
      <w:pPr>
        <w:spacing w:afterLines="120" w:after="288" w:line="240" w:lineRule="auto"/>
        <w:rPr>
          <w:lang w:val="en-GB"/>
        </w:rPr>
      </w:pPr>
    </w:p>
    <w:sectPr w:rsidR="00C460AE" w:rsidRPr="00253B77" w:rsidSect="007B0E5A">
      <w:footerReference w:type="default" r:id="rId28"/>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37E3F" w14:textId="77777777" w:rsidR="007141E0" w:rsidRDefault="007141E0" w:rsidP="007B66C0">
      <w:pPr>
        <w:spacing w:after="0" w:line="240" w:lineRule="auto"/>
      </w:pPr>
      <w:r>
        <w:separator/>
      </w:r>
    </w:p>
  </w:endnote>
  <w:endnote w:type="continuationSeparator" w:id="0">
    <w:p w14:paraId="378D93CF" w14:textId="77777777" w:rsidR="007141E0" w:rsidRDefault="007141E0"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671FD0B2" w:rsidR="00366E8C" w:rsidRDefault="00366E8C">
        <w:pPr>
          <w:pStyle w:val="Piedepgina"/>
          <w:jc w:val="center"/>
        </w:pPr>
        <w:r>
          <w:fldChar w:fldCharType="begin"/>
        </w:r>
        <w:r>
          <w:instrText>PAGE   \* MERGEFORMAT</w:instrText>
        </w:r>
        <w:r>
          <w:fldChar w:fldCharType="separate"/>
        </w:r>
        <w:r w:rsidR="00B369FA">
          <w:rPr>
            <w:noProof/>
          </w:rPr>
          <w:t>12</w:t>
        </w:r>
        <w:r>
          <w:fldChar w:fldCharType="end"/>
        </w:r>
      </w:p>
    </w:sdtContent>
  </w:sdt>
  <w:p w14:paraId="1963886A" w14:textId="77777777" w:rsidR="00366E8C" w:rsidRDefault="00366E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F1020" w14:textId="77777777" w:rsidR="007141E0" w:rsidRDefault="007141E0" w:rsidP="007B66C0">
      <w:pPr>
        <w:spacing w:after="0" w:line="240" w:lineRule="auto"/>
      </w:pPr>
      <w:r>
        <w:separator/>
      </w:r>
    </w:p>
  </w:footnote>
  <w:footnote w:type="continuationSeparator" w:id="0">
    <w:p w14:paraId="468340E7" w14:textId="77777777" w:rsidR="007141E0" w:rsidRDefault="007141E0"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5DA7"/>
    <w:multiLevelType w:val="hybridMultilevel"/>
    <w:tmpl w:val="E35CEB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DA5146"/>
    <w:multiLevelType w:val="hybridMultilevel"/>
    <w:tmpl w:val="2A4C1ABE"/>
    <w:lvl w:ilvl="0" w:tplc="04A22DE6">
      <w:start w:val="7"/>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3A2FD1"/>
    <w:multiLevelType w:val="hybridMultilevel"/>
    <w:tmpl w:val="0832BC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2057B1B"/>
    <w:multiLevelType w:val="hybridMultilevel"/>
    <w:tmpl w:val="0EC01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55D72F5"/>
    <w:multiLevelType w:val="hybridMultilevel"/>
    <w:tmpl w:val="FDE61D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6870847"/>
    <w:multiLevelType w:val="hybridMultilevel"/>
    <w:tmpl w:val="DA74252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25" w15:restartNumberingAfterBreak="0">
    <w:nsid w:val="42502CFC"/>
    <w:multiLevelType w:val="multilevel"/>
    <w:tmpl w:val="E0C68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666C93"/>
    <w:multiLevelType w:val="hybridMultilevel"/>
    <w:tmpl w:val="17E4EADE"/>
    <w:lvl w:ilvl="0" w:tplc="8BBC4958">
      <w:start w:val="7"/>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68D4A85"/>
    <w:multiLevelType w:val="hybridMultilevel"/>
    <w:tmpl w:val="0366CBC0"/>
    <w:lvl w:ilvl="0" w:tplc="424A783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13741DC"/>
    <w:multiLevelType w:val="hybridMultilevel"/>
    <w:tmpl w:val="C8F87C10"/>
    <w:lvl w:ilvl="0" w:tplc="734CBD7C">
      <w:start w:val="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2E53715"/>
    <w:multiLevelType w:val="hybridMultilevel"/>
    <w:tmpl w:val="D318E03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2"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D393DEB"/>
    <w:multiLevelType w:val="hybridMultilevel"/>
    <w:tmpl w:val="7B04B3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1"/>
  </w:num>
  <w:num w:numId="2">
    <w:abstractNumId w:val="44"/>
  </w:num>
  <w:num w:numId="3">
    <w:abstractNumId w:val="10"/>
  </w:num>
  <w:num w:numId="4">
    <w:abstractNumId w:val="5"/>
  </w:num>
  <w:num w:numId="5">
    <w:abstractNumId w:val="30"/>
  </w:num>
  <w:num w:numId="6">
    <w:abstractNumId w:val="21"/>
  </w:num>
  <w:num w:numId="7">
    <w:abstractNumId w:val="9"/>
  </w:num>
  <w:num w:numId="8">
    <w:abstractNumId w:val="12"/>
  </w:num>
  <w:num w:numId="9">
    <w:abstractNumId w:val="3"/>
  </w:num>
  <w:num w:numId="10">
    <w:abstractNumId w:val="11"/>
  </w:num>
  <w:num w:numId="11">
    <w:abstractNumId w:val="28"/>
  </w:num>
  <w:num w:numId="12">
    <w:abstractNumId w:val="37"/>
  </w:num>
  <w:num w:numId="13">
    <w:abstractNumId w:val="18"/>
  </w:num>
  <w:num w:numId="14">
    <w:abstractNumId w:val="1"/>
  </w:num>
  <w:num w:numId="15">
    <w:abstractNumId w:val="32"/>
  </w:num>
  <w:num w:numId="16">
    <w:abstractNumId w:val="33"/>
  </w:num>
  <w:num w:numId="17">
    <w:abstractNumId w:val="38"/>
  </w:num>
  <w:num w:numId="18">
    <w:abstractNumId w:val="23"/>
  </w:num>
  <w:num w:numId="19">
    <w:abstractNumId w:val="35"/>
  </w:num>
  <w:num w:numId="20">
    <w:abstractNumId w:val="17"/>
  </w:num>
  <w:num w:numId="21">
    <w:abstractNumId w:val="29"/>
  </w:num>
  <w:num w:numId="22">
    <w:abstractNumId w:val="40"/>
  </w:num>
  <w:num w:numId="23">
    <w:abstractNumId w:val="45"/>
  </w:num>
  <w:num w:numId="24">
    <w:abstractNumId w:val="7"/>
  </w:num>
  <w:num w:numId="25">
    <w:abstractNumId w:val="41"/>
  </w:num>
  <w:num w:numId="26">
    <w:abstractNumId w:val="13"/>
  </w:num>
  <w:num w:numId="27">
    <w:abstractNumId w:val="22"/>
  </w:num>
  <w:num w:numId="28">
    <w:abstractNumId w:val="43"/>
  </w:num>
  <w:num w:numId="29">
    <w:abstractNumId w:val="2"/>
  </w:num>
  <w:num w:numId="30">
    <w:abstractNumId w:val="16"/>
  </w:num>
  <w:num w:numId="31">
    <w:abstractNumId w:val="47"/>
  </w:num>
  <w:num w:numId="32">
    <w:abstractNumId w:val="14"/>
  </w:num>
  <w:num w:numId="33">
    <w:abstractNumId w:val="42"/>
  </w:num>
  <w:num w:numId="34">
    <w:abstractNumId w:val="15"/>
  </w:num>
  <w:num w:numId="35">
    <w:abstractNumId w:val="24"/>
  </w:num>
  <w:num w:numId="36">
    <w:abstractNumId w:val="34"/>
  </w:num>
  <w:num w:numId="37">
    <w:abstractNumId w:val="16"/>
  </w:num>
  <w:num w:numId="38">
    <w:abstractNumId w:val="27"/>
  </w:num>
  <w:num w:numId="39">
    <w:abstractNumId w:val="6"/>
  </w:num>
  <w:num w:numId="40">
    <w:abstractNumId w:val="36"/>
  </w:num>
  <w:num w:numId="41">
    <w:abstractNumId w:val="26"/>
  </w:num>
  <w:num w:numId="42">
    <w:abstractNumId w:val="4"/>
  </w:num>
  <w:num w:numId="43">
    <w:abstractNumId w:val="46"/>
  </w:num>
  <w:num w:numId="44">
    <w:abstractNumId w:val="0"/>
  </w:num>
  <w:num w:numId="45">
    <w:abstractNumId w:val="20"/>
  </w:num>
  <w:num w:numId="46">
    <w:abstractNumId w:val="39"/>
  </w:num>
  <w:num w:numId="47">
    <w:abstractNumId w:val="19"/>
  </w:num>
  <w:num w:numId="48">
    <w:abstractNumId w:val="8"/>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AF3"/>
    <w:rsid w:val="000120D7"/>
    <w:rsid w:val="00012D0F"/>
    <w:rsid w:val="00024BCE"/>
    <w:rsid w:val="00026A8C"/>
    <w:rsid w:val="0003483E"/>
    <w:rsid w:val="0003550D"/>
    <w:rsid w:val="00053B69"/>
    <w:rsid w:val="00054D85"/>
    <w:rsid w:val="00062AE7"/>
    <w:rsid w:val="0006648A"/>
    <w:rsid w:val="0007000A"/>
    <w:rsid w:val="00070211"/>
    <w:rsid w:val="00086FB8"/>
    <w:rsid w:val="0008783D"/>
    <w:rsid w:val="00091BFA"/>
    <w:rsid w:val="000934A8"/>
    <w:rsid w:val="00093558"/>
    <w:rsid w:val="000940D7"/>
    <w:rsid w:val="0009664A"/>
    <w:rsid w:val="00097B73"/>
    <w:rsid w:val="000A10DE"/>
    <w:rsid w:val="000A2BD7"/>
    <w:rsid w:val="000B0C4A"/>
    <w:rsid w:val="000C113B"/>
    <w:rsid w:val="000D73BD"/>
    <w:rsid w:val="000E06DA"/>
    <w:rsid w:val="000E62EA"/>
    <w:rsid w:val="00112340"/>
    <w:rsid w:val="00116E5B"/>
    <w:rsid w:val="00120ED5"/>
    <w:rsid w:val="00136D74"/>
    <w:rsid w:val="001523A9"/>
    <w:rsid w:val="00154E5F"/>
    <w:rsid w:val="001576AC"/>
    <w:rsid w:val="001657EB"/>
    <w:rsid w:val="0017218E"/>
    <w:rsid w:val="00175CA5"/>
    <w:rsid w:val="001821A3"/>
    <w:rsid w:val="001825C3"/>
    <w:rsid w:val="00194855"/>
    <w:rsid w:val="001A79BC"/>
    <w:rsid w:val="001B405C"/>
    <w:rsid w:val="001C3C8B"/>
    <w:rsid w:val="001C3F69"/>
    <w:rsid w:val="001D0DE2"/>
    <w:rsid w:val="001D4AFA"/>
    <w:rsid w:val="001D5797"/>
    <w:rsid w:val="001D5F34"/>
    <w:rsid w:val="001D6DBF"/>
    <w:rsid w:val="001E172F"/>
    <w:rsid w:val="001F159F"/>
    <w:rsid w:val="00204E18"/>
    <w:rsid w:val="00207331"/>
    <w:rsid w:val="00210F6E"/>
    <w:rsid w:val="002112B6"/>
    <w:rsid w:val="00212ECB"/>
    <w:rsid w:val="00213061"/>
    <w:rsid w:val="002207A2"/>
    <w:rsid w:val="00226E83"/>
    <w:rsid w:val="0023218B"/>
    <w:rsid w:val="002449B9"/>
    <w:rsid w:val="002502C2"/>
    <w:rsid w:val="0025216C"/>
    <w:rsid w:val="00253B77"/>
    <w:rsid w:val="00254216"/>
    <w:rsid w:val="00255618"/>
    <w:rsid w:val="002629CD"/>
    <w:rsid w:val="00263B39"/>
    <w:rsid w:val="00263B5B"/>
    <w:rsid w:val="00265E94"/>
    <w:rsid w:val="00275965"/>
    <w:rsid w:val="00283FB6"/>
    <w:rsid w:val="0029698A"/>
    <w:rsid w:val="002A795D"/>
    <w:rsid w:val="002A7BF2"/>
    <w:rsid w:val="002B0AAD"/>
    <w:rsid w:val="002B67C7"/>
    <w:rsid w:val="002B6885"/>
    <w:rsid w:val="002B7BA5"/>
    <w:rsid w:val="002C0E8A"/>
    <w:rsid w:val="002D1C4E"/>
    <w:rsid w:val="002E4E34"/>
    <w:rsid w:val="002F51E8"/>
    <w:rsid w:val="002F7475"/>
    <w:rsid w:val="003054BD"/>
    <w:rsid w:val="003177D7"/>
    <w:rsid w:val="00327EA5"/>
    <w:rsid w:val="00330DD0"/>
    <w:rsid w:val="00333548"/>
    <w:rsid w:val="00335909"/>
    <w:rsid w:val="0034532B"/>
    <w:rsid w:val="0034558F"/>
    <w:rsid w:val="003469CC"/>
    <w:rsid w:val="0034739D"/>
    <w:rsid w:val="003614E7"/>
    <w:rsid w:val="003626D4"/>
    <w:rsid w:val="00366E8C"/>
    <w:rsid w:val="0037002B"/>
    <w:rsid w:val="00370BC9"/>
    <w:rsid w:val="003742C9"/>
    <w:rsid w:val="003744F2"/>
    <w:rsid w:val="0037542D"/>
    <w:rsid w:val="00392011"/>
    <w:rsid w:val="00392BF0"/>
    <w:rsid w:val="003A3793"/>
    <w:rsid w:val="003A6B23"/>
    <w:rsid w:val="003A6C6B"/>
    <w:rsid w:val="003A751E"/>
    <w:rsid w:val="003C0746"/>
    <w:rsid w:val="003C70BE"/>
    <w:rsid w:val="003D7B7A"/>
    <w:rsid w:val="003E3B21"/>
    <w:rsid w:val="003F17C0"/>
    <w:rsid w:val="003F5F67"/>
    <w:rsid w:val="00411578"/>
    <w:rsid w:val="0041346A"/>
    <w:rsid w:val="00414355"/>
    <w:rsid w:val="00414E44"/>
    <w:rsid w:val="004223D3"/>
    <w:rsid w:val="00431D56"/>
    <w:rsid w:val="00436E67"/>
    <w:rsid w:val="0044279E"/>
    <w:rsid w:val="00446C8C"/>
    <w:rsid w:val="004546DE"/>
    <w:rsid w:val="00454A15"/>
    <w:rsid w:val="00456ACE"/>
    <w:rsid w:val="0046145D"/>
    <w:rsid w:val="0046376A"/>
    <w:rsid w:val="0046612B"/>
    <w:rsid w:val="00475A93"/>
    <w:rsid w:val="00486D72"/>
    <w:rsid w:val="00493D14"/>
    <w:rsid w:val="004A0E9F"/>
    <w:rsid w:val="004A2090"/>
    <w:rsid w:val="004A4457"/>
    <w:rsid w:val="004B1C74"/>
    <w:rsid w:val="004B2F4D"/>
    <w:rsid w:val="004B630B"/>
    <w:rsid w:val="004C35EB"/>
    <w:rsid w:val="004C4E5E"/>
    <w:rsid w:val="004C606F"/>
    <w:rsid w:val="004E19F7"/>
    <w:rsid w:val="004E2643"/>
    <w:rsid w:val="004E38B2"/>
    <w:rsid w:val="004F113E"/>
    <w:rsid w:val="004F687B"/>
    <w:rsid w:val="00517626"/>
    <w:rsid w:val="00536887"/>
    <w:rsid w:val="00545A17"/>
    <w:rsid w:val="00545EC9"/>
    <w:rsid w:val="0054765F"/>
    <w:rsid w:val="005529D7"/>
    <w:rsid w:val="00554858"/>
    <w:rsid w:val="0055601A"/>
    <w:rsid w:val="0056484A"/>
    <w:rsid w:val="00566972"/>
    <w:rsid w:val="00574BC2"/>
    <w:rsid w:val="00575AB0"/>
    <w:rsid w:val="00586847"/>
    <w:rsid w:val="00596D78"/>
    <w:rsid w:val="005A74C1"/>
    <w:rsid w:val="005B1627"/>
    <w:rsid w:val="005B232A"/>
    <w:rsid w:val="005B23A9"/>
    <w:rsid w:val="005C1D5D"/>
    <w:rsid w:val="005C49BF"/>
    <w:rsid w:val="005C5526"/>
    <w:rsid w:val="005D50C3"/>
    <w:rsid w:val="005E2279"/>
    <w:rsid w:val="005E65F7"/>
    <w:rsid w:val="005F581B"/>
    <w:rsid w:val="00601FD9"/>
    <w:rsid w:val="006222A6"/>
    <w:rsid w:val="006250CE"/>
    <w:rsid w:val="00633655"/>
    <w:rsid w:val="0064620D"/>
    <w:rsid w:val="0065361B"/>
    <w:rsid w:val="00657B4B"/>
    <w:rsid w:val="00662721"/>
    <w:rsid w:val="00670AC7"/>
    <w:rsid w:val="0067124C"/>
    <w:rsid w:val="00671CEF"/>
    <w:rsid w:val="00672A1E"/>
    <w:rsid w:val="00686BBE"/>
    <w:rsid w:val="00693DEF"/>
    <w:rsid w:val="006A30A1"/>
    <w:rsid w:val="006A5E9A"/>
    <w:rsid w:val="006B0678"/>
    <w:rsid w:val="006B1BAE"/>
    <w:rsid w:val="006B3F05"/>
    <w:rsid w:val="006C006A"/>
    <w:rsid w:val="006C462D"/>
    <w:rsid w:val="006D0DFD"/>
    <w:rsid w:val="006D22F7"/>
    <w:rsid w:val="006D5C3C"/>
    <w:rsid w:val="006E275E"/>
    <w:rsid w:val="006F6883"/>
    <w:rsid w:val="0070114B"/>
    <w:rsid w:val="00703125"/>
    <w:rsid w:val="00707612"/>
    <w:rsid w:val="007141E0"/>
    <w:rsid w:val="00720B9B"/>
    <w:rsid w:val="00720F7F"/>
    <w:rsid w:val="00731CEE"/>
    <w:rsid w:val="00731DCD"/>
    <w:rsid w:val="00736ECB"/>
    <w:rsid w:val="00750D94"/>
    <w:rsid w:val="00764E3C"/>
    <w:rsid w:val="00765ABA"/>
    <w:rsid w:val="00771A81"/>
    <w:rsid w:val="00771E70"/>
    <w:rsid w:val="0077212A"/>
    <w:rsid w:val="007775CB"/>
    <w:rsid w:val="007777AB"/>
    <w:rsid w:val="00797598"/>
    <w:rsid w:val="00797BE5"/>
    <w:rsid w:val="00797E36"/>
    <w:rsid w:val="007A0A33"/>
    <w:rsid w:val="007A2FD7"/>
    <w:rsid w:val="007A6408"/>
    <w:rsid w:val="007B0E5A"/>
    <w:rsid w:val="007B1BE5"/>
    <w:rsid w:val="007B66C0"/>
    <w:rsid w:val="007D1DF5"/>
    <w:rsid w:val="007D1F9C"/>
    <w:rsid w:val="007D310F"/>
    <w:rsid w:val="007D5176"/>
    <w:rsid w:val="007E2D1E"/>
    <w:rsid w:val="007F0EEF"/>
    <w:rsid w:val="007F5683"/>
    <w:rsid w:val="007F7380"/>
    <w:rsid w:val="008009FD"/>
    <w:rsid w:val="0080172B"/>
    <w:rsid w:val="0080261D"/>
    <w:rsid w:val="00805AEC"/>
    <w:rsid w:val="00806CE1"/>
    <w:rsid w:val="0081037F"/>
    <w:rsid w:val="00822217"/>
    <w:rsid w:val="00825EDE"/>
    <w:rsid w:val="008308B7"/>
    <w:rsid w:val="008535D5"/>
    <w:rsid w:val="008610DC"/>
    <w:rsid w:val="0088492E"/>
    <w:rsid w:val="00884BB9"/>
    <w:rsid w:val="00894161"/>
    <w:rsid w:val="00895CD1"/>
    <w:rsid w:val="008A3304"/>
    <w:rsid w:val="008A5503"/>
    <w:rsid w:val="008D3F2E"/>
    <w:rsid w:val="008D5ABC"/>
    <w:rsid w:val="008D5AEF"/>
    <w:rsid w:val="008F0AE8"/>
    <w:rsid w:val="008F1DB4"/>
    <w:rsid w:val="00906661"/>
    <w:rsid w:val="00917C01"/>
    <w:rsid w:val="0092075F"/>
    <w:rsid w:val="00921749"/>
    <w:rsid w:val="00921867"/>
    <w:rsid w:val="00925ABE"/>
    <w:rsid w:val="00941352"/>
    <w:rsid w:val="009433C7"/>
    <w:rsid w:val="00950562"/>
    <w:rsid w:val="00950BDD"/>
    <w:rsid w:val="00955A4D"/>
    <w:rsid w:val="009560D5"/>
    <w:rsid w:val="00957B8B"/>
    <w:rsid w:val="00962D13"/>
    <w:rsid w:val="009633DE"/>
    <w:rsid w:val="00964776"/>
    <w:rsid w:val="00966375"/>
    <w:rsid w:val="009679DB"/>
    <w:rsid w:val="00974B21"/>
    <w:rsid w:val="00985A56"/>
    <w:rsid w:val="0099248D"/>
    <w:rsid w:val="009A1D8A"/>
    <w:rsid w:val="009A56C8"/>
    <w:rsid w:val="009C039A"/>
    <w:rsid w:val="009C16CE"/>
    <w:rsid w:val="009C5F77"/>
    <w:rsid w:val="009D301B"/>
    <w:rsid w:val="009D6A44"/>
    <w:rsid w:val="009D6DCA"/>
    <w:rsid w:val="009F76B9"/>
    <w:rsid w:val="00A014F3"/>
    <w:rsid w:val="00A0365F"/>
    <w:rsid w:val="00A046BC"/>
    <w:rsid w:val="00A14173"/>
    <w:rsid w:val="00A219AE"/>
    <w:rsid w:val="00A23846"/>
    <w:rsid w:val="00A24E57"/>
    <w:rsid w:val="00A26A04"/>
    <w:rsid w:val="00A333E1"/>
    <w:rsid w:val="00A4408A"/>
    <w:rsid w:val="00A4649D"/>
    <w:rsid w:val="00A53EC5"/>
    <w:rsid w:val="00A55D69"/>
    <w:rsid w:val="00A705CD"/>
    <w:rsid w:val="00A73ACF"/>
    <w:rsid w:val="00A7442A"/>
    <w:rsid w:val="00A81CC0"/>
    <w:rsid w:val="00A95273"/>
    <w:rsid w:val="00AA4A0D"/>
    <w:rsid w:val="00AB1A66"/>
    <w:rsid w:val="00AC4C67"/>
    <w:rsid w:val="00AE5599"/>
    <w:rsid w:val="00AF11DE"/>
    <w:rsid w:val="00AF24BE"/>
    <w:rsid w:val="00B154E2"/>
    <w:rsid w:val="00B218AE"/>
    <w:rsid w:val="00B32330"/>
    <w:rsid w:val="00B369FA"/>
    <w:rsid w:val="00B5103D"/>
    <w:rsid w:val="00B511B4"/>
    <w:rsid w:val="00B52840"/>
    <w:rsid w:val="00B54FB5"/>
    <w:rsid w:val="00B6023A"/>
    <w:rsid w:val="00B62AED"/>
    <w:rsid w:val="00B6491E"/>
    <w:rsid w:val="00B75608"/>
    <w:rsid w:val="00B86F5D"/>
    <w:rsid w:val="00B92E9E"/>
    <w:rsid w:val="00B93F8D"/>
    <w:rsid w:val="00BA0111"/>
    <w:rsid w:val="00BA18FD"/>
    <w:rsid w:val="00BA24BE"/>
    <w:rsid w:val="00BB51DB"/>
    <w:rsid w:val="00BC3009"/>
    <w:rsid w:val="00BC79D1"/>
    <w:rsid w:val="00BC7F61"/>
    <w:rsid w:val="00BD2791"/>
    <w:rsid w:val="00BD7EE6"/>
    <w:rsid w:val="00BE0FE1"/>
    <w:rsid w:val="00BE1818"/>
    <w:rsid w:val="00BE5E29"/>
    <w:rsid w:val="00BF091E"/>
    <w:rsid w:val="00BF31A9"/>
    <w:rsid w:val="00BF3EC9"/>
    <w:rsid w:val="00C1487E"/>
    <w:rsid w:val="00C17B65"/>
    <w:rsid w:val="00C275C1"/>
    <w:rsid w:val="00C364DD"/>
    <w:rsid w:val="00C3722B"/>
    <w:rsid w:val="00C460AE"/>
    <w:rsid w:val="00C50C2B"/>
    <w:rsid w:val="00C54A8E"/>
    <w:rsid w:val="00C666E3"/>
    <w:rsid w:val="00C75506"/>
    <w:rsid w:val="00C777EE"/>
    <w:rsid w:val="00C80364"/>
    <w:rsid w:val="00C85DC8"/>
    <w:rsid w:val="00C91C3F"/>
    <w:rsid w:val="00C923F3"/>
    <w:rsid w:val="00C94E5A"/>
    <w:rsid w:val="00C96AE2"/>
    <w:rsid w:val="00C97AC7"/>
    <w:rsid w:val="00CA5C60"/>
    <w:rsid w:val="00CB7D26"/>
    <w:rsid w:val="00CD4AAF"/>
    <w:rsid w:val="00CE0123"/>
    <w:rsid w:val="00CE1A03"/>
    <w:rsid w:val="00D01BD6"/>
    <w:rsid w:val="00D114AA"/>
    <w:rsid w:val="00D131F4"/>
    <w:rsid w:val="00D213ED"/>
    <w:rsid w:val="00D27D17"/>
    <w:rsid w:val="00D416CD"/>
    <w:rsid w:val="00D5449B"/>
    <w:rsid w:val="00D57AC7"/>
    <w:rsid w:val="00D61560"/>
    <w:rsid w:val="00D76930"/>
    <w:rsid w:val="00D811A6"/>
    <w:rsid w:val="00D8203B"/>
    <w:rsid w:val="00D95B5B"/>
    <w:rsid w:val="00D96C10"/>
    <w:rsid w:val="00DA3D9A"/>
    <w:rsid w:val="00DB0CF1"/>
    <w:rsid w:val="00DB1F5C"/>
    <w:rsid w:val="00DC6096"/>
    <w:rsid w:val="00DD2DE1"/>
    <w:rsid w:val="00DE0737"/>
    <w:rsid w:val="00DE19E1"/>
    <w:rsid w:val="00DE3A50"/>
    <w:rsid w:val="00DE7179"/>
    <w:rsid w:val="00DF30C8"/>
    <w:rsid w:val="00DF7722"/>
    <w:rsid w:val="00E0754F"/>
    <w:rsid w:val="00E129AE"/>
    <w:rsid w:val="00E33029"/>
    <w:rsid w:val="00E46E64"/>
    <w:rsid w:val="00E514A0"/>
    <w:rsid w:val="00E52726"/>
    <w:rsid w:val="00E652C5"/>
    <w:rsid w:val="00E65F5A"/>
    <w:rsid w:val="00E66D31"/>
    <w:rsid w:val="00E67EC3"/>
    <w:rsid w:val="00E81CD9"/>
    <w:rsid w:val="00E84D4C"/>
    <w:rsid w:val="00E93DEF"/>
    <w:rsid w:val="00E97853"/>
    <w:rsid w:val="00EA25B8"/>
    <w:rsid w:val="00EA7363"/>
    <w:rsid w:val="00EB1DE5"/>
    <w:rsid w:val="00EC0D79"/>
    <w:rsid w:val="00EC4334"/>
    <w:rsid w:val="00ED150A"/>
    <w:rsid w:val="00ED3C85"/>
    <w:rsid w:val="00ED6F95"/>
    <w:rsid w:val="00EE18C9"/>
    <w:rsid w:val="00F06183"/>
    <w:rsid w:val="00F10B8B"/>
    <w:rsid w:val="00F1246B"/>
    <w:rsid w:val="00F1392E"/>
    <w:rsid w:val="00F15BB7"/>
    <w:rsid w:val="00F201B0"/>
    <w:rsid w:val="00F228BE"/>
    <w:rsid w:val="00F230E6"/>
    <w:rsid w:val="00F23E45"/>
    <w:rsid w:val="00F34438"/>
    <w:rsid w:val="00F345A1"/>
    <w:rsid w:val="00F348E6"/>
    <w:rsid w:val="00F3762C"/>
    <w:rsid w:val="00F446E4"/>
    <w:rsid w:val="00F50E07"/>
    <w:rsid w:val="00F62F3B"/>
    <w:rsid w:val="00F66DF5"/>
    <w:rsid w:val="00F711E2"/>
    <w:rsid w:val="00F7384F"/>
    <w:rsid w:val="00F76FB6"/>
    <w:rsid w:val="00F82A72"/>
    <w:rsid w:val="00F85C12"/>
    <w:rsid w:val="00F93281"/>
    <w:rsid w:val="00FA5ED9"/>
    <w:rsid w:val="00FA7567"/>
    <w:rsid w:val="00FB3C52"/>
    <w:rsid w:val="00FB4BAB"/>
    <w:rsid w:val="00FB6E6B"/>
    <w:rsid w:val="00FB724C"/>
    <w:rsid w:val="00FB7BD7"/>
    <w:rsid w:val="00FC3EC0"/>
    <w:rsid w:val="00FC5CB4"/>
    <w:rsid w:val="00FC65ED"/>
    <w:rsid w:val="00FC6659"/>
    <w:rsid w:val="00FF0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2217"/>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paragraph" w:styleId="Ttulo4">
    <w:name w:val="heading 4"/>
    <w:basedOn w:val="Normal"/>
    <w:next w:val="Normal"/>
    <w:link w:val="Ttulo4Car"/>
    <w:uiPriority w:val="9"/>
    <w:unhideWhenUsed/>
    <w:qFormat/>
    <w:rsid w:val="00253B77"/>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paragraph" w:styleId="NormalWeb">
    <w:name w:val="Normal (Web)"/>
    <w:basedOn w:val="Normal"/>
    <w:uiPriority w:val="99"/>
    <w:semiHidden/>
    <w:unhideWhenUsed/>
    <w:rsid w:val="00BA011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normal3">
    <w:name w:val="Plain Table 3"/>
    <w:basedOn w:val="Tablanormal"/>
    <w:uiPriority w:val="43"/>
    <w:rsid w:val="00672A1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672A1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672A1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
    <w:name w:val="Tabla con cuadrícula1"/>
    <w:basedOn w:val="Tablanormal"/>
    <w:next w:val="Tablaconcuadrcula"/>
    <w:uiPriority w:val="39"/>
    <w:rsid w:val="00253B7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253B77"/>
    <w:rPr>
      <w:rFonts w:asciiTheme="majorHAnsi" w:eastAsiaTheme="majorEastAsia" w:hAnsiTheme="majorHAnsi" w:cstheme="majorBidi"/>
      <w:i/>
      <w:iCs/>
      <w:color w:val="276E8B"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231623407">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711225554">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87834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atricia.molina@icp.csic.es" TargetMode="External"/><Relationship Id="rId18" Type="http://schemas.openxmlformats.org/officeDocument/2006/relationships/hyperlink" Target="https://www.euroconsumers.org/news/euroconsumers-nominees-bext-awards-2022" TargetMode="External"/><Relationship Id="rId26" Type="http://schemas.openxmlformats.org/officeDocument/2006/relationships/hyperlink" Target="mailto:patricia.molina@icp.csic.es" TargetMode="External"/><Relationship Id="rId3" Type="http://schemas.openxmlformats.org/officeDocument/2006/relationships/numbering" Target="numbering.xml"/><Relationship Id="rId21" Type="http://schemas.openxmlformats.org/officeDocument/2006/relationships/hyperlink" Target="mailto:Daniele.Daffonchio@kaust.edu.sa" TargetMode="External"/><Relationship Id="rId7" Type="http://schemas.openxmlformats.org/officeDocument/2006/relationships/footnotes" Target="footnotes.xml"/><Relationship Id="rId12" Type="http://schemas.openxmlformats.org/officeDocument/2006/relationships/hyperlink" Target="mailto:mferrer@icp.csic.es" TargetMode="External"/><Relationship Id="rId17" Type="http://schemas.openxmlformats.org/officeDocument/2006/relationships/hyperlink" Target="https://www.euroconsumers.org/activities/clean-project-how-to-know-how-clean-a-detergent-actually-is" TargetMode="External"/><Relationship Id="rId25" Type="http://schemas.openxmlformats.org/officeDocument/2006/relationships/hyperlink" Target="mailto:mferrer@icp.csic.es" TargetMode="External"/><Relationship Id="rId2" Type="http://schemas.openxmlformats.org/officeDocument/2006/relationships/customXml" Target="../customXml/item2.xml"/><Relationship Id="rId16" Type="http://schemas.openxmlformats.org/officeDocument/2006/relationships/hyperlink" Target="https://www.altroconsumo.it/salute/cura-della-persona/news/cosmetici-naturali" TargetMode="External"/><Relationship Id="rId20" Type="http://schemas.openxmlformats.org/officeDocument/2006/relationships/hyperlink" Target="mailto:ksenia.niesel@bayer.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isa.crisigiovanni@euroconsumers.org" TargetMode="External"/><Relationship Id="rId24" Type="http://schemas.openxmlformats.org/officeDocument/2006/relationships/hyperlink" Target="file:///C:\Users\mferrer\AppData\Local\Temp\pid-2200\jog.raj@patent-co.com" TargetMode="External"/><Relationship Id="rId5" Type="http://schemas.openxmlformats.org/officeDocument/2006/relationships/settings" Target="settings.xml"/><Relationship Id="rId15" Type="http://schemas.openxmlformats.org/officeDocument/2006/relationships/hyperlink" Target="https://www.euroconsumers.org/" TargetMode="External"/><Relationship Id="rId23" Type="http://schemas.openxmlformats.org/officeDocument/2006/relationships/hyperlink" Target="mailto:patricia.molina@icp.csic.es"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vdlorenzo@cnb.csic.es"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balanbbb.corp.csic.es/playback/presentation/2.3/73c45220ca9d919ea5a88862837074915e4db82d-1666079311967?meetingId=73c45220ca9d919ea5a88862837074915e4db82d-1666079311967" TargetMode="External"/><Relationship Id="rId22" Type="http://schemas.openxmlformats.org/officeDocument/2006/relationships/hyperlink" Target="mailto:mferrer@icp.csic.es" TargetMode="External"/><Relationship Id="rId27" Type="http://schemas.openxmlformats.org/officeDocument/2006/relationships/hyperlink" Target="https://balanbbb.corp.csic.es/playback/presentation/2.3/73c45220ca9d919ea5a88862837074915e4db82d-1667379213918?meetingId=73c45220ca9d919ea5a88862837074915e4db82d-1667379213918"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1446AC"/>
    <w:rsid w:val="001F7AC9"/>
    <w:rsid w:val="00214DCB"/>
    <w:rsid w:val="00681A4C"/>
    <w:rsid w:val="008D7521"/>
    <w:rsid w:val="00B1027A"/>
    <w:rsid w:val="00B85BA2"/>
    <w:rsid w:val="00BC189B"/>
    <w:rsid w:val="00D45405"/>
    <w:rsid w:val="00F26A09"/>
    <w:rsid w:val="00FE5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2022-11-23T00:00:00</PublishDate>
  <Abstract/>
  <CompanyAddress>Marie Curie n2,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F41CAE-872C-4A61-9C8B-04DD9E61B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2962</Words>
  <Characters>16293</Characters>
  <Application>Microsoft Office Word</Application>
  <DocSecurity>0</DocSecurity>
  <Lines>135</Lines>
  <Paragraphs>38</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Initial-term external evaluation reports</vt:lpstr>
      <vt:lpstr>Plan for using, communication, and disseminating project information and knowledge</vt:lpstr>
    </vt:vector>
  </TitlesOfParts>
  <Company>CSIC</Company>
  <LinksUpToDate>false</LinksUpToDate>
  <CharactersWithSpaces>19217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Initial-term external evaluation reports</dc:title>
  <dc:subject>D1.2</dc:subject>
  <dc:creator>manuel ferrer</dc:creator>
  <cp:keywords/>
  <dc:description/>
  <cp:lastModifiedBy>Patricia</cp:lastModifiedBy>
  <cp:revision>10</cp:revision>
  <cp:lastPrinted>2022-11-23T09:56:00Z</cp:lastPrinted>
  <dcterms:created xsi:type="dcterms:W3CDTF">2022-11-17T13:35:00Z</dcterms:created>
  <dcterms:modified xsi:type="dcterms:W3CDTF">2022-11-23T10:51:00Z</dcterms:modified>
</cp:coreProperties>
</file>