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51962" w14:textId="04CB8E43" w:rsidR="00446AA3" w:rsidRDefault="00446AA3">
      <w:r>
        <w:t xml:space="preserve"> </w:t>
      </w:r>
    </w:p>
    <w:sdt>
      <w:sdtPr>
        <w:id w:val="-1356274985"/>
        <w:docPartObj>
          <w:docPartGallery w:val="Cover Pages"/>
          <w:docPartUnique/>
        </w:docPartObj>
      </w:sdtPr>
      <w:sdtEndPr>
        <w:rPr>
          <w:lang w:val="en-AU"/>
        </w:rPr>
      </w:sdtEndPr>
      <w:sdtContent>
        <w:p w14:paraId="1549739D" w14:textId="2D331B25" w:rsidR="009C16CE" w:rsidRDefault="009C16CE"/>
        <w:p w14:paraId="18ED286F" w14:textId="367E7F17" w:rsidR="009C16CE" w:rsidRDefault="009C16CE">
          <w:r>
            <w:rPr>
              <w:noProof/>
              <w:lang w:val="pt-PT" w:eastAsia="pt-PT"/>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pt-PT" w:eastAsia="pt-PT"/>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8007CC" w:rsidRPr="0077358D" w:rsidRDefault="008007CC"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Horizon 2020 Work programme</w:t>
                                </w:r>
                              </w:p>
                              <w:p w14:paraId="70011FA3" w14:textId="76974FE0" w:rsidR="008007CC" w:rsidRPr="0077358D" w:rsidRDefault="008007CC"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8007CC" w:rsidRPr="0077358D" w:rsidRDefault="008007CC"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Call</w:t>
                                </w:r>
                              </w:p>
                              <w:p w14:paraId="692C8746" w14:textId="25E033F2" w:rsidR="008007CC" w:rsidRPr="0077358D" w:rsidRDefault="008007CC"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8007CC" w:rsidRPr="0077358D" w:rsidRDefault="008007CC"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Topic name</w:t>
                                </w:r>
                              </w:p>
                              <w:p w14:paraId="16A6BC89" w14:textId="2E148107" w:rsidR="008007CC" w:rsidRPr="0077358D" w:rsidRDefault="008007CC"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8007CC" w:rsidRPr="0077358D" w:rsidRDefault="008007CC"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8007CC" w:rsidRPr="0077358D" w:rsidRDefault="008007CC"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53524890" w:rsidR="008007CC" w:rsidRPr="0077358D" w:rsidRDefault="008007CC"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5E3853F2" w:rsidR="008007CC" w:rsidRPr="009C16CE" w:rsidRDefault="008007CC"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77358D">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8007CC" w:rsidRPr="0077358D" w:rsidRDefault="008007CC"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Horizon 2020 Work programme</w:t>
                          </w:r>
                        </w:p>
                        <w:p w14:paraId="70011FA3" w14:textId="76974FE0" w:rsidR="008007CC" w:rsidRPr="0077358D" w:rsidRDefault="008007CC"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8007CC" w:rsidRPr="0077358D" w:rsidRDefault="008007CC"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Call</w:t>
                          </w:r>
                        </w:p>
                        <w:p w14:paraId="692C8746" w14:textId="25E033F2" w:rsidR="008007CC" w:rsidRPr="0077358D" w:rsidRDefault="008007CC"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8007CC" w:rsidRPr="0077358D" w:rsidRDefault="008007CC"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Topic name</w:t>
                          </w:r>
                        </w:p>
                        <w:p w14:paraId="16A6BC89" w14:textId="2E148107" w:rsidR="008007CC" w:rsidRPr="0077358D" w:rsidRDefault="008007CC"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8007CC" w:rsidRPr="0077358D" w:rsidRDefault="008007CC"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8007CC" w:rsidRPr="0077358D" w:rsidRDefault="008007CC"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53524890" w:rsidR="008007CC" w:rsidRPr="0077358D" w:rsidRDefault="008007CC"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5E3853F2" w:rsidR="008007CC" w:rsidRPr="009C16CE" w:rsidRDefault="008007CC"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77358D">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p w14:paraId="57E975BC" w14:textId="03CB45A1" w:rsidR="007B1BE5" w:rsidRPr="00D55357" w:rsidRDefault="009C16CE" w:rsidP="00D55357">
          <w:pPr>
            <w:jc w:val="right"/>
            <w:rPr>
              <w:sz w:val="36"/>
              <w:szCs w:val="36"/>
              <w:lang w:val="en-GB"/>
            </w:rPr>
          </w:pPr>
          <w:bookmarkStart w:id="0" w:name="_Toc74121418"/>
          <w:r w:rsidRPr="00D55357">
            <w:rPr>
              <w:noProof/>
              <w:sz w:val="36"/>
              <w:szCs w:val="36"/>
              <w:lang w:val="pt-PT" w:eastAsia="pt-PT"/>
            </w:rPr>
            <w:lastRenderedPageBreak/>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7358D" w:rsidRPr="00D55357">
            <w:rPr>
              <w:sz w:val="36"/>
              <w:szCs w:val="36"/>
              <w:lang w:val="en-AU"/>
            </w:rPr>
            <w:fldChar w:fldCharType="begin"/>
          </w:r>
          <w:r w:rsidR="0077358D" w:rsidRPr="00D55357">
            <w:rPr>
              <w:sz w:val="36"/>
              <w:szCs w:val="36"/>
              <w:lang w:val="en-AU"/>
            </w:rPr>
            <w:instrText xml:space="preserve"> DATE  \@ "d MMMM yyyy"  \* MERGEFORMAT </w:instrText>
          </w:r>
          <w:r w:rsidR="0077358D" w:rsidRPr="00D55357">
            <w:rPr>
              <w:sz w:val="36"/>
              <w:szCs w:val="36"/>
              <w:lang w:val="en-AU"/>
            </w:rPr>
            <w:fldChar w:fldCharType="separate"/>
          </w:r>
          <w:r w:rsidR="00D7323B">
            <w:rPr>
              <w:noProof/>
              <w:sz w:val="36"/>
              <w:szCs w:val="36"/>
              <w:lang w:val="en-AU"/>
            </w:rPr>
            <w:t>27 June 2022</w:t>
          </w:r>
          <w:r w:rsidR="0077358D" w:rsidRPr="00D55357">
            <w:rPr>
              <w:sz w:val="36"/>
              <w:szCs w:val="36"/>
              <w:lang w:val="en-AU"/>
            </w:rPr>
            <w:fldChar w:fldCharType="end"/>
          </w:r>
          <w:r w:rsidR="007B66C0" w:rsidRPr="00D55357">
            <w:rPr>
              <w:noProof/>
              <w:sz w:val="36"/>
              <w:szCs w:val="36"/>
              <w:lang w:val="pt-PT" w:eastAsia="pt-PT"/>
            </w:rPr>
            <mc:AlternateContent>
              <mc:Choice Requires="wps">
                <w:drawing>
                  <wp:anchor distT="0" distB="0" distL="114300" distR="114300" simplePos="0" relativeHeight="251665408" behindDoc="0" locked="0" layoutInCell="1" allowOverlap="1" wp14:anchorId="5C6B9DB9" wp14:editId="28B2848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3E046D5A" w:rsidR="008007CC" w:rsidRDefault="008007CC">
                                    <w:pPr>
                                      <w:pStyle w:val="Sinespaciado"/>
                                      <w:jc w:val="right"/>
                                      <w:rPr>
                                        <w:caps/>
                                        <w:color w:val="262626" w:themeColor="text1" w:themeTint="D9"/>
                                        <w:sz w:val="28"/>
                                        <w:szCs w:val="28"/>
                                      </w:rPr>
                                    </w:pPr>
                                    <w:r>
                                      <w:rPr>
                                        <w:caps/>
                                        <w:color w:val="262626" w:themeColor="text1" w:themeTint="D9"/>
                                        <w:sz w:val="28"/>
                                        <w:szCs w:val="28"/>
                                      </w:rPr>
                                      <w:t>PATRICIA MOLINA</w:t>
                                    </w:r>
                                  </w:p>
                                </w:sdtContent>
                              </w:sdt>
                              <w:p w14:paraId="419542F3" w14:textId="390F5161" w:rsidR="008007CC" w:rsidRDefault="00D11D1C">
                                <w:pPr>
                                  <w:pStyle w:val="Sinespaciado"/>
                                  <w:jc w:val="right"/>
                                  <w:rPr>
                                    <w:caps/>
                                    <w:color w:val="262626" w:themeColor="text1" w:themeTint="D9"/>
                                    <w:sz w:val="20"/>
                                    <w:szCs w:val="20"/>
                                  </w:rPr>
                                </w:pPr>
                                <w:sdt>
                                  <w:sdtPr>
                                    <w:rPr>
                                      <w:caps/>
                                      <w:color w:val="262626" w:themeColor="text1" w:themeTint="D9"/>
                                      <w:sz w:val="20"/>
                                      <w:szCs w:val="20"/>
                                    </w:rPr>
                                    <w:alias w:val="Società"/>
                                    <w:tag w:val=""/>
                                    <w:id w:val="-661235724"/>
                                    <w:dataBinding w:prefixMappings="xmlns:ns0='http://schemas.openxmlformats.org/officeDocument/2006/extended-properties' " w:xpath="/ns0:Properties[1]/ns0:Company[1]" w:storeItemID="{6668398D-A668-4E3E-A5EB-62B293D839F1}"/>
                                    <w:text/>
                                  </w:sdtPr>
                                  <w:sdtEndPr/>
                                  <w:sdtContent>
                                    <w:r w:rsidR="008007CC">
                                      <w:rPr>
                                        <w:caps/>
                                        <w:color w:val="262626" w:themeColor="text1" w:themeTint="D9"/>
                                        <w:sz w:val="20"/>
                                        <w:szCs w:val="20"/>
                                      </w:rPr>
                                      <w:t>CSIC</w:t>
                                    </w:r>
                                  </w:sdtContent>
                                </w:sdt>
                              </w:p>
                              <w:p w14:paraId="16362F22" w14:textId="56CEC435" w:rsidR="008007CC" w:rsidRDefault="00D11D1C">
                                <w:pPr>
                                  <w:pStyle w:val="Sinespaciado"/>
                                  <w:jc w:val="right"/>
                                  <w:rPr>
                                    <w:caps/>
                                    <w:color w:val="262626" w:themeColor="text1" w:themeTint="D9"/>
                                    <w:sz w:val="20"/>
                                    <w:szCs w:val="20"/>
                                  </w:rPr>
                                </w:pPr>
                                <w:sdt>
                                  <w:sdtPr>
                                    <w:rPr>
                                      <w:color w:val="262626" w:themeColor="text1" w:themeTint="D9"/>
                                      <w:sz w:val="20"/>
                                      <w:szCs w:val="20"/>
                                    </w:rPr>
                                    <w:alias w:val="Indirizzi"/>
                                    <w:tag w:val=""/>
                                    <w:id w:val="171227497"/>
                                    <w:dataBinding w:prefixMappings="xmlns:ns0='http://schemas.microsoft.com/office/2006/coverPageProps' " w:xpath="/ns0:CoverPageProperties[1]/ns0:CompanyAddress[1]" w:storeItemID="{55AF091B-3C7A-41E3-B477-F2FDAA23CFDA}"/>
                                    <w:text/>
                                  </w:sdtPr>
                                  <w:sdtEndPr/>
                                  <w:sdtContent>
                                    <w:r w:rsidR="008007CC">
                                      <w:rPr>
                                        <w:color w:val="262626" w:themeColor="text1" w:themeTint="D9"/>
                                        <w:sz w:val="20"/>
                                        <w:szCs w:val="20"/>
                                      </w:rPr>
                                      <w:t>Calle Marie  Curie 2, 28049, Cantoblanco, Madrid, Spain</w:t>
                                    </w:r>
                                  </w:sdtContent>
                                </w:sdt>
                                <w:r w:rsidR="008007CC">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3E046D5A" w:rsidR="008007CC" w:rsidRDefault="008007CC">
                              <w:pPr>
                                <w:pStyle w:val="Sinespaciado"/>
                                <w:jc w:val="right"/>
                                <w:rPr>
                                  <w:caps/>
                                  <w:color w:val="262626" w:themeColor="text1" w:themeTint="D9"/>
                                  <w:sz w:val="28"/>
                                  <w:szCs w:val="28"/>
                                </w:rPr>
                              </w:pPr>
                              <w:r>
                                <w:rPr>
                                  <w:caps/>
                                  <w:color w:val="262626" w:themeColor="text1" w:themeTint="D9"/>
                                  <w:sz w:val="28"/>
                                  <w:szCs w:val="28"/>
                                </w:rPr>
                                <w:t>PATRICIA MOLINA</w:t>
                              </w:r>
                            </w:p>
                          </w:sdtContent>
                        </w:sdt>
                        <w:p w14:paraId="419542F3" w14:textId="390F5161" w:rsidR="008007CC" w:rsidRDefault="00D11D1C">
                          <w:pPr>
                            <w:pStyle w:val="Sinespaciado"/>
                            <w:jc w:val="right"/>
                            <w:rPr>
                              <w:caps/>
                              <w:color w:val="262626" w:themeColor="text1" w:themeTint="D9"/>
                              <w:sz w:val="20"/>
                              <w:szCs w:val="20"/>
                            </w:rPr>
                          </w:pPr>
                          <w:sdt>
                            <w:sdtPr>
                              <w:rPr>
                                <w:caps/>
                                <w:color w:val="262626" w:themeColor="text1" w:themeTint="D9"/>
                                <w:sz w:val="20"/>
                                <w:szCs w:val="20"/>
                              </w:rPr>
                              <w:alias w:val="Società"/>
                              <w:tag w:val=""/>
                              <w:id w:val="-661235724"/>
                              <w:dataBinding w:prefixMappings="xmlns:ns0='http://schemas.openxmlformats.org/officeDocument/2006/extended-properties' " w:xpath="/ns0:Properties[1]/ns0:Company[1]" w:storeItemID="{6668398D-A668-4E3E-A5EB-62B293D839F1}"/>
                              <w:text/>
                            </w:sdtPr>
                            <w:sdtEndPr/>
                            <w:sdtContent>
                              <w:r w:rsidR="008007CC">
                                <w:rPr>
                                  <w:caps/>
                                  <w:color w:val="262626" w:themeColor="text1" w:themeTint="D9"/>
                                  <w:sz w:val="20"/>
                                  <w:szCs w:val="20"/>
                                </w:rPr>
                                <w:t>CSIC</w:t>
                              </w:r>
                            </w:sdtContent>
                          </w:sdt>
                        </w:p>
                        <w:p w14:paraId="16362F22" w14:textId="56CEC435" w:rsidR="008007CC" w:rsidRDefault="00D11D1C">
                          <w:pPr>
                            <w:pStyle w:val="Sinespaciado"/>
                            <w:jc w:val="right"/>
                            <w:rPr>
                              <w:caps/>
                              <w:color w:val="262626" w:themeColor="text1" w:themeTint="D9"/>
                              <w:sz w:val="20"/>
                              <w:szCs w:val="20"/>
                            </w:rPr>
                          </w:pPr>
                          <w:sdt>
                            <w:sdtPr>
                              <w:rPr>
                                <w:color w:val="262626" w:themeColor="text1" w:themeTint="D9"/>
                                <w:sz w:val="20"/>
                                <w:szCs w:val="20"/>
                              </w:rPr>
                              <w:alias w:val="Indirizzi"/>
                              <w:tag w:val=""/>
                              <w:id w:val="171227497"/>
                              <w:dataBinding w:prefixMappings="xmlns:ns0='http://schemas.microsoft.com/office/2006/coverPageProps' " w:xpath="/ns0:CoverPageProperties[1]/ns0:CompanyAddress[1]" w:storeItemID="{55AF091B-3C7A-41E3-B477-F2FDAA23CFDA}"/>
                              <w:text/>
                            </w:sdtPr>
                            <w:sdtEndPr/>
                            <w:sdtContent>
                              <w:r w:rsidR="008007CC">
                                <w:rPr>
                                  <w:color w:val="262626" w:themeColor="text1" w:themeTint="D9"/>
                                  <w:sz w:val="20"/>
                                  <w:szCs w:val="20"/>
                                </w:rPr>
                                <w:t>Calle Marie  Curie 2, 28049, Cantoblanco, Madrid, Spain</w:t>
                              </w:r>
                            </w:sdtContent>
                          </w:sdt>
                          <w:r w:rsidR="008007CC">
                            <w:rPr>
                              <w:color w:val="262626" w:themeColor="text1" w:themeTint="D9"/>
                              <w:sz w:val="20"/>
                              <w:szCs w:val="20"/>
                            </w:rPr>
                            <w:t xml:space="preserve"> </w:t>
                          </w:r>
                        </w:p>
                      </w:txbxContent>
                    </v:textbox>
                    <w10:wrap type="square" anchorx="page" anchory="page"/>
                  </v:shape>
                </w:pict>
              </mc:Fallback>
            </mc:AlternateContent>
          </w:r>
          <w:r w:rsidR="007B66C0" w:rsidRPr="00D55357">
            <w:rPr>
              <w:noProof/>
              <w:sz w:val="36"/>
              <w:szCs w:val="36"/>
              <w:lang w:val="pt-PT" w:eastAsia="pt-PT"/>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5C2104DA" w:rsidR="008007CC" w:rsidRPr="00254216" w:rsidRDefault="00D11D1C">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D7323B">
                                      <w:rPr>
                                        <w:caps/>
                                        <w:color w:val="292733" w:themeColor="text2" w:themeShade="BF"/>
                                        <w:sz w:val="52"/>
                                        <w:szCs w:val="52"/>
                                        <w:lang w:val="en-GB"/>
                                      </w:rPr>
                                      <w:t>FE_Minutes 12M General Assembly meeting_FINAL</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31B77F3E" w:rsidR="008007CC" w:rsidRDefault="008007CC">
                                    <w:pPr>
                                      <w:pStyle w:val="Sinespaciado"/>
                                      <w:jc w:val="right"/>
                                      <w:rPr>
                                        <w:smallCaps/>
                                        <w:color w:val="373545" w:themeColor="text2"/>
                                        <w:sz w:val="36"/>
                                        <w:szCs w:val="36"/>
                                      </w:rPr>
                                    </w:pPr>
                                    <w:r>
                                      <w:rPr>
                                        <w:smallCaps/>
                                        <w:color w:val="373545" w:themeColor="text2"/>
                                        <w:sz w:val="36"/>
                                        <w:szCs w:val="36"/>
                                      </w:rPr>
                                      <w:t>31 May – 1 June 2022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37BAF070" w14:textId="5C2104DA" w:rsidR="008007CC" w:rsidRPr="00254216" w:rsidRDefault="00D11D1C">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D7323B">
                                <w:rPr>
                                  <w:caps/>
                                  <w:color w:val="292733" w:themeColor="text2" w:themeShade="BF"/>
                                  <w:sz w:val="52"/>
                                  <w:szCs w:val="52"/>
                                  <w:lang w:val="en-GB"/>
                                </w:rPr>
                                <w:t>FE_Minutes 12M General Assembly meeting_FINAL</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31B77F3E" w:rsidR="008007CC" w:rsidRDefault="008007CC">
                              <w:pPr>
                                <w:pStyle w:val="Sinespaciado"/>
                                <w:jc w:val="right"/>
                                <w:rPr>
                                  <w:smallCaps/>
                                  <w:color w:val="373545" w:themeColor="text2"/>
                                  <w:sz w:val="36"/>
                                  <w:szCs w:val="36"/>
                                </w:rPr>
                              </w:pPr>
                              <w:r>
                                <w:rPr>
                                  <w:smallCaps/>
                                  <w:color w:val="373545" w:themeColor="text2"/>
                                  <w:sz w:val="36"/>
                                  <w:szCs w:val="36"/>
                                </w:rPr>
                                <w:t>31 May – 1 June 2022</w:t>
                              </w:r>
                            </w:p>
                          </w:sdtContent>
                        </w:sdt>
                      </w:txbxContent>
                    </v:textbox>
                    <w10:wrap type="square" anchorx="page" anchory="page"/>
                  </v:shape>
                </w:pict>
              </mc:Fallback>
            </mc:AlternateContent>
          </w:r>
          <w:r w:rsidR="007B66C0" w:rsidRPr="00D55357">
            <w:rPr>
              <w:noProof/>
              <w:sz w:val="36"/>
              <w:szCs w:val="36"/>
              <w:lang w:val="pt-PT" w:eastAsia="pt-PT"/>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8322B5F"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r w:rsidR="007B66C0" w:rsidRPr="00D55357">
            <w:rPr>
              <w:sz w:val="36"/>
              <w:szCs w:val="36"/>
              <w:lang w:val="en-AU"/>
            </w:rPr>
            <w:br w:type="page"/>
          </w:r>
        </w:p>
        <w:p w14:paraId="6C056F8E" w14:textId="3C9F477D" w:rsidR="0077358D" w:rsidRPr="0072026A" w:rsidRDefault="00D11D1C" w:rsidP="0072026A">
          <w:pPr>
            <w:rPr>
              <w:lang w:val="en-AU"/>
            </w:rPr>
          </w:pPr>
        </w:p>
      </w:sdtContent>
    </w:sdt>
    <w:p w14:paraId="6407C5AC" w14:textId="2B8FD00A" w:rsidR="004B1C74" w:rsidRPr="0072026A" w:rsidRDefault="007B0E5A" w:rsidP="0072026A">
      <w:pPr>
        <w:rPr>
          <w:b/>
          <w:color w:val="4A7090" w:themeColor="background2" w:themeShade="80"/>
          <w:sz w:val="24"/>
          <w:lang w:val="en-GB"/>
        </w:rPr>
      </w:pPr>
      <w:bookmarkStart w:id="1" w:name="_Toc74121419"/>
      <w:r w:rsidRPr="0072026A">
        <w:rPr>
          <w:b/>
          <w:color w:val="4A7090" w:themeColor="background2" w:themeShade="80"/>
          <w:sz w:val="24"/>
          <w:lang w:val="en-GB"/>
        </w:rPr>
        <w:t xml:space="preserve">Document </w:t>
      </w:r>
      <w:r w:rsidR="004B1C74" w:rsidRPr="0072026A">
        <w:rPr>
          <w:b/>
          <w:color w:val="4A7090" w:themeColor="background2" w:themeShade="80"/>
          <w:sz w:val="24"/>
          <w:lang w:val="en-GB"/>
        </w:rPr>
        <w:t>information sheet</w:t>
      </w:r>
      <w:bookmarkEnd w:id="1"/>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436E67" w14:paraId="122254A9" w14:textId="77777777" w:rsidTr="0077358D">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2792AA3F" w:rsidR="004B1C74" w:rsidRPr="00254216" w:rsidRDefault="004B1C74" w:rsidP="004B1C74">
            <w:pPr>
              <w:pStyle w:val="Sinespaciado"/>
              <w:rPr>
                <w:lang w:val="en-GB"/>
              </w:rPr>
            </w:pPr>
            <w:r w:rsidRPr="00254216">
              <w:rPr>
                <w:lang w:val="en-GB"/>
              </w:rPr>
              <w:t>WP</w:t>
            </w:r>
            <w:r w:rsidR="0077358D">
              <w:rPr>
                <w:lang w:val="en-GB"/>
              </w:rPr>
              <w:t>1</w:t>
            </w:r>
            <w:r w:rsidRPr="00254216">
              <w:rPr>
                <w:lang w:val="en-GB"/>
              </w:rPr>
              <w:t>,</w:t>
            </w:r>
            <w:r w:rsidR="0077358D">
              <w:rPr>
                <w:lang w:val="en-GB"/>
              </w:rPr>
              <w:t xml:space="preserve"> </w:t>
            </w:r>
            <w:r w:rsidR="0077358D" w:rsidRPr="0077358D">
              <w:rPr>
                <w:lang w:val="en-GB"/>
              </w:rPr>
              <w:t>Management and Coordination</w:t>
            </w:r>
            <w:r w:rsidR="00FC076B">
              <w:rPr>
                <w:lang w:val="en-GB"/>
              </w:rPr>
              <w:t xml:space="preserve"> (Task 1.1_Technical, administrative and financial management)</w:t>
            </w:r>
          </w:p>
        </w:tc>
      </w:tr>
      <w:tr w:rsidR="004B1C74" w:rsidRPr="004B1C74" w14:paraId="485ED855" w14:textId="77777777" w:rsidTr="0077358D">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1919E151" w:rsidR="004B1C74" w:rsidRPr="00254216" w:rsidRDefault="0077358D" w:rsidP="004B1C74">
            <w:pPr>
              <w:pStyle w:val="Sinespaciado"/>
            </w:pPr>
            <w:r>
              <w:t>CSIC</w:t>
            </w:r>
            <w:r w:rsidR="004B1C74" w:rsidRPr="00254216">
              <w:t xml:space="preserve"> (</w:t>
            </w:r>
            <w:r>
              <w:t>Patricia Molina, Manuel Ferrer</w:t>
            </w:r>
            <w:r w:rsidR="004B1C74" w:rsidRPr="00254216">
              <w:t>)</w:t>
            </w:r>
          </w:p>
        </w:tc>
      </w:tr>
      <w:tr w:rsidR="004B1C74" w:rsidRPr="004B1C74" w14:paraId="0F78633D" w14:textId="77777777" w:rsidTr="0077358D">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012DA57C" w:rsidR="004B1C74" w:rsidRPr="00254216" w:rsidRDefault="004B1C74" w:rsidP="004B1C74">
            <w:pPr>
              <w:pStyle w:val="Sinespaciado"/>
              <w:rPr>
                <w:lang w:val="en-GB"/>
              </w:rPr>
            </w:pPr>
            <w:r w:rsidRPr="00254216">
              <w:rPr>
                <w:lang w:val="en-GB"/>
              </w:rPr>
              <w:t>1</w:t>
            </w:r>
          </w:p>
        </w:tc>
      </w:tr>
      <w:tr w:rsidR="004B1C74" w:rsidRPr="004B1C74" w14:paraId="0DA1B33B" w14:textId="77777777" w:rsidTr="0077358D">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46CCFBB9" w:rsidR="004B1C74" w:rsidRPr="00254216" w:rsidRDefault="00670841" w:rsidP="004B1C74">
            <w:pPr>
              <w:pStyle w:val="Sinespaciado"/>
              <w:rPr>
                <w:lang w:val="en-GB"/>
              </w:rPr>
            </w:pPr>
            <w:r>
              <w:rPr>
                <w:lang w:val="en-GB"/>
              </w:rPr>
              <w:t>0</w:t>
            </w:r>
            <w:r w:rsidR="0015346C">
              <w:rPr>
                <w:lang w:val="en-GB"/>
              </w:rPr>
              <w:t>8</w:t>
            </w:r>
            <w:r w:rsidR="0077358D" w:rsidRPr="002B0541">
              <w:rPr>
                <w:lang w:val="en-GB"/>
              </w:rPr>
              <w:t>/06/202</w:t>
            </w:r>
            <w:r>
              <w:rPr>
                <w:lang w:val="en-GB"/>
              </w:rPr>
              <w:t>2</w:t>
            </w:r>
          </w:p>
        </w:tc>
      </w:tr>
      <w:tr w:rsidR="004B1C74" w:rsidRPr="004B1C74" w14:paraId="6EBD8390" w14:textId="77777777" w:rsidTr="0077358D">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54B7950E" w:rsidR="004B1C74" w:rsidRPr="00254216" w:rsidRDefault="004B1C74" w:rsidP="004B1C74">
            <w:pPr>
              <w:pStyle w:val="Sinespaciado"/>
              <w:rPr>
                <w:lang w:val="en-GB"/>
              </w:rPr>
            </w:pPr>
            <w:r w:rsidRPr="00254216">
              <w:rPr>
                <w:lang w:val="en-GB"/>
              </w:rPr>
              <w:t>01/06/2021</w:t>
            </w:r>
          </w:p>
        </w:tc>
      </w:tr>
      <w:tr w:rsidR="004B1C74" w:rsidRPr="004B1C74" w14:paraId="0484F74A" w14:textId="77777777" w:rsidTr="0077358D">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6E2F406F"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290D192A" w:rsidR="004B1C74" w:rsidRPr="00254216" w:rsidRDefault="004B1C74" w:rsidP="004B1C74">
            <w:pPr>
              <w:pStyle w:val="Sinespaciado"/>
              <w:rPr>
                <w:lang w:val="en-GB"/>
              </w:rPr>
            </w:pPr>
            <w:r w:rsidRPr="00254216">
              <w:rPr>
                <w:lang w:val="en-GB"/>
              </w:rPr>
              <w:t>C</w:t>
            </w:r>
            <w:r w:rsidR="0077358D">
              <w:rPr>
                <w:lang w:val="en-GB"/>
              </w:rPr>
              <w:t>SIC</w:t>
            </w:r>
          </w:p>
        </w:tc>
      </w:tr>
      <w:tr w:rsidR="00693DEF" w:rsidRPr="004B1C74" w14:paraId="0D3DC862"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38BE3FFA" w:rsidR="00693DEF" w:rsidRPr="00254216" w:rsidRDefault="0077358D" w:rsidP="0077358D">
            <w:pPr>
              <w:pStyle w:val="Sinespaciado"/>
              <w:rPr>
                <w:lang w:val="en-GB"/>
              </w:rPr>
            </w:pPr>
            <w:r w:rsidRPr="0077358D">
              <w:rPr>
                <w:lang w:val="en-GB"/>
              </w:rPr>
              <w:t>CSIC, BSC, BANGOR, UHAM, UDUS, IST</w:t>
            </w:r>
            <w:r w:rsidR="001239FC">
              <w:rPr>
                <w:lang w:val="en-GB"/>
              </w:rPr>
              <w:t>-</w:t>
            </w:r>
            <w:r w:rsidRPr="0077358D">
              <w:rPr>
                <w:lang w:val="en-GB"/>
              </w:rPr>
              <w:t xml:space="preserve">ID, CNR, ITB, FHNW, CLIB, INOFEA AG, </w:t>
            </w:r>
            <w:proofErr w:type="spellStart"/>
            <w:r w:rsidRPr="0077358D">
              <w:rPr>
                <w:lang w:val="en-GB"/>
              </w:rPr>
              <w:t>Bio</w:t>
            </w:r>
            <w:r w:rsidR="00E924B4">
              <w:rPr>
                <w:lang w:val="en-GB"/>
              </w:rPr>
              <w:t>C</w:t>
            </w:r>
            <w:r w:rsidRPr="0077358D">
              <w:rPr>
                <w:lang w:val="en-GB"/>
              </w:rPr>
              <w:t>_Ch</w:t>
            </w:r>
            <w:r w:rsidR="00E924B4">
              <w:rPr>
                <w:lang w:val="en-GB"/>
              </w:rPr>
              <w:t>em</w:t>
            </w:r>
            <w:proofErr w:type="spellEnd"/>
            <w:r w:rsidRPr="0077358D">
              <w:rPr>
                <w:lang w:val="en-GB"/>
              </w:rPr>
              <w:t>, SCHOELLER ,</w:t>
            </w:r>
            <w:r>
              <w:rPr>
                <w:lang w:val="en-GB"/>
              </w:rPr>
              <w:t xml:space="preserve"> </w:t>
            </w:r>
            <w:r w:rsidRPr="0077358D">
              <w:rPr>
                <w:lang w:val="en-GB"/>
              </w:rPr>
              <w:t>HENKEL, EVO, EUCODIS</w:t>
            </w:r>
          </w:p>
        </w:tc>
      </w:tr>
      <w:tr w:rsidR="0077358D" w:rsidRPr="004B1C74" w14:paraId="60ED20D1"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39302534" w:rsidR="0077358D" w:rsidRPr="00693DEF" w:rsidRDefault="0077358D"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347F27C5" w:rsidR="0077358D" w:rsidRDefault="0077358D" w:rsidP="000B0C4A">
            <w:pPr>
              <w:pStyle w:val="Sinespaciado"/>
              <w:rPr>
                <w:lang w:val="en-GB"/>
              </w:rPr>
            </w:pPr>
            <w:r w:rsidRPr="000B0C4A">
              <w:rPr>
                <w:lang w:val="en-GB"/>
              </w:rPr>
              <w:t>Report</w:t>
            </w:r>
          </w:p>
        </w:tc>
      </w:tr>
      <w:tr w:rsidR="0077358D" w:rsidRPr="004B1C74" w14:paraId="624A3B13"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3A199FE2" w:rsidR="0077358D" w:rsidRPr="00693DEF" w:rsidRDefault="0077358D" w:rsidP="004B1C74">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56CF9E37" w:rsidR="0077358D" w:rsidRPr="000B0C4A" w:rsidRDefault="0077358D" w:rsidP="000B0C4A">
            <w:pPr>
              <w:pStyle w:val="Sinespaciado"/>
              <w:rPr>
                <w:lang w:val="en-GB"/>
              </w:rPr>
            </w:pPr>
            <w:r>
              <w:rPr>
                <w:lang w:val="en-GB"/>
              </w:rPr>
              <w:t>1</w:t>
            </w:r>
            <w:r w:rsidR="00FC076B">
              <w:rPr>
                <w:lang w:val="en-GB"/>
              </w:rPr>
              <w:t>2</w:t>
            </w:r>
          </w:p>
        </w:tc>
      </w:tr>
      <w:tr w:rsidR="0077358D" w:rsidRPr="004B1C74" w14:paraId="7E47D67F"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73040ABF" w:rsidR="0077358D" w:rsidRPr="000B0C4A" w:rsidRDefault="0077358D" w:rsidP="000B0C4A">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7AD45B65" w:rsidR="0077358D" w:rsidRPr="00670841" w:rsidRDefault="00FC076B" w:rsidP="000B0C4A">
            <w:pPr>
              <w:pStyle w:val="Sinespaciado"/>
              <w:rPr>
                <w:lang w:val="es-ES"/>
              </w:rPr>
            </w:pPr>
            <w:r>
              <w:t xml:space="preserve">Manuel Ferrer (mferrer@icp.csic.es); </w:t>
            </w:r>
            <w:r w:rsidR="0077358D">
              <w:t>Patricia Molina (patricia.molina@icp.csic.es)</w:t>
            </w:r>
          </w:p>
        </w:tc>
      </w:tr>
      <w:tr w:rsidR="0077358D" w:rsidRPr="004B1C74" w14:paraId="52AF0A32" w14:textId="77777777" w:rsidTr="0077358D">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199B25EB" w:rsidR="0077358D" w:rsidRPr="00670841" w:rsidRDefault="0077358D" w:rsidP="004B1C74">
            <w:pPr>
              <w:pStyle w:val="Sinespaciado"/>
              <w:rPr>
                <w:b/>
                <w:bCs/>
                <w:color w:val="4A7090" w:themeColor="background2" w:themeShade="80"/>
                <w:lang w:val="es-ES"/>
              </w:rPr>
            </w:pP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3085D723" w:rsidR="0077358D" w:rsidRPr="00254216" w:rsidRDefault="0077358D" w:rsidP="004B1C74">
            <w:pPr>
              <w:pStyle w:val="Sinespaciado"/>
            </w:pP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447A7CAC" w14:textId="2029AC1A" w:rsidR="00286BB7" w:rsidRDefault="00966375">
          <w:pPr>
            <w:pStyle w:val="TDC1"/>
            <w:tabs>
              <w:tab w:val="right" w:leader="dot" w:pos="9628"/>
            </w:tabs>
            <w:rPr>
              <w:rFonts w:eastAsiaTheme="minorEastAsia"/>
              <w:noProof/>
              <w:lang w:val="es-ES" w:eastAsia="es-ES"/>
            </w:rPr>
          </w:pPr>
          <w:r>
            <w:fldChar w:fldCharType="begin"/>
          </w:r>
          <w:r>
            <w:instrText xml:space="preserve"> TOC \o "1-3" \h \z \u </w:instrText>
          </w:r>
          <w:r>
            <w:fldChar w:fldCharType="separate"/>
          </w:r>
          <w:hyperlink w:anchor="_Toc107218485" w:history="1">
            <w:r w:rsidR="00286BB7" w:rsidRPr="00F02F59">
              <w:rPr>
                <w:rStyle w:val="Hipervnculo"/>
                <w:noProof/>
                <w:lang w:val="en-AU"/>
              </w:rPr>
              <w:t>1. Introduction</w:t>
            </w:r>
            <w:r w:rsidR="00286BB7">
              <w:rPr>
                <w:noProof/>
                <w:webHidden/>
              </w:rPr>
              <w:tab/>
            </w:r>
            <w:r w:rsidR="00286BB7">
              <w:rPr>
                <w:noProof/>
                <w:webHidden/>
              </w:rPr>
              <w:fldChar w:fldCharType="begin"/>
            </w:r>
            <w:r w:rsidR="00286BB7">
              <w:rPr>
                <w:noProof/>
                <w:webHidden/>
              </w:rPr>
              <w:instrText xml:space="preserve"> PAGEREF _Toc107218485 \h </w:instrText>
            </w:r>
            <w:r w:rsidR="00286BB7">
              <w:rPr>
                <w:noProof/>
                <w:webHidden/>
              </w:rPr>
            </w:r>
            <w:r w:rsidR="00286BB7">
              <w:rPr>
                <w:noProof/>
                <w:webHidden/>
              </w:rPr>
              <w:fldChar w:fldCharType="separate"/>
            </w:r>
            <w:r w:rsidR="00D7323B">
              <w:rPr>
                <w:noProof/>
                <w:webHidden/>
              </w:rPr>
              <w:t>4</w:t>
            </w:r>
            <w:r w:rsidR="00286BB7">
              <w:rPr>
                <w:noProof/>
                <w:webHidden/>
              </w:rPr>
              <w:fldChar w:fldCharType="end"/>
            </w:r>
          </w:hyperlink>
        </w:p>
        <w:p w14:paraId="2A0D9F70" w14:textId="4324893F" w:rsidR="00286BB7" w:rsidRDefault="00286BB7">
          <w:pPr>
            <w:pStyle w:val="TDC1"/>
            <w:tabs>
              <w:tab w:val="right" w:leader="dot" w:pos="9628"/>
            </w:tabs>
            <w:rPr>
              <w:rFonts w:eastAsiaTheme="minorEastAsia"/>
              <w:noProof/>
              <w:lang w:val="es-ES" w:eastAsia="es-ES"/>
            </w:rPr>
          </w:pPr>
          <w:hyperlink w:anchor="_Toc107218486" w:history="1">
            <w:r w:rsidRPr="00F02F59">
              <w:rPr>
                <w:rStyle w:val="Hipervnculo"/>
                <w:noProof/>
                <w:lang w:val="en-AU"/>
              </w:rPr>
              <w:t>2. Participants</w:t>
            </w:r>
            <w:r>
              <w:rPr>
                <w:noProof/>
                <w:webHidden/>
              </w:rPr>
              <w:tab/>
            </w:r>
            <w:r>
              <w:rPr>
                <w:noProof/>
                <w:webHidden/>
              </w:rPr>
              <w:fldChar w:fldCharType="begin"/>
            </w:r>
            <w:r>
              <w:rPr>
                <w:noProof/>
                <w:webHidden/>
              </w:rPr>
              <w:instrText xml:space="preserve"> PAGEREF _Toc107218486 \h </w:instrText>
            </w:r>
            <w:r>
              <w:rPr>
                <w:noProof/>
                <w:webHidden/>
              </w:rPr>
            </w:r>
            <w:r>
              <w:rPr>
                <w:noProof/>
                <w:webHidden/>
              </w:rPr>
              <w:fldChar w:fldCharType="separate"/>
            </w:r>
            <w:r w:rsidR="00D7323B">
              <w:rPr>
                <w:noProof/>
                <w:webHidden/>
              </w:rPr>
              <w:t>4</w:t>
            </w:r>
            <w:r>
              <w:rPr>
                <w:noProof/>
                <w:webHidden/>
              </w:rPr>
              <w:fldChar w:fldCharType="end"/>
            </w:r>
          </w:hyperlink>
        </w:p>
        <w:p w14:paraId="67AA5411" w14:textId="28E42650" w:rsidR="00286BB7" w:rsidRDefault="00286BB7">
          <w:pPr>
            <w:pStyle w:val="TDC1"/>
            <w:tabs>
              <w:tab w:val="right" w:leader="dot" w:pos="9628"/>
            </w:tabs>
            <w:rPr>
              <w:rFonts w:eastAsiaTheme="minorEastAsia"/>
              <w:noProof/>
              <w:lang w:val="es-ES" w:eastAsia="es-ES"/>
            </w:rPr>
          </w:pPr>
          <w:hyperlink w:anchor="_Toc107218487" w:history="1">
            <w:r w:rsidRPr="00F02F59">
              <w:rPr>
                <w:rStyle w:val="Hipervnculo"/>
                <w:noProof/>
                <w:lang w:val="en-GB"/>
              </w:rPr>
              <w:t>3. The meeting</w:t>
            </w:r>
            <w:r>
              <w:rPr>
                <w:noProof/>
                <w:webHidden/>
              </w:rPr>
              <w:tab/>
            </w:r>
            <w:r>
              <w:rPr>
                <w:noProof/>
                <w:webHidden/>
              </w:rPr>
              <w:fldChar w:fldCharType="begin"/>
            </w:r>
            <w:r>
              <w:rPr>
                <w:noProof/>
                <w:webHidden/>
              </w:rPr>
              <w:instrText xml:space="preserve"> PAGEREF _Toc107218487 \h </w:instrText>
            </w:r>
            <w:r>
              <w:rPr>
                <w:noProof/>
                <w:webHidden/>
              </w:rPr>
            </w:r>
            <w:r>
              <w:rPr>
                <w:noProof/>
                <w:webHidden/>
              </w:rPr>
              <w:fldChar w:fldCharType="separate"/>
            </w:r>
            <w:r w:rsidR="00D7323B">
              <w:rPr>
                <w:noProof/>
                <w:webHidden/>
              </w:rPr>
              <w:t>6</w:t>
            </w:r>
            <w:r>
              <w:rPr>
                <w:noProof/>
                <w:webHidden/>
              </w:rPr>
              <w:fldChar w:fldCharType="end"/>
            </w:r>
          </w:hyperlink>
        </w:p>
        <w:p w14:paraId="0C67FBDA" w14:textId="067F96BC" w:rsidR="00286BB7" w:rsidRDefault="00286BB7">
          <w:pPr>
            <w:pStyle w:val="TDC2"/>
            <w:tabs>
              <w:tab w:val="right" w:leader="dot" w:pos="9628"/>
            </w:tabs>
            <w:rPr>
              <w:rFonts w:eastAsiaTheme="minorEastAsia"/>
              <w:noProof/>
              <w:lang w:val="es-ES" w:eastAsia="es-ES"/>
            </w:rPr>
          </w:pPr>
          <w:hyperlink w:anchor="_Toc107218488" w:history="1">
            <w:r w:rsidRPr="00F02F59">
              <w:rPr>
                <w:rStyle w:val="Hipervnculo"/>
                <w:noProof/>
                <w:lang w:val="en-GB"/>
              </w:rPr>
              <w:t>Day 1</w:t>
            </w:r>
            <w:r>
              <w:rPr>
                <w:noProof/>
                <w:webHidden/>
              </w:rPr>
              <w:tab/>
            </w:r>
            <w:r>
              <w:rPr>
                <w:noProof/>
                <w:webHidden/>
              </w:rPr>
              <w:fldChar w:fldCharType="begin"/>
            </w:r>
            <w:r>
              <w:rPr>
                <w:noProof/>
                <w:webHidden/>
              </w:rPr>
              <w:instrText xml:space="preserve"> PAGEREF _Toc107218488 \h </w:instrText>
            </w:r>
            <w:r>
              <w:rPr>
                <w:noProof/>
                <w:webHidden/>
              </w:rPr>
            </w:r>
            <w:r>
              <w:rPr>
                <w:noProof/>
                <w:webHidden/>
              </w:rPr>
              <w:fldChar w:fldCharType="separate"/>
            </w:r>
            <w:r w:rsidR="00D7323B">
              <w:rPr>
                <w:noProof/>
                <w:webHidden/>
              </w:rPr>
              <w:t>6</w:t>
            </w:r>
            <w:r>
              <w:rPr>
                <w:noProof/>
                <w:webHidden/>
              </w:rPr>
              <w:fldChar w:fldCharType="end"/>
            </w:r>
          </w:hyperlink>
        </w:p>
        <w:p w14:paraId="0C358E59" w14:textId="3F618E1A" w:rsidR="00286BB7" w:rsidRDefault="00286BB7">
          <w:pPr>
            <w:pStyle w:val="TDC3"/>
            <w:tabs>
              <w:tab w:val="right" w:leader="dot" w:pos="9628"/>
            </w:tabs>
            <w:rPr>
              <w:rFonts w:eastAsiaTheme="minorEastAsia"/>
              <w:noProof/>
              <w:lang w:val="es-ES" w:eastAsia="es-ES"/>
            </w:rPr>
          </w:pPr>
          <w:hyperlink w:anchor="_Toc107218489" w:history="1">
            <w:r w:rsidRPr="00F02F59">
              <w:rPr>
                <w:rStyle w:val="Hipervnculo"/>
                <w:noProof/>
                <w:lang w:val="en-GB"/>
              </w:rPr>
              <w:t>Welcome, WP1_Management and Coordination, WP9_Ethics requirements, and general remarks (CSIC)</w:t>
            </w:r>
            <w:r>
              <w:rPr>
                <w:noProof/>
                <w:webHidden/>
              </w:rPr>
              <w:tab/>
            </w:r>
            <w:r>
              <w:rPr>
                <w:noProof/>
                <w:webHidden/>
              </w:rPr>
              <w:fldChar w:fldCharType="begin"/>
            </w:r>
            <w:r>
              <w:rPr>
                <w:noProof/>
                <w:webHidden/>
              </w:rPr>
              <w:instrText xml:space="preserve"> PAGEREF _Toc107218489 \h </w:instrText>
            </w:r>
            <w:r>
              <w:rPr>
                <w:noProof/>
                <w:webHidden/>
              </w:rPr>
            </w:r>
            <w:r>
              <w:rPr>
                <w:noProof/>
                <w:webHidden/>
              </w:rPr>
              <w:fldChar w:fldCharType="separate"/>
            </w:r>
            <w:r w:rsidR="00D7323B">
              <w:rPr>
                <w:noProof/>
                <w:webHidden/>
              </w:rPr>
              <w:t>6</w:t>
            </w:r>
            <w:r>
              <w:rPr>
                <w:noProof/>
                <w:webHidden/>
              </w:rPr>
              <w:fldChar w:fldCharType="end"/>
            </w:r>
          </w:hyperlink>
        </w:p>
        <w:p w14:paraId="7DA2AFFD" w14:textId="293794B5" w:rsidR="00286BB7" w:rsidRDefault="00286BB7">
          <w:pPr>
            <w:pStyle w:val="TDC3"/>
            <w:tabs>
              <w:tab w:val="right" w:leader="dot" w:pos="9628"/>
            </w:tabs>
            <w:rPr>
              <w:rFonts w:eastAsiaTheme="minorEastAsia"/>
              <w:noProof/>
              <w:lang w:val="es-ES" w:eastAsia="es-ES"/>
            </w:rPr>
          </w:pPr>
          <w:hyperlink w:anchor="_Toc107218490" w:history="1">
            <w:r w:rsidRPr="00F02F59">
              <w:rPr>
                <w:rStyle w:val="Hipervnculo"/>
                <w:noProof/>
                <w:lang w:val="en-GB"/>
              </w:rPr>
              <w:t>WP2_Machine learning enzyme bio-prospecting integrated into an industrial context (BSC)</w:t>
            </w:r>
            <w:r>
              <w:rPr>
                <w:noProof/>
                <w:webHidden/>
              </w:rPr>
              <w:tab/>
            </w:r>
            <w:r>
              <w:rPr>
                <w:noProof/>
                <w:webHidden/>
              </w:rPr>
              <w:fldChar w:fldCharType="begin"/>
            </w:r>
            <w:r>
              <w:rPr>
                <w:noProof/>
                <w:webHidden/>
              </w:rPr>
              <w:instrText xml:space="preserve"> PAGEREF _Toc107218490 \h </w:instrText>
            </w:r>
            <w:r>
              <w:rPr>
                <w:noProof/>
                <w:webHidden/>
              </w:rPr>
            </w:r>
            <w:r>
              <w:rPr>
                <w:noProof/>
                <w:webHidden/>
              </w:rPr>
              <w:fldChar w:fldCharType="separate"/>
            </w:r>
            <w:r w:rsidR="00D7323B">
              <w:rPr>
                <w:noProof/>
                <w:webHidden/>
              </w:rPr>
              <w:t>6</w:t>
            </w:r>
            <w:r>
              <w:rPr>
                <w:noProof/>
                <w:webHidden/>
              </w:rPr>
              <w:fldChar w:fldCharType="end"/>
            </w:r>
          </w:hyperlink>
        </w:p>
        <w:p w14:paraId="65467DEF" w14:textId="384704BD" w:rsidR="00286BB7" w:rsidRDefault="00286BB7">
          <w:pPr>
            <w:pStyle w:val="TDC3"/>
            <w:tabs>
              <w:tab w:val="right" w:leader="dot" w:pos="9628"/>
            </w:tabs>
            <w:rPr>
              <w:rFonts w:eastAsiaTheme="minorEastAsia"/>
              <w:noProof/>
              <w:lang w:val="es-ES" w:eastAsia="es-ES"/>
            </w:rPr>
          </w:pPr>
          <w:hyperlink w:anchor="_Toc107218491" w:history="1">
            <w:r w:rsidRPr="00F02F59">
              <w:rPr>
                <w:rStyle w:val="Hipervnculo"/>
                <w:noProof/>
                <w:lang w:val="en-US"/>
              </w:rPr>
              <w:t>WP3_ Activity-based bioprospecting for enzymes (Bangor)</w:t>
            </w:r>
            <w:r>
              <w:rPr>
                <w:noProof/>
                <w:webHidden/>
              </w:rPr>
              <w:tab/>
            </w:r>
            <w:r>
              <w:rPr>
                <w:noProof/>
                <w:webHidden/>
              </w:rPr>
              <w:fldChar w:fldCharType="begin"/>
            </w:r>
            <w:r>
              <w:rPr>
                <w:noProof/>
                <w:webHidden/>
              </w:rPr>
              <w:instrText xml:space="preserve"> PAGEREF _Toc107218491 \h </w:instrText>
            </w:r>
            <w:r>
              <w:rPr>
                <w:noProof/>
                <w:webHidden/>
              </w:rPr>
            </w:r>
            <w:r>
              <w:rPr>
                <w:noProof/>
                <w:webHidden/>
              </w:rPr>
              <w:fldChar w:fldCharType="separate"/>
            </w:r>
            <w:r w:rsidR="00D7323B">
              <w:rPr>
                <w:noProof/>
                <w:webHidden/>
              </w:rPr>
              <w:t>7</w:t>
            </w:r>
            <w:r>
              <w:rPr>
                <w:noProof/>
                <w:webHidden/>
              </w:rPr>
              <w:fldChar w:fldCharType="end"/>
            </w:r>
          </w:hyperlink>
        </w:p>
        <w:p w14:paraId="5C5A31EF" w14:textId="2B98CB1C" w:rsidR="00286BB7" w:rsidRDefault="00286BB7">
          <w:pPr>
            <w:pStyle w:val="TDC3"/>
            <w:tabs>
              <w:tab w:val="right" w:leader="dot" w:pos="9628"/>
            </w:tabs>
            <w:rPr>
              <w:rFonts w:eastAsiaTheme="minorEastAsia"/>
              <w:noProof/>
              <w:lang w:val="es-ES" w:eastAsia="es-ES"/>
            </w:rPr>
          </w:pPr>
          <w:hyperlink w:anchor="_Toc107218492" w:history="1">
            <w:r w:rsidRPr="00F02F59">
              <w:rPr>
                <w:rStyle w:val="Hipervnculo"/>
                <w:noProof/>
                <w:lang w:val="en-US"/>
              </w:rPr>
              <w:t>WP4_Small-scale enzyme production and characterisation (UHAM)</w:t>
            </w:r>
            <w:r>
              <w:rPr>
                <w:noProof/>
                <w:webHidden/>
              </w:rPr>
              <w:tab/>
            </w:r>
            <w:r>
              <w:rPr>
                <w:noProof/>
                <w:webHidden/>
              </w:rPr>
              <w:fldChar w:fldCharType="begin"/>
            </w:r>
            <w:r>
              <w:rPr>
                <w:noProof/>
                <w:webHidden/>
              </w:rPr>
              <w:instrText xml:space="preserve"> PAGEREF _Toc107218492 \h </w:instrText>
            </w:r>
            <w:r>
              <w:rPr>
                <w:noProof/>
                <w:webHidden/>
              </w:rPr>
            </w:r>
            <w:r>
              <w:rPr>
                <w:noProof/>
                <w:webHidden/>
              </w:rPr>
              <w:fldChar w:fldCharType="separate"/>
            </w:r>
            <w:r w:rsidR="00D7323B">
              <w:rPr>
                <w:noProof/>
                <w:webHidden/>
              </w:rPr>
              <w:t>8</w:t>
            </w:r>
            <w:r>
              <w:rPr>
                <w:noProof/>
                <w:webHidden/>
              </w:rPr>
              <w:fldChar w:fldCharType="end"/>
            </w:r>
          </w:hyperlink>
        </w:p>
        <w:p w14:paraId="0B3A7E30" w14:textId="73DD5AC7" w:rsidR="00286BB7" w:rsidRDefault="00286BB7">
          <w:pPr>
            <w:pStyle w:val="TDC3"/>
            <w:tabs>
              <w:tab w:val="right" w:leader="dot" w:pos="9628"/>
            </w:tabs>
            <w:rPr>
              <w:rFonts w:eastAsiaTheme="minorEastAsia"/>
              <w:noProof/>
              <w:lang w:val="es-ES" w:eastAsia="es-ES"/>
            </w:rPr>
          </w:pPr>
          <w:hyperlink w:anchor="_Toc107218493" w:history="1">
            <w:r w:rsidRPr="00F02F59">
              <w:rPr>
                <w:rStyle w:val="Hipervnculo"/>
                <w:noProof/>
                <w:lang w:val="en-US"/>
              </w:rPr>
              <w:t>WP5_ Enhancing enzymes through innovative engineering (FHNW)</w:t>
            </w:r>
            <w:r>
              <w:rPr>
                <w:noProof/>
                <w:webHidden/>
              </w:rPr>
              <w:tab/>
            </w:r>
            <w:r>
              <w:rPr>
                <w:noProof/>
                <w:webHidden/>
              </w:rPr>
              <w:fldChar w:fldCharType="begin"/>
            </w:r>
            <w:r>
              <w:rPr>
                <w:noProof/>
                <w:webHidden/>
              </w:rPr>
              <w:instrText xml:space="preserve"> PAGEREF _Toc107218493 \h </w:instrText>
            </w:r>
            <w:r>
              <w:rPr>
                <w:noProof/>
                <w:webHidden/>
              </w:rPr>
            </w:r>
            <w:r>
              <w:rPr>
                <w:noProof/>
                <w:webHidden/>
              </w:rPr>
              <w:fldChar w:fldCharType="separate"/>
            </w:r>
            <w:r w:rsidR="00D7323B">
              <w:rPr>
                <w:noProof/>
                <w:webHidden/>
              </w:rPr>
              <w:t>10</w:t>
            </w:r>
            <w:r>
              <w:rPr>
                <w:noProof/>
                <w:webHidden/>
              </w:rPr>
              <w:fldChar w:fldCharType="end"/>
            </w:r>
          </w:hyperlink>
        </w:p>
        <w:p w14:paraId="5E079B2D" w14:textId="5FB8C6A4" w:rsidR="00286BB7" w:rsidRDefault="00286BB7">
          <w:pPr>
            <w:pStyle w:val="TDC3"/>
            <w:tabs>
              <w:tab w:val="right" w:leader="dot" w:pos="9628"/>
            </w:tabs>
            <w:rPr>
              <w:rFonts w:eastAsiaTheme="minorEastAsia"/>
              <w:noProof/>
              <w:lang w:val="es-ES" w:eastAsia="es-ES"/>
            </w:rPr>
          </w:pPr>
          <w:hyperlink w:anchor="_Toc107218494" w:history="1">
            <w:r w:rsidRPr="00F02F59">
              <w:rPr>
                <w:rStyle w:val="Hipervnculo"/>
                <w:noProof/>
                <w:lang w:val="en-US"/>
              </w:rPr>
              <w:t>WP8_Communication, Dissemination and Exploitation (ITB)</w:t>
            </w:r>
            <w:r>
              <w:rPr>
                <w:noProof/>
                <w:webHidden/>
              </w:rPr>
              <w:tab/>
            </w:r>
            <w:r>
              <w:rPr>
                <w:noProof/>
                <w:webHidden/>
              </w:rPr>
              <w:fldChar w:fldCharType="begin"/>
            </w:r>
            <w:r>
              <w:rPr>
                <w:noProof/>
                <w:webHidden/>
              </w:rPr>
              <w:instrText xml:space="preserve"> PAGEREF _Toc107218494 \h </w:instrText>
            </w:r>
            <w:r>
              <w:rPr>
                <w:noProof/>
                <w:webHidden/>
              </w:rPr>
            </w:r>
            <w:r>
              <w:rPr>
                <w:noProof/>
                <w:webHidden/>
              </w:rPr>
              <w:fldChar w:fldCharType="separate"/>
            </w:r>
            <w:r w:rsidR="00D7323B">
              <w:rPr>
                <w:noProof/>
                <w:webHidden/>
              </w:rPr>
              <w:t>10</w:t>
            </w:r>
            <w:r>
              <w:rPr>
                <w:noProof/>
                <w:webHidden/>
              </w:rPr>
              <w:fldChar w:fldCharType="end"/>
            </w:r>
          </w:hyperlink>
        </w:p>
        <w:p w14:paraId="64D8FFD6" w14:textId="5307FF53" w:rsidR="00286BB7" w:rsidRDefault="00286BB7">
          <w:pPr>
            <w:pStyle w:val="TDC3"/>
            <w:tabs>
              <w:tab w:val="right" w:leader="dot" w:pos="9628"/>
            </w:tabs>
            <w:rPr>
              <w:rFonts w:eastAsiaTheme="minorEastAsia"/>
              <w:noProof/>
              <w:lang w:val="es-ES" w:eastAsia="es-ES"/>
            </w:rPr>
          </w:pPr>
          <w:hyperlink w:anchor="_Toc107218495" w:history="1">
            <w:r w:rsidRPr="00F02F59">
              <w:rPr>
                <w:rStyle w:val="Hipervnculo"/>
                <w:noProof/>
                <w:lang w:val="en-GB"/>
              </w:rPr>
              <w:t>Gender, Rights and Ethical Task Force</w:t>
            </w:r>
            <w:r>
              <w:rPr>
                <w:noProof/>
                <w:webHidden/>
              </w:rPr>
              <w:tab/>
            </w:r>
            <w:r>
              <w:rPr>
                <w:noProof/>
                <w:webHidden/>
              </w:rPr>
              <w:fldChar w:fldCharType="begin"/>
            </w:r>
            <w:r>
              <w:rPr>
                <w:noProof/>
                <w:webHidden/>
              </w:rPr>
              <w:instrText xml:space="preserve"> PAGEREF _Toc107218495 \h </w:instrText>
            </w:r>
            <w:r>
              <w:rPr>
                <w:noProof/>
                <w:webHidden/>
              </w:rPr>
            </w:r>
            <w:r>
              <w:rPr>
                <w:noProof/>
                <w:webHidden/>
              </w:rPr>
              <w:fldChar w:fldCharType="separate"/>
            </w:r>
            <w:r w:rsidR="00D7323B">
              <w:rPr>
                <w:noProof/>
                <w:webHidden/>
              </w:rPr>
              <w:t>10</w:t>
            </w:r>
            <w:r>
              <w:rPr>
                <w:noProof/>
                <w:webHidden/>
              </w:rPr>
              <w:fldChar w:fldCharType="end"/>
            </w:r>
          </w:hyperlink>
        </w:p>
        <w:p w14:paraId="73DBA38F" w14:textId="10A55CB6" w:rsidR="00286BB7" w:rsidRDefault="00286BB7">
          <w:pPr>
            <w:pStyle w:val="TDC3"/>
            <w:tabs>
              <w:tab w:val="right" w:leader="dot" w:pos="9628"/>
            </w:tabs>
            <w:rPr>
              <w:rFonts w:eastAsiaTheme="minorEastAsia"/>
              <w:noProof/>
              <w:lang w:val="es-ES" w:eastAsia="es-ES"/>
            </w:rPr>
          </w:pPr>
          <w:hyperlink w:anchor="_Toc107218496" w:history="1">
            <w:r w:rsidRPr="00F02F59">
              <w:rPr>
                <w:rStyle w:val="Hipervnculo"/>
                <w:noProof/>
                <w:lang w:val="en-GB"/>
              </w:rPr>
              <w:t>Final comments</w:t>
            </w:r>
            <w:r>
              <w:rPr>
                <w:noProof/>
                <w:webHidden/>
              </w:rPr>
              <w:tab/>
            </w:r>
            <w:r>
              <w:rPr>
                <w:noProof/>
                <w:webHidden/>
              </w:rPr>
              <w:fldChar w:fldCharType="begin"/>
            </w:r>
            <w:r>
              <w:rPr>
                <w:noProof/>
                <w:webHidden/>
              </w:rPr>
              <w:instrText xml:space="preserve"> PAGEREF _Toc107218496 \h </w:instrText>
            </w:r>
            <w:r>
              <w:rPr>
                <w:noProof/>
                <w:webHidden/>
              </w:rPr>
            </w:r>
            <w:r>
              <w:rPr>
                <w:noProof/>
                <w:webHidden/>
              </w:rPr>
              <w:fldChar w:fldCharType="separate"/>
            </w:r>
            <w:r w:rsidR="00D7323B">
              <w:rPr>
                <w:noProof/>
                <w:webHidden/>
              </w:rPr>
              <w:t>10</w:t>
            </w:r>
            <w:r>
              <w:rPr>
                <w:noProof/>
                <w:webHidden/>
              </w:rPr>
              <w:fldChar w:fldCharType="end"/>
            </w:r>
          </w:hyperlink>
        </w:p>
        <w:p w14:paraId="4C1E9797" w14:textId="3493B08B" w:rsidR="00286BB7" w:rsidRDefault="00286BB7">
          <w:pPr>
            <w:pStyle w:val="TDC2"/>
            <w:tabs>
              <w:tab w:val="right" w:leader="dot" w:pos="9628"/>
            </w:tabs>
            <w:rPr>
              <w:rFonts w:eastAsiaTheme="minorEastAsia"/>
              <w:noProof/>
              <w:lang w:val="es-ES" w:eastAsia="es-ES"/>
            </w:rPr>
          </w:pPr>
          <w:hyperlink w:anchor="_Toc107218497" w:history="1">
            <w:r w:rsidRPr="00F02F59">
              <w:rPr>
                <w:rStyle w:val="Hipervnculo"/>
                <w:noProof/>
                <w:lang w:val="en-GB"/>
              </w:rPr>
              <w:t>Day 2</w:t>
            </w:r>
            <w:r>
              <w:rPr>
                <w:noProof/>
                <w:webHidden/>
              </w:rPr>
              <w:tab/>
            </w:r>
            <w:r>
              <w:rPr>
                <w:noProof/>
                <w:webHidden/>
              </w:rPr>
              <w:fldChar w:fldCharType="begin"/>
            </w:r>
            <w:r>
              <w:rPr>
                <w:noProof/>
                <w:webHidden/>
              </w:rPr>
              <w:instrText xml:space="preserve"> PAGEREF _Toc107218497 \h </w:instrText>
            </w:r>
            <w:r>
              <w:rPr>
                <w:noProof/>
                <w:webHidden/>
              </w:rPr>
            </w:r>
            <w:r>
              <w:rPr>
                <w:noProof/>
                <w:webHidden/>
              </w:rPr>
              <w:fldChar w:fldCharType="separate"/>
            </w:r>
            <w:r w:rsidR="00D7323B">
              <w:rPr>
                <w:noProof/>
                <w:webHidden/>
              </w:rPr>
              <w:t>11</w:t>
            </w:r>
            <w:r>
              <w:rPr>
                <w:noProof/>
                <w:webHidden/>
              </w:rPr>
              <w:fldChar w:fldCharType="end"/>
            </w:r>
          </w:hyperlink>
        </w:p>
        <w:p w14:paraId="4CAA5266" w14:textId="16AD5F50" w:rsidR="00286BB7" w:rsidRDefault="00286BB7">
          <w:pPr>
            <w:pStyle w:val="TDC3"/>
            <w:tabs>
              <w:tab w:val="right" w:leader="dot" w:pos="9628"/>
            </w:tabs>
            <w:rPr>
              <w:rFonts w:eastAsiaTheme="minorEastAsia"/>
              <w:noProof/>
              <w:lang w:val="es-ES" w:eastAsia="es-ES"/>
            </w:rPr>
          </w:pPr>
          <w:hyperlink w:anchor="_Toc107218498" w:history="1">
            <w:r w:rsidRPr="00F02F59">
              <w:rPr>
                <w:rStyle w:val="Hipervnculo"/>
                <w:noProof/>
                <w:lang w:val="en-GB"/>
              </w:rPr>
              <w:t>WP6_ Development and supply of best enzyme prototypes (Eucodis)</w:t>
            </w:r>
            <w:r>
              <w:rPr>
                <w:noProof/>
                <w:webHidden/>
              </w:rPr>
              <w:tab/>
            </w:r>
            <w:r>
              <w:rPr>
                <w:noProof/>
                <w:webHidden/>
              </w:rPr>
              <w:fldChar w:fldCharType="begin"/>
            </w:r>
            <w:r>
              <w:rPr>
                <w:noProof/>
                <w:webHidden/>
              </w:rPr>
              <w:instrText xml:space="preserve"> PAGEREF _Toc107218498 \h </w:instrText>
            </w:r>
            <w:r>
              <w:rPr>
                <w:noProof/>
                <w:webHidden/>
              </w:rPr>
            </w:r>
            <w:r>
              <w:rPr>
                <w:noProof/>
                <w:webHidden/>
              </w:rPr>
              <w:fldChar w:fldCharType="separate"/>
            </w:r>
            <w:r w:rsidR="00D7323B">
              <w:rPr>
                <w:noProof/>
                <w:webHidden/>
              </w:rPr>
              <w:t>11</w:t>
            </w:r>
            <w:r>
              <w:rPr>
                <w:noProof/>
                <w:webHidden/>
              </w:rPr>
              <w:fldChar w:fldCharType="end"/>
            </w:r>
          </w:hyperlink>
        </w:p>
        <w:p w14:paraId="3D27E507" w14:textId="4F2ADC63" w:rsidR="00286BB7" w:rsidRDefault="00286BB7">
          <w:pPr>
            <w:pStyle w:val="TDC3"/>
            <w:tabs>
              <w:tab w:val="right" w:leader="dot" w:pos="9628"/>
            </w:tabs>
            <w:rPr>
              <w:rFonts w:eastAsiaTheme="minorEastAsia"/>
              <w:noProof/>
              <w:lang w:val="es-ES" w:eastAsia="es-ES"/>
            </w:rPr>
          </w:pPr>
          <w:hyperlink w:anchor="_Toc107218499" w:history="1">
            <w:r w:rsidRPr="00F02F59">
              <w:rPr>
                <w:rStyle w:val="Hipervnculo"/>
                <w:noProof/>
                <w:lang w:val="en-GB"/>
              </w:rPr>
              <w:t>WP7_ Formulation and manufacturing of consumer products: sustainability and environmental assessments (CLIB)</w:t>
            </w:r>
            <w:r>
              <w:rPr>
                <w:noProof/>
                <w:webHidden/>
              </w:rPr>
              <w:tab/>
            </w:r>
            <w:r>
              <w:rPr>
                <w:noProof/>
                <w:webHidden/>
              </w:rPr>
              <w:fldChar w:fldCharType="begin"/>
            </w:r>
            <w:r>
              <w:rPr>
                <w:noProof/>
                <w:webHidden/>
              </w:rPr>
              <w:instrText xml:space="preserve"> PAGEREF _Toc107218499 \h </w:instrText>
            </w:r>
            <w:r>
              <w:rPr>
                <w:noProof/>
                <w:webHidden/>
              </w:rPr>
            </w:r>
            <w:r>
              <w:rPr>
                <w:noProof/>
                <w:webHidden/>
              </w:rPr>
              <w:fldChar w:fldCharType="separate"/>
            </w:r>
            <w:r w:rsidR="00D7323B">
              <w:rPr>
                <w:noProof/>
                <w:webHidden/>
              </w:rPr>
              <w:t>11</w:t>
            </w:r>
            <w:r>
              <w:rPr>
                <w:noProof/>
                <w:webHidden/>
              </w:rPr>
              <w:fldChar w:fldCharType="end"/>
            </w:r>
          </w:hyperlink>
        </w:p>
        <w:p w14:paraId="3E8A0C71" w14:textId="7FDCCFCD" w:rsidR="00286BB7" w:rsidRDefault="00286BB7">
          <w:pPr>
            <w:pStyle w:val="TDC3"/>
            <w:tabs>
              <w:tab w:val="right" w:leader="dot" w:pos="9628"/>
            </w:tabs>
            <w:rPr>
              <w:rFonts w:eastAsiaTheme="minorEastAsia"/>
              <w:noProof/>
              <w:lang w:val="es-ES" w:eastAsia="es-ES"/>
            </w:rPr>
          </w:pPr>
          <w:hyperlink w:anchor="_Toc107218500" w:history="1">
            <w:r w:rsidRPr="00F02F59">
              <w:rPr>
                <w:rStyle w:val="Hipervnculo"/>
                <w:noProof/>
                <w:lang w:val="en-GB"/>
              </w:rPr>
              <w:t>Exploitation and Innovation Task Force workshop</w:t>
            </w:r>
            <w:r>
              <w:rPr>
                <w:noProof/>
                <w:webHidden/>
              </w:rPr>
              <w:tab/>
            </w:r>
            <w:r>
              <w:rPr>
                <w:noProof/>
                <w:webHidden/>
              </w:rPr>
              <w:fldChar w:fldCharType="begin"/>
            </w:r>
            <w:r>
              <w:rPr>
                <w:noProof/>
                <w:webHidden/>
              </w:rPr>
              <w:instrText xml:space="preserve"> PAGEREF _Toc107218500 \h </w:instrText>
            </w:r>
            <w:r>
              <w:rPr>
                <w:noProof/>
                <w:webHidden/>
              </w:rPr>
            </w:r>
            <w:r>
              <w:rPr>
                <w:noProof/>
                <w:webHidden/>
              </w:rPr>
              <w:fldChar w:fldCharType="separate"/>
            </w:r>
            <w:r w:rsidR="00D7323B">
              <w:rPr>
                <w:noProof/>
                <w:webHidden/>
              </w:rPr>
              <w:t>11</w:t>
            </w:r>
            <w:r>
              <w:rPr>
                <w:noProof/>
                <w:webHidden/>
              </w:rPr>
              <w:fldChar w:fldCharType="end"/>
            </w:r>
          </w:hyperlink>
        </w:p>
        <w:p w14:paraId="510C2F27" w14:textId="4ECCBD26" w:rsidR="00286BB7" w:rsidRDefault="00286BB7">
          <w:pPr>
            <w:pStyle w:val="TDC3"/>
            <w:tabs>
              <w:tab w:val="right" w:leader="dot" w:pos="9628"/>
            </w:tabs>
            <w:rPr>
              <w:rFonts w:eastAsiaTheme="minorEastAsia"/>
              <w:noProof/>
              <w:lang w:val="es-ES" w:eastAsia="es-ES"/>
            </w:rPr>
          </w:pPr>
          <w:hyperlink w:anchor="_Toc107218501" w:history="1">
            <w:r w:rsidRPr="00F02F59">
              <w:rPr>
                <w:rStyle w:val="Hipervnculo"/>
                <w:noProof/>
              </w:rPr>
              <w:t>Conclusions, remarks, and future meetings and events</w:t>
            </w:r>
            <w:r>
              <w:rPr>
                <w:noProof/>
                <w:webHidden/>
              </w:rPr>
              <w:tab/>
            </w:r>
            <w:r>
              <w:rPr>
                <w:noProof/>
                <w:webHidden/>
              </w:rPr>
              <w:fldChar w:fldCharType="begin"/>
            </w:r>
            <w:r>
              <w:rPr>
                <w:noProof/>
                <w:webHidden/>
              </w:rPr>
              <w:instrText xml:space="preserve"> PAGEREF _Toc107218501 \h </w:instrText>
            </w:r>
            <w:r>
              <w:rPr>
                <w:noProof/>
                <w:webHidden/>
              </w:rPr>
            </w:r>
            <w:r>
              <w:rPr>
                <w:noProof/>
                <w:webHidden/>
              </w:rPr>
              <w:fldChar w:fldCharType="separate"/>
            </w:r>
            <w:r w:rsidR="00D7323B">
              <w:rPr>
                <w:noProof/>
                <w:webHidden/>
              </w:rPr>
              <w:t>12</w:t>
            </w:r>
            <w:r>
              <w:rPr>
                <w:noProof/>
                <w:webHidden/>
              </w:rPr>
              <w:fldChar w:fldCharType="end"/>
            </w:r>
          </w:hyperlink>
        </w:p>
        <w:p w14:paraId="5B79DEC8" w14:textId="3CFDF665" w:rsidR="00286BB7" w:rsidRDefault="00286BB7">
          <w:pPr>
            <w:pStyle w:val="TDC1"/>
            <w:tabs>
              <w:tab w:val="right" w:leader="dot" w:pos="9628"/>
            </w:tabs>
            <w:rPr>
              <w:rFonts w:eastAsiaTheme="minorEastAsia"/>
              <w:noProof/>
              <w:lang w:val="es-ES" w:eastAsia="es-ES"/>
            </w:rPr>
          </w:pPr>
          <w:hyperlink w:anchor="_Toc107218502" w:history="1">
            <w:r w:rsidRPr="00F02F59">
              <w:rPr>
                <w:rStyle w:val="Hipervnculo"/>
                <w:noProof/>
                <w:lang w:val="en-GB"/>
              </w:rPr>
              <w:t>4. Links</w:t>
            </w:r>
            <w:r>
              <w:rPr>
                <w:noProof/>
                <w:webHidden/>
              </w:rPr>
              <w:tab/>
            </w:r>
            <w:r>
              <w:rPr>
                <w:noProof/>
                <w:webHidden/>
              </w:rPr>
              <w:fldChar w:fldCharType="begin"/>
            </w:r>
            <w:r>
              <w:rPr>
                <w:noProof/>
                <w:webHidden/>
              </w:rPr>
              <w:instrText xml:space="preserve"> PAGEREF _Toc107218502 \h </w:instrText>
            </w:r>
            <w:r>
              <w:rPr>
                <w:noProof/>
                <w:webHidden/>
              </w:rPr>
            </w:r>
            <w:r>
              <w:rPr>
                <w:noProof/>
                <w:webHidden/>
              </w:rPr>
              <w:fldChar w:fldCharType="separate"/>
            </w:r>
            <w:r w:rsidR="00D7323B">
              <w:rPr>
                <w:noProof/>
                <w:webHidden/>
              </w:rPr>
              <w:t>12</w:t>
            </w:r>
            <w:r>
              <w:rPr>
                <w:noProof/>
                <w:webHidden/>
              </w:rPr>
              <w:fldChar w:fldCharType="end"/>
            </w:r>
          </w:hyperlink>
        </w:p>
        <w:p w14:paraId="6D6482E8" w14:textId="07F4425E" w:rsidR="00286BB7" w:rsidRDefault="00286BB7">
          <w:pPr>
            <w:pStyle w:val="TDC1"/>
            <w:tabs>
              <w:tab w:val="right" w:leader="dot" w:pos="9628"/>
            </w:tabs>
            <w:rPr>
              <w:rFonts w:eastAsiaTheme="minorEastAsia"/>
              <w:noProof/>
              <w:lang w:val="es-ES" w:eastAsia="es-ES"/>
            </w:rPr>
          </w:pPr>
          <w:hyperlink w:anchor="_Toc107218503" w:history="1">
            <w:r w:rsidRPr="00F02F59">
              <w:rPr>
                <w:rStyle w:val="Hipervnculo"/>
                <w:noProof/>
                <w:lang w:val="en-GB"/>
              </w:rPr>
              <w:t>5. Agenda</w:t>
            </w:r>
            <w:r>
              <w:rPr>
                <w:noProof/>
                <w:webHidden/>
              </w:rPr>
              <w:tab/>
            </w:r>
            <w:r>
              <w:rPr>
                <w:noProof/>
                <w:webHidden/>
              </w:rPr>
              <w:fldChar w:fldCharType="begin"/>
            </w:r>
            <w:r>
              <w:rPr>
                <w:noProof/>
                <w:webHidden/>
              </w:rPr>
              <w:instrText xml:space="preserve"> PAGEREF _Toc107218503 \h </w:instrText>
            </w:r>
            <w:r>
              <w:rPr>
                <w:noProof/>
                <w:webHidden/>
              </w:rPr>
            </w:r>
            <w:r>
              <w:rPr>
                <w:noProof/>
                <w:webHidden/>
              </w:rPr>
              <w:fldChar w:fldCharType="separate"/>
            </w:r>
            <w:r w:rsidR="00D7323B">
              <w:rPr>
                <w:noProof/>
                <w:webHidden/>
              </w:rPr>
              <w:t>12</w:t>
            </w:r>
            <w:r>
              <w:rPr>
                <w:noProof/>
                <w:webHidden/>
              </w:rPr>
              <w:fldChar w:fldCharType="end"/>
            </w:r>
          </w:hyperlink>
        </w:p>
        <w:p w14:paraId="43FEFFD5" w14:textId="3DB0B463" w:rsidR="00286BB7" w:rsidRDefault="00286BB7">
          <w:pPr>
            <w:pStyle w:val="TDC1"/>
            <w:tabs>
              <w:tab w:val="right" w:leader="dot" w:pos="9628"/>
            </w:tabs>
            <w:rPr>
              <w:rFonts w:eastAsiaTheme="minorEastAsia"/>
              <w:noProof/>
              <w:lang w:val="es-ES" w:eastAsia="es-ES"/>
            </w:rPr>
          </w:pPr>
          <w:hyperlink w:anchor="_Toc107218504" w:history="1">
            <w:r w:rsidRPr="00F02F59">
              <w:rPr>
                <w:rStyle w:val="Hipervnculo"/>
                <w:noProof/>
                <w:lang w:val="en-GB"/>
              </w:rPr>
              <w:t>6. Photos</w:t>
            </w:r>
            <w:r>
              <w:rPr>
                <w:noProof/>
                <w:webHidden/>
              </w:rPr>
              <w:tab/>
            </w:r>
            <w:r>
              <w:rPr>
                <w:noProof/>
                <w:webHidden/>
              </w:rPr>
              <w:fldChar w:fldCharType="begin"/>
            </w:r>
            <w:r>
              <w:rPr>
                <w:noProof/>
                <w:webHidden/>
              </w:rPr>
              <w:instrText xml:space="preserve"> PAGEREF _Toc107218504 \h </w:instrText>
            </w:r>
            <w:r>
              <w:rPr>
                <w:noProof/>
                <w:webHidden/>
              </w:rPr>
            </w:r>
            <w:r>
              <w:rPr>
                <w:noProof/>
                <w:webHidden/>
              </w:rPr>
              <w:fldChar w:fldCharType="separate"/>
            </w:r>
            <w:r w:rsidR="00D7323B">
              <w:rPr>
                <w:noProof/>
                <w:webHidden/>
              </w:rPr>
              <w:t>14</w:t>
            </w:r>
            <w:r>
              <w:rPr>
                <w:noProof/>
                <w:webHidden/>
              </w:rPr>
              <w:fldChar w:fldCharType="end"/>
            </w:r>
          </w:hyperlink>
        </w:p>
        <w:p w14:paraId="28A96A78" w14:textId="3E857226" w:rsidR="00286BB7" w:rsidRDefault="00286BB7">
          <w:pPr>
            <w:pStyle w:val="TDC2"/>
            <w:tabs>
              <w:tab w:val="right" w:leader="dot" w:pos="9628"/>
            </w:tabs>
            <w:rPr>
              <w:rFonts w:eastAsiaTheme="minorEastAsia"/>
              <w:noProof/>
              <w:lang w:val="es-ES" w:eastAsia="es-ES"/>
            </w:rPr>
          </w:pPr>
          <w:hyperlink w:anchor="_Toc107218505" w:history="1">
            <w:r w:rsidRPr="00F02F59">
              <w:rPr>
                <w:rStyle w:val="Hipervnculo"/>
                <w:noProof/>
              </w:rPr>
              <w:t>ANNEX I</w:t>
            </w:r>
            <w:r>
              <w:rPr>
                <w:noProof/>
                <w:webHidden/>
              </w:rPr>
              <w:tab/>
            </w:r>
            <w:r>
              <w:rPr>
                <w:noProof/>
                <w:webHidden/>
              </w:rPr>
              <w:fldChar w:fldCharType="begin"/>
            </w:r>
            <w:r>
              <w:rPr>
                <w:noProof/>
                <w:webHidden/>
              </w:rPr>
              <w:instrText xml:space="preserve"> PAGEREF _Toc107218505 \h </w:instrText>
            </w:r>
            <w:r>
              <w:rPr>
                <w:noProof/>
                <w:webHidden/>
              </w:rPr>
            </w:r>
            <w:r>
              <w:rPr>
                <w:noProof/>
                <w:webHidden/>
              </w:rPr>
              <w:fldChar w:fldCharType="separate"/>
            </w:r>
            <w:r w:rsidR="00D7323B">
              <w:rPr>
                <w:noProof/>
                <w:webHidden/>
              </w:rPr>
              <w:t>15</w:t>
            </w:r>
            <w:r>
              <w:rPr>
                <w:noProof/>
                <w:webHidden/>
              </w:rPr>
              <w:fldChar w:fldCharType="end"/>
            </w:r>
          </w:hyperlink>
        </w:p>
        <w:p w14:paraId="27D76712" w14:textId="50616C09"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30DE21C4" w14:textId="40D3D865" w:rsidR="007D310F" w:rsidRDefault="007D310F" w:rsidP="0015346C">
      <w:pPr>
        <w:pStyle w:val="Ttulo1"/>
        <w:spacing w:afterLines="120" w:after="288" w:line="240" w:lineRule="auto"/>
        <w:rPr>
          <w:lang w:val="en-AU"/>
        </w:rPr>
      </w:pPr>
      <w:bookmarkStart w:id="2" w:name="_Toc107218485"/>
      <w:r>
        <w:rPr>
          <w:lang w:val="en-AU"/>
        </w:rPr>
        <w:lastRenderedPageBreak/>
        <w:t>1.</w:t>
      </w:r>
      <w:r w:rsidR="00F31950">
        <w:rPr>
          <w:lang w:val="en-AU"/>
        </w:rPr>
        <w:t xml:space="preserve"> </w:t>
      </w:r>
      <w:r>
        <w:rPr>
          <w:lang w:val="en-AU"/>
        </w:rPr>
        <w:t>Introduction</w:t>
      </w:r>
      <w:bookmarkEnd w:id="2"/>
    </w:p>
    <w:p w14:paraId="14A4006F" w14:textId="3B58CE4E" w:rsidR="00142203" w:rsidRDefault="00142203" w:rsidP="0015346C">
      <w:pPr>
        <w:autoSpaceDE w:val="0"/>
        <w:autoSpaceDN w:val="0"/>
        <w:adjustRightInd w:val="0"/>
        <w:spacing w:afterLines="120" w:after="288" w:line="240" w:lineRule="auto"/>
        <w:jc w:val="both"/>
        <w:rPr>
          <w:lang w:val="en-AU"/>
        </w:rPr>
      </w:pPr>
      <w:r>
        <w:rPr>
          <w:lang w:val="en-AU"/>
        </w:rPr>
        <w:t xml:space="preserve">According to the Consortium Agreement section </w:t>
      </w:r>
      <w:r w:rsidR="00FC076B">
        <w:rPr>
          <w:lang w:val="en-AU"/>
        </w:rPr>
        <w:t>6.2.2</w:t>
      </w:r>
      <w:r>
        <w:rPr>
          <w:lang w:val="en-AU"/>
        </w:rPr>
        <w:t xml:space="preserve">, the General Assembly (composed of at least </w:t>
      </w:r>
      <w:r w:rsidRPr="00142203">
        <w:rPr>
          <w:lang w:val="en-AU"/>
        </w:rPr>
        <w:t xml:space="preserve">one representative of each </w:t>
      </w:r>
      <w:r>
        <w:rPr>
          <w:lang w:val="en-AU"/>
        </w:rPr>
        <w:t>partner) celebrated its annual meeting the days 31</w:t>
      </w:r>
      <w:r w:rsidR="00CB771C" w:rsidRPr="00CB771C">
        <w:rPr>
          <w:vertAlign w:val="superscript"/>
          <w:lang w:val="en-AU"/>
        </w:rPr>
        <w:t>th</w:t>
      </w:r>
      <w:r>
        <w:rPr>
          <w:lang w:val="en-AU"/>
        </w:rPr>
        <w:t xml:space="preserve"> of May and 1</w:t>
      </w:r>
      <w:r w:rsidR="00CB771C" w:rsidRPr="00CB771C">
        <w:rPr>
          <w:vertAlign w:val="superscript"/>
          <w:lang w:val="en-AU"/>
        </w:rPr>
        <w:t>st</w:t>
      </w:r>
      <w:r>
        <w:rPr>
          <w:lang w:val="en-AU"/>
        </w:rPr>
        <w:t xml:space="preserve"> of June 2022, corresponding to the 12</w:t>
      </w:r>
      <w:r w:rsidRPr="00142203">
        <w:rPr>
          <w:vertAlign w:val="superscript"/>
          <w:lang w:val="en-AU"/>
        </w:rPr>
        <w:t>th</w:t>
      </w:r>
      <w:r>
        <w:rPr>
          <w:lang w:val="en-AU"/>
        </w:rPr>
        <w:t xml:space="preserve"> month of the </w:t>
      </w:r>
      <w:r w:rsidR="00AA73D0" w:rsidRPr="0077358D">
        <w:rPr>
          <w:lang w:val="en-AU"/>
        </w:rPr>
        <w:t>H</w:t>
      </w:r>
      <w:r w:rsidR="00CB771C">
        <w:rPr>
          <w:lang w:val="en-AU"/>
        </w:rPr>
        <w:t xml:space="preserve">orizon </w:t>
      </w:r>
      <w:r w:rsidR="00AA73D0" w:rsidRPr="0077358D">
        <w:rPr>
          <w:lang w:val="en-AU"/>
        </w:rPr>
        <w:t>2020 FuturEnzyme project</w:t>
      </w:r>
      <w:r>
        <w:rPr>
          <w:lang w:val="en-AU"/>
        </w:rPr>
        <w:t>. This document represents the minutes of this meeting (Consortium Agreement, section 6.2.5), prepared by the Coordinator (CSIC)</w:t>
      </w:r>
      <w:r w:rsidR="00AA73D0">
        <w:rPr>
          <w:lang w:val="en-AU"/>
        </w:rPr>
        <w:t>, reviewed and</w:t>
      </w:r>
      <w:r>
        <w:rPr>
          <w:lang w:val="en-AU"/>
        </w:rPr>
        <w:t xml:space="preserve"> approved by all the members of the General Assembly.</w:t>
      </w:r>
    </w:p>
    <w:p w14:paraId="49384239" w14:textId="5A7CEDDE" w:rsidR="00142203" w:rsidRDefault="00142203" w:rsidP="0015346C">
      <w:pPr>
        <w:autoSpaceDE w:val="0"/>
        <w:autoSpaceDN w:val="0"/>
        <w:adjustRightInd w:val="0"/>
        <w:spacing w:afterLines="120" w:after="288" w:line="240" w:lineRule="auto"/>
        <w:jc w:val="both"/>
        <w:rPr>
          <w:lang w:val="en-AU"/>
        </w:rPr>
      </w:pPr>
      <w:r>
        <w:rPr>
          <w:lang w:val="en-AU"/>
        </w:rPr>
        <w:t xml:space="preserve">In this context, the annual meetings of the Exploitation </w:t>
      </w:r>
      <w:r w:rsidR="00D24AD9">
        <w:rPr>
          <w:lang w:val="en-AU"/>
        </w:rPr>
        <w:t xml:space="preserve">and Innovation </w:t>
      </w:r>
      <w:r>
        <w:rPr>
          <w:lang w:val="en-AU"/>
        </w:rPr>
        <w:t xml:space="preserve">Task Force and the Gender, Rights and Ethical Task Force were also </w:t>
      </w:r>
      <w:r w:rsidR="00AA73D0">
        <w:rPr>
          <w:lang w:val="en-AU"/>
        </w:rPr>
        <w:t>conducted.</w:t>
      </w:r>
    </w:p>
    <w:p w14:paraId="7BD2E35A" w14:textId="01996D13" w:rsidR="0077358D" w:rsidRDefault="00AA73D0" w:rsidP="0015346C">
      <w:pPr>
        <w:autoSpaceDE w:val="0"/>
        <w:autoSpaceDN w:val="0"/>
        <w:adjustRightInd w:val="0"/>
        <w:spacing w:afterLines="120" w:after="288" w:line="240" w:lineRule="auto"/>
        <w:jc w:val="both"/>
        <w:rPr>
          <w:lang w:val="en-AU"/>
        </w:rPr>
      </w:pPr>
      <w:r>
        <w:rPr>
          <w:lang w:val="en-AU"/>
        </w:rPr>
        <w:t xml:space="preserve">In this occasion, due to the lessen of the </w:t>
      </w:r>
      <w:r w:rsidRPr="0077358D">
        <w:rPr>
          <w:lang w:val="en-AU"/>
        </w:rPr>
        <w:t xml:space="preserve">COVID-19 </w:t>
      </w:r>
      <w:r>
        <w:rPr>
          <w:lang w:val="en-AU"/>
        </w:rPr>
        <w:t>global health emergency, all the partners decided to hold the meeting in a hybrid attendance model, both in person and online, depending on the personal situation and current restrictions in each country and organisation.</w:t>
      </w:r>
      <w:r w:rsidR="00E936D4">
        <w:rPr>
          <w:lang w:val="en-AU"/>
        </w:rPr>
        <w:t xml:space="preserve"> It took place in Chamartín The One hotel</w:t>
      </w:r>
      <w:r w:rsidR="00793471">
        <w:rPr>
          <w:lang w:val="en-AU"/>
        </w:rPr>
        <w:t xml:space="preserve">, Madrid (Spain), and </w:t>
      </w:r>
      <w:r w:rsidR="00CB771C">
        <w:rPr>
          <w:lang w:val="en-AU"/>
        </w:rPr>
        <w:t xml:space="preserve">was </w:t>
      </w:r>
      <w:r w:rsidR="00793471">
        <w:rPr>
          <w:lang w:val="en-AU"/>
        </w:rPr>
        <w:t>hosted by CSIC</w:t>
      </w:r>
      <w:r w:rsidR="00E936D4">
        <w:rPr>
          <w:lang w:val="en-AU"/>
        </w:rPr>
        <w:t>.</w:t>
      </w:r>
    </w:p>
    <w:p w14:paraId="28701B2B" w14:textId="140D5D74" w:rsidR="0077358D" w:rsidRDefault="0077358D" w:rsidP="0015346C">
      <w:pPr>
        <w:autoSpaceDE w:val="0"/>
        <w:autoSpaceDN w:val="0"/>
        <w:adjustRightInd w:val="0"/>
        <w:spacing w:afterLines="120" w:after="288" w:line="240" w:lineRule="auto"/>
        <w:jc w:val="both"/>
        <w:rPr>
          <w:lang w:val="en-AU"/>
        </w:rPr>
      </w:pPr>
      <w:r w:rsidRPr="0077358D">
        <w:rPr>
          <w:lang w:val="en-AU"/>
        </w:rPr>
        <w:t xml:space="preserve">It was </w:t>
      </w:r>
      <w:r w:rsidR="00E936D4">
        <w:rPr>
          <w:lang w:val="en-AU"/>
        </w:rPr>
        <w:t>scheduled for</w:t>
      </w:r>
      <w:r w:rsidRPr="0077358D">
        <w:rPr>
          <w:lang w:val="en-AU"/>
        </w:rPr>
        <w:t xml:space="preserve"> 2 </w:t>
      </w:r>
      <w:r w:rsidR="00AA73D0">
        <w:rPr>
          <w:lang w:val="en-AU"/>
        </w:rPr>
        <w:t>days</w:t>
      </w:r>
      <w:r w:rsidRPr="0077358D">
        <w:rPr>
          <w:lang w:val="en-AU"/>
        </w:rPr>
        <w:t xml:space="preserve">. The first </w:t>
      </w:r>
      <w:r w:rsidR="0052496A">
        <w:rPr>
          <w:lang w:val="en-AU"/>
        </w:rPr>
        <w:t>one</w:t>
      </w:r>
      <w:r w:rsidRPr="0077358D">
        <w:rPr>
          <w:lang w:val="en-AU"/>
        </w:rPr>
        <w:t xml:space="preserve"> included a </w:t>
      </w:r>
      <w:r w:rsidR="00AA73D0">
        <w:rPr>
          <w:lang w:val="en-AU"/>
        </w:rPr>
        <w:t>welcome, resume of the project and general comments</w:t>
      </w:r>
      <w:r w:rsidR="0052496A">
        <w:rPr>
          <w:lang w:val="en-AU"/>
        </w:rPr>
        <w:t xml:space="preserve"> by Manuel Ferrer (FuturEnzyme Project Coordinator)</w:t>
      </w:r>
      <w:r w:rsidR="00AA73D0">
        <w:rPr>
          <w:lang w:val="en-AU"/>
        </w:rPr>
        <w:t>, the statement of WP</w:t>
      </w:r>
      <w:r w:rsidR="00D24AD9">
        <w:rPr>
          <w:lang w:val="en-AU"/>
        </w:rPr>
        <w:t>1, 2, 3, 4, 5, 8 and 9, and the Gender, Rights and Ethical Task Force meeting</w:t>
      </w:r>
      <w:r w:rsidRPr="0077358D">
        <w:rPr>
          <w:lang w:val="en-AU"/>
        </w:rPr>
        <w:t xml:space="preserve">. The second </w:t>
      </w:r>
      <w:r w:rsidR="00D24AD9">
        <w:rPr>
          <w:lang w:val="en-AU"/>
        </w:rPr>
        <w:t>day consisted in the statement of WP6 and 7, the Exploitation and Innovation Task Force</w:t>
      </w:r>
      <w:r w:rsidRPr="0077358D">
        <w:rPr>
          <w:lang w:val="en-AU"/>
        </w:rPr>
        <w:t xml:space="preserve"> </w:t>
      </w:r>
      <w:r w:rsidR="00D24AD9">
        <w:rPr>
          <w:lang w:val="en-AU"/>
        </w:rPr>
        <w:t xml:space="preserve">meeting, and final conclusions and remarks. Unfortunately, </w:t>
      </w:r>
      <w:proofErr w:type="spellStart"/>
      <w:r w:rsidR="00D24AD9">
        <w:rPr>
          <w:lang w:val="en-AU"/>
        </w:rPr>
        <w:t>FuturEnzyme’s</w:t>
      </w:r>
      <w:proofErr w:type="spellEnd"/>
      <w:r w:rsidR="00D24AD9">
        <w:rPr>
          <w:lang w:val="en-AU"/>
        </w:rPr>
        <w:t xml:space="preserve"> Project Officer,</w:t>
      </w:r>
      <w:r w:rsidRPr="0077358D">
        <w:rPr>
          <w:lang w:val="en-AU"/>
        </w:rPr>
        <w:t xml:space="preserve"> </w:t>
      </w:r>
      <w:proofErr w:type="spellStart"/>
      <w:r w:rsidRPr="0077358D">
        <w:rPr>
          <w:lang w:val="en-AU"/>
        </w:rPr>
        <w:t>Colombe</w:t>
      </w:r>
      <w:proofErr w:type="spellEnd"/>
      <w:r w:rsidRPr="0077358D">
        <w:rPr>
          <w:lang w:val="en-AU"/>
        </w:rPr>
        <w:t xml:space="preserve"> W</w:t>
      </w:r>
      <w:r w:rsidR="00D65652">
        <w:rPr>
          <w:lang w:val="en-AU"/>
        </w:rPr>
        <w:t>arin</w:t>
      </w:r>
      <w:r w:rsidRPr="0077358D">
        <w:rPr>
          <w:lang w:val="en-AU"/>
        </w:rPr>
        <w:t xml:space="preserve">, </w:t>
      </w:r>
      <w:r w:rsidR="00D24AD9">
        <w:rPr>
          <w:lang w:val="en-AU"/>
        </w:rPr>
        <w:t>was not able to attend.</w:t>
      </w:r>
    </w:p>
    <w:p w14:paraId="6FCEFB83" w14:textId="2F2192A3" w:rsidR="0077358D" w:rsidRDefault="0077358D" w:rsidP="0015346C">
      <w:pPr>
        <w:autoSpaceDE w:val="0"/>
        <w:autoSpaceDN w:val="0"/>
        <w:adjustRightInd w:val="0"/>
        <w:spacing w:afterLines="120" w:after="288" w:line="240" w:lineRule="auto"/>
        <w:jc w:val="both"/>
        <w:rPr>
          <w:lang w:val="en-AU"/>
        </w:rPr>
      </w:pPr>
      <w:r w:rsidRPr="0077358D">
        <w:rPr>
          <w:lang w:val="en-AU"/>
        </w:rPr>
        <w:t>The total</w:t>
      </w:r>
      <w:r w:rsidR="004548E0">
        <w:rPr>
          <w:lang w:val="en-AU"/>
        </w:rPr>
        <w:t xml:space="preserve"> number</w:t>
      </w:r>
      <w:r w:rsidRPr="0077358D">
        <w:rPr>
          <w:lang w:val="en-AU"/>
        </w:rPr>
        <w:t xml:space="preserve"> of participants was </w:t>
      </w:r>
      <w:r w:rsidR="00D24AD9">
        <w:rPr>
          <w:lang w:val="en-AU"/>
        </w:rPr>
        <w:t>43</w:t>
      </w:r>
      <w:r w:rsidRPr="0077358D">
        <w:rPr>
          <w:lang w:val="en-AU"/>
        </w:rPr>
        <w:t xml:space="preserve">, with representation of all the partners </w:t>
      </w:r>
      <w:r w:rsidR="005C05DE">
        <w:rPr>
          <w:lang w:val="en-AU"/>
        </w:rPr>
        <w:t>of the project</w:t>
      </w:r>
      <w:r w:rsidR="00D24AD9">
        <w:rPr>
          <w:lang w:val="en-AU"/>
        </w:rPr>
        <w:t xml:space="preserve"> with the exception of CNR because of last time travelling issues</w:t>
      </w:r>
      <w:r w:rsidRPr="0077358D">
        <w:rPr>
          <w:lang w:val="en-AU"/>
        </w:rPr>
        <w:t>.</w:t>
      </w:r>
      <w:r w:rsidR="00CB771C">
        <w:rPr>
          <w:lang w:val="en-AU"/>
        </w:rPr>
        <w:t xml:space="preserve"> Yet, all their information was exposed by other competent partners.</w:t>
      </w:r>
    </w:p>
    <w:p w14:paraId="057AC1A1" w14:textId="5533EEAB" w:rsidR="00DF7398" w:rsidRPr="0077358D" w:rsidRDefault="00793471" w:rsidP="0015346C">
      <w:pPr>
        <w:autoSpaceDE w:val="0"/>
        <w:autoSpaceDN w:val="0"/>
        <w:adjustRightInd w:val="0"/>
        <w:spacing w:afterLines="120" w:after="288" w:line="240" w:lineRule="auto"/>
        <w:jc w:val="both"/>
        <w:rPr>
          <w:lang w:val="en-AU"/>
        </w:rPr>
      </w:pPr>
      <w:r>
        <w:rPr>
          <w:lang w:val="en-AU"/>
        </w:rPr>
        <w:t>In this document, relevant issues and discussion</w:t>
      </w:r>
      <w:r w:rsidR="00203BE7">
        <w:rPr>
          <w:lang w:val="en-AU"/>
        </w:rPr>
        <w:t>s</w:t>
      </w:r>
      <w:r>
        <w:rPr>
          <w:lang w:val="en-AU"/>
        </w:rPr>
        <w:t xml:space="preserve"> are detailed. For further information on the ongoing of the project and the exposition of the WPs, see t</w:t>
      </w:r>
      <w:r w:rsidR="00DF7398">
        <w:rPr>
          <w:lang w:val="en-AU"/>
        </w:rPr>
        <w:t>he presentation</w:t>
      </w:r>
      <w:r w:rsidR="00862BA8">
        <w:rPr>
          <w:lang w:val="en-AU"/>
        </w:rPr>
        <w:t xml:space="preserve"> </w:t>
      </w:r>
      <w:r w:rsidR="00DF7398">
        <w:rPr>
          <w:lang w:val="en-AU"/>
        </w:rPr>
        <w:t>s</w:t>
      </w:r>
      <w:r w:rsidR="00862BA8">
        <w:rPr>
          <w:lang w:val="en-AU"/>
        </w:rPr>
        <w:t>lides</w:t>
      </w:r>
      <w:r w:rsidR="00DF7398">
        <w:rPr>
          <w:lang w:val="en-AU"/>
        </w:rPr>
        <w:t xml:space="preserve"> available in the intranet of the project’s website</w:t>
      </w:r>
      <w:r w:rsidR="0072092F">
        <w:rPr>
          <w:lang w:val="en-AU"/>
        </w:rPr>
        <w:t xml:space="preserve">, </w:t>
      </w:r>
      <w:r>
        <w:rPr>
          <w:lang w:val="en-AU"/>
        </w:rPr>
        <w:t>shared material section</w:t>
      </w:r>
      <w:r w:rsidR="00DF7398">
        <w:rPr>
          <w:lang w:val="en-AU"/>
        </w:rPr>
        <w:t>.</w:t>
      </w:r>
      <w:r>
        <w:rPr>
          <w:lang w:val="en-AU"/>
        </w:rPr>
        <w:t xml:space="preserve"> </w:t>
      </w:r>
      <w:r w:rsidR="0072092F">
        <w:rPr>
          <w:lang w:val="en-AU"/>
        </w:rPr>
        <w:t>In addition,</w:t>
      </w:r>
      <w:r>
        <w:rPr>
          <w:lang w:val="en-AU"/>
        </w:rPr>
        <w:t xml:space="preserve"> a brief </w:t>
      </w:r>
      <w:r w:rsidR="00CB771C">
        <w:rPr>
          <w:lang w:val="en-AU"/>
        </w:rPr>
        <w:t>was</w:t>
      </w:r>
      <w:r>
        <w:rPr>
          <w:lang w:val="en-AU"/>
        </w:rPr>
        <w:t xml:space="preserve"> prepared for the Advisory Board and the Project Officer, also available on the </w:t>
      </w:r>
      <w:r w:rsidR="0072092F">
        <w:rPr>
          <w:lang w:val="en-AU"/>
        </w:rPr>
        <w:t xml:space="preserve">same </w:t>
      </w:r>
      <w:r>
        <w:rPr>
          <w:lang w:val="en-AU"/>
        </w:rPr>
        <w:t>intranet</w:t>
      </w:r>
      <w:r w:rsidR="0072092F">
        <w:rPr>
          <w:lang w:val="en-AU"/>
        </w:rPr>
        <w:t>’s section.</w:t>
      </w:r>
    </w:p>
    <w:p w14:paraId="5E5D2A05" w14:textId="0D847590" w:rsidR="0077358D" w:rsidRPr="0077358D" w:rsidRDefault="0072026A" w:rsidP="0015346C">
      <w:pPr>
        <w:pStyle w:val="Ttulo1"/>
        <w:spacing w:afterLines="120" w:after="288" w:line="240" w:lineRule="auto"/>
        <w:rPr>
          <w:lang w:val="en-AU"/>
        </w:rPr>
      </w:pPr>
      <w:bookmarkStart w:id="3" w:name="_Toc107218486"/>
      <w:r>
        <w:rPr>
          <w:lang w:val="en-AU"/>
        </w:rPr>
        <w:t>2.</w:t>
      </w:r>
      <w:r w:rsidR="00F31950">
        <w:rPr>
          <w:lang w:val="en-AU"/>
        </w:rPr>
        <w:t xml:space="preserve"> </w:t>
      </w:r>
      <w:r w:rsidR="0077358D" w:rsidRPr="0077358D">
        <w:rPr>
          <w:lang w:val="en-AU"/>
        </w:rPr>
        <w:t>P</w:t>
      </w:r>
      <w:r>
        <w:rPr>
          <w:lang w:val="en-AU"/>
        </w:rPr>
        <w:t>articipants</w:t>
      </w:r>
      <w:bookmarkEnd w:id="3"/>
    </w:p>
    <w:tbl>
      <w:tblPr>
        <w:tblStyle w:val="Tablaconcuadrcula1"/>
        <w:tblW w:w="88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71"/>
        <w:gridCol w:w="567"/>
        <w:gridCol w:w="1052"/>
        <w:gridCol w:w="2041"/>
        <w:gridCol w:w="1080"/>
        <w:gridCol w:w="3345"/>
      </w:tblGrid>
      <w:tr w:rsidR="00D24AD9" w:rsidRPr="00CB771C" w14:paraId="42517F12" w14:textId="77777777" w:rsidTr="00010960">
        <w:trPr>
          <w:trHeight w:val="1"/>
          <w:tblHeader/>
          <w:jc w:val="center"/>
        </w:trPr>
        <w:tc>
          <w:tcPr>
            <w:tcW w:w="771" w:type="dxa"/>
            <w:shd w:val="clear" w:color="auto" w:fill="008F96"/>
            <w:tcMar>
              <w:left w:w="57" w:type="dxa"/>
              <w:right w:w="57" w:type="dxa"/>
            </w:tcMar>
            <w:vAlign w:val="center"/>
          </w:tcPr>
          <w:p w14:paraId="09558147" w14:textId="77777777" w:rsidR="00D24AD9" w:rsidRPr="00CB771C" w:rsidRDefault="00D24AD9" w:rsidP="00CB771C">
            <w:pPr>
              <w:jc w:val="center"/>
              <w:rPr>
                <w:rFonts w:ascii="Calibri" w:eastAsia="Calibri" w:hAnsi="Calibri" w:cs="Calibri"/>
                <w:b/>
                <w:color w:val="FFFFFF"/>
                <w:sz w:val="20"/>
                <w:szCs w:val="20"/>
              </w:rPr>
            </w:pPr>
            <w:bookmarkStart w:id="4" w:name="_Hlk102727379"/>
            <w:proofErr w:type="spellStart"/>
            <w:r w:rsidRPr="00CB771C">
              <w:rPr>
                <w:rFonts w:ascii="Calibri" w:eastAsia="Calibri" w:hAnsi="Calibri" w:cs="Calibri"/>
                <w:b/>
                <w:color w:val="FFFFFF"/>
                <w:sz w:val="20"/>
                <w:szCs w:val="20"/>
              </w:rPr>
              <w:t>Partner</w:t>
            </w:r>
            <w:proofErr w:type="spellEnd"/>
            <w:r w:rsidRPr="00CB771C">
              <w:rPr>
                <w:rFonts w:ascii="Calibri" w:eastAsia="Calibri" w:hAnsi="Calibri" w:cs="Calibri"/>
                <w:b/>
                <w:color w:val="FFFFFF"/>
                <w:sz w:val="20"/>
                <w:szCs w:val="20"/>
              </w:rPr>
              <w:t xml:space="preserve"> </w:t>
            </w:r>
            <w:proofErr w:type="spellStart"/>
            <w:r w:rsidRPr="00CB771C">
              <w:rPr>
                <w:rFonts w:ascii="Calibri" w:eastAsia="Calibri" w:hAnsi="Calibri" w:cs="Calibri"/>
                <w:b/>
                <w:color w:val="FFFFFF"/>
                <w:sz w:val="20"/>
                <w:szCs w:val="20"/>
              </w:rPr>
              <w:t>number</w:t>
            </w:r>
            <w:proofErr w:type="spellEnd"/>
          </w:p>
        </w:tc>
        <w:tc>
          <w:tcPr>
            <w:tcW w:w="567" w:type="dxa"/>
            <w:shd w:val="clear" w:color="auto" w:fill="008F96"/>
            <w:tcMar>
              <w:left w:w="57" w:type="dxa"/>
              <w:right w:w="57" w:type="dxa"/>
            </w:tcMar>
            <w:vAlign w:val="center"/>
          </w:tcPr>
          <w:p w14:paraId="304D341F" w14:textId="77777777" w:rsidR="00D24AD9" w:rsidRPr="00CB771C" w:rsidRDefault="00D24AD9" w:rsidP="00CB771C">
            <w:pPr>
              <w:jc w:val="center"/>
              <w:rPr>
                <w:rFonts w:ascii="Calibri" w:eastAsia="Calibri" w:hAnsi="Calibri" w:cs="Calibri"/>
                <w:b/>
                <w:color w:val="FFFFFF"/>
                <w:sz w:val="20"/>
                <w:szCs w:val="20"/>
              </w:rPr>
            </w:pPr>
            <w:r w:rsidRPr="00CB771C">
              <w:rPr>
                <w:rFonts w:ascii="Calibri" w:eastAsia="Calibri" w:hAnsi="Calibri" w:cs="Calibri"/>
                <w:b/>
                <w:color w:val="FFFFFF"/>
                <w:sz w:val="20"/>
                <w:szCs w:val="20"/>
              </w:rPr>
              <w:t>WP lead</w:t>
            </w:r>
          </w:p>
        </w:tc>
        <w:tc>
          <w:tcPr>
            <w:tcW w:w="1052" w:type="dxa"/>
            <w:shd w:val="clear" w:color="auto" w:fill="008F96"/>
            <w:tcMar>
              <w:left w:w="57" w:type="dxa"/>
              <w:right w:w="57" w:type="dxa"/>
            </w:tcMar>
            <w:vAlign w:val="center"/>
          </w:tcPr>
          <w:p w14:paraId="1CD54D00" w14:textId="77777777" w:rsidR="00D24AD9" w:rsidRPr="00CB771C" w:rsidRDefault="00D24AD9" w:rsidP="00CB771C">
            <w:pPr>
              <w:jc w:val="center"/>
              <w:rPr>
                <w:rFonts w:ascii="Calibri" w:eastAsia="Calibri" w:hAnsi="Calibri" w:cs="Calibri"/>
                <w:b/>
                <w:color w:val="FFFFFF"/>
                <w:sz w:val="20"/>
                <w:szCs w:val="20"/>
              </w:rPr>
            </w:pPr>
            <w:proofErr w:type="spellStart"/>
            <w:r w:rsidRPr="00CB771C">
              <w:rPr>
                <w:rFonts w:ascii="Calibri" w:eastAsia="Calibri" w:hAnsi="Calibri" w:cs="Calibri"/>
                <w:b/>
                <w:color w:val="FFFFFF"/>
                <w:sz w:val="20"/>
                <w:szCs w:val="20"/>
              </w:rPr>
              <w:t>Affiliation</w:t>
            </w:r>
            <w:proofErr w:type="spellEnd"/>
          </w:p>
        </w:tc>
        <w:tc>
          <w:tcPr>
            <w:tcW w:w="2041" w:type="dxa"/>
            <w:shd w:val="clear" w:color="auto" w:fill="008F96"/>
            <w:tcMar>
              <w:left w:w="57" w:type="dxa"/>
              <w:right w:w="57" w:type="dxa"/>
            </w:tcMar>
            <w:vAlign w:val="center"/>
          </w:tcPr>
          <w:p w14:paraId="3DF7B445" w14:textId="77777777" w:rsidR="00D24AD9" w:rsidRPr="00CB771C" w:rsidRDefault="00D24AD9" w:rsidP="00CB771C">
            <w:pPr>
              <w:jc w:val="center"/>
              <w:rPr>
                <w:rFonts w:ascii="Calibri" w:eastAsia="Calibri" w:hAnsi="Calibri" w:cs="Calibri"/>
                <w:b/>
                <w:color w:val="FFFFFF"/>
                <w:sz w:val="20"/>
                <w:szCs w:val="20"/>
              </w:rPr>
            </w:pPr>
            <w:proofErr w:type="spellStart"/>
            <w:r w:rsidRPr="00CB771C">
              <w:rPr>
                <w:rFonts w:ascii="Calibri" w:eastAsia="Calibri" w:hAnsi="Calibri" w:cs="Calibri"/>
                <w:b/>
                <w:color w:val="FFFFFF"/>
                <w:sz w:val="20"/>
                <w:szCs w:val="20"/>
              </w:rPr>
              <w:t>Name</w:t>
            </w:r>
            <w:proofErr w:type="spellEnd"/>
          </w:p>
        </w:tc>
        <w:tc>
          <w:tcPr>
            <w:tcW w:w="1080" w:type="dxa"/>
            <w:shd w:val="clear" w:color="auto" w:fill="008F96"/>
            <w:tcMar>
              <w:left w:w="57" w:type="dxa"/>
              <w:right w:w="57" w:type="dxa"/>
            </w:tcMar>
            <w:vAlign w:val="center"/>
          </w:tcPr>
          <w:p w14:paraId="62CB888A" w14:textId="77777777" w:rsidR="00D24AD9" w:rsidRPr="00CB771C" w:rsidRDefault="00D24AD9" w:rsidP="00CB771C">
            <w:pPr>
              <w:jc w:val="center"/>
              <w:rPr>
                <w:rFonts w:ascii="Calibri" w:eastAsia="Calibri" w:hAnsi="Calibri" w:cs="Calibri"/>
                <w:b/>
                <w:color w:val="FFFFFF"/>
                <w:sz w:val="20"/>
                <w:szCs w:val="20"/>
              </w:rPr>
            </w:pPr>
            <w:proofErr w:type="spellStart"/>
            <w:r w:rsidRPr="00CB771C">
              <w:rPr>
                <w:rFonts w:ascii="Calibri" w:eastAsia="Calibri" w:hAnsi="Calibri" w:cs="Calibri"/>
                <w:b/>
                <w:color w:val="FFFFFF"/>
                <w:sz w:val="20"/>
                <w:szCs w:val="20"/>
              </w:rPr>
              <w:t>Attendance</w:t>
            </w:r>
            <w:proofErr w:type="spellEnd"/>
          </w:p>
        </w:tc>
        <w:tc>
          <w:tcPr>
            <w:tcW w:w="3345" w:type="dxa"/>
            <w:shd w:val="clear" w:color="auto" w:fill="008F96"/>
            <w:tcMar>
              <w:left w:w="57" w:type="dxa"/>
              <w:right w:w="57" w:type="dxa"/>
            </w:tcMar>
            <w:vAlign w:val="center"/>
          </w:tcPr>
          <w:p w14:paraId="35420F4B" w14:textId="77777777" w:rsidR="00D24AD9" w:rsidRPr="00CB771C" w:rsidRDefault="00D24AD9" w:rsidP="00CB771C">
            <w:pPr>
              <w:jc w:val="center"/>
              <w:rPr>
                <w:rFonts w:ascii="Calibri" w:eastAsia="Calibri" w:hAnsi="Calibri" w:cs="Calibri"/>
                <w:b/>
                <w:color w:val="FFFFFF"/>
                <w:sz w:val="20"/>
                <w:szCs w:val="20"/>
              </w:rPr>
            </w:pPr>
            <w:r w:rsidRPr="00CB771C">
              <w:rPr>
                <w:rFonts w:ascii="Calibri" w:eastAsia="Calibri" w:hAnsi="Calibri" w:cs="Calibri"/>
                <w:b/>
                <w:color w:val="FFFFFF"/>
                <w:sz w:val="20"/>
                <w:szCs w:val="20"/>
              </w:rPr>
              <w:t>e-mail</w:t>
            </w:r>
          </w:p>
        </w:tc>
      </w:tr>
      <w:tr w:rsidR="007B6F72" w:rsidRPr="00CB771C" w14:paraId="6B3CFF84" w14:textId="77777777" w:rsidTr="00010960">
        <w:trPr>
          <w:trHeight w:val="1"/>
          <w:jc w:val="center"/>
        </w:trPr>
        <w:tc>
          <w:tcPr>
            <w:tcW w:w="771" w:type="dxa"/>
            <w:tcMar>
              <w:top w:w="57" w:type="dxa"/>
              <w:left w:w="57" w:type="dxa"/>
              <w:bottom w:w="57" w:type="dxa"/>
              <w:right w:w="57" w:type="dxa"/>
            </w:tcMar>
            <w:vAlign w:val="center"/>
          </w:tcPr>
          <w:p w14:paraId="4B84B2A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w:t>
            </w:r>
          </w:p>
        </w:tc>
        <w:tc>
          <w:tcPr>
            <w:tcW w:w="567" w:type="dxa"/>
            <w:tcMar>
              <w:top w:w="57" w:type="dxa"/>
              <w:left w:w="57" w:type="dxa"/>
              <w:bottom w:w="57" w:type="dxa"/>
              <w:right w:w="57" w:type="dxa"/>
            </w:tcMar>
            <w:vAlign w:val="center"/>
          </w:tcPr>
          <w:p w14:paraId="3CC76838"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1, 9</w:t>
            </w:r>
          </w:p>
        </w:tc>
        <w:tc>
          <w:tcPr>
            <w:tcW w:w="1052" w:type="dxa"/>
            <w:tcMar>
              <w:top w:w="57" w:type="dxa"/>
              <w:left w:w="57" w:type="dxa"/>
              <w:bottom w:w="57" w:type="dxa"/>
              <w:right w:w="57" w:type="dxa"/>
            </w:tcMar>
            <w:vAlign w:val="center"/>
          </w:tcPr>
          <w:p w14:paraId="48F61039"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CSIC</w:t>
            </w:r>
          </w:p>
        </w:tc>
        <w:tc>
          <w:tcPr>
            <w:tcW w:w="2041" w:type="dxa"/>
            <w:tcMar>
              <w:top w:w="57" w:type="dxa"/>
              <w:left w:w="57" w:type="dxa"/>
              <w:bottom w:w="57" w:type="dxa"/>
              <w:right w:w="57" w:type="dxa"/>
            </w:tcMar>
            <w:vAlign w:val="center"/>
          </w:tcPr>
          <w:p w14:paraId="22D9396B" w14:textId="422B9CD2"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Manuel Ferrer</w:t>
            </w:r>
            <w:r w:rsidR="007B6F72" w:rsidRPr="00CB771C">
              <w:rPr>
                <w:rFonts w:ascii="Calibri" w:eastAsia="Calibri" w:hAnsi="Calibri" w:cs="Calibri"/>
                <w:sz w:val="20"/>
                <w:szCs w:val="20"/>
                <w:vertAlign w:val="superscript"/>
              </w:rPr>
              <w:t>1</w:t>
            </w:r>
          </w:p>
        </w:tc>
        <w:tc>
          <w:tcPr>
            <w:tcW w:w="1080" w:type="dxa"/>
            <w:tcMar>
              <w:left w:w="57" w:type="dxa"/>
              <w:right w:w="57" w:type="dxa"/>
            </w:tcMar>
            <w:vAlign w:val="center"/>
          </w:tcPr>
          <w:p w14:paraId="027C8821"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7E7F0DAF" w14:textId="77777777" w:rsidR="00D24AD9" w:rsidRPr="00CB771C" w:rsidRDefault="00D11D1C" w:rsidP="00CB771C">
            <w:pPr>
              <w:jc w:val="center"/>
              <w:rPr>
                <w:rFonts w:ascii="Calibri" w:eastAsia="Calibri" w:hAnsi="Calibri" w:cs="Calibri"/>
                <w:sz w:val="20"/>
                <w:szCs w:val="20"/>
              </w:rPr>
            </w:pPr>
            <w:hyperlink r:id="rId11" w:history="1">
              <w:r w:rsidR="00D24AD9" w:rsidRPr="00CB771C">
                <w:rPr>
                  <w:rFonts w:ascii="Calibri" w:eastAsia="Calibri" w:hAnsi="Calibri" w:cs="Calibri"/>
                  <w:color w:val="0563C1"/>
                  <w:sz w:val="20"/>
                  <w:szCs w:val="20"/>
                  <w:u w:val="single"/>
                </w:rPr>
                <w:t>mferrer@icp.csic.es</w:t>
              </w:r>
            </w:hyperlink>
          </w:p>
        </w:tc>
      </w:tr>
      <w:tr w:rsidR="007B6F72" w:rsidRPr="00CB771C" w14:paraId="720D080E" w14:textId="77777777" w:rsidTr="00010960">
        <w:trPr>
          <w:trHeight w:val="1"/>
          <w:jc w:val="center"/>
        </w:trPr>
        <w:tc>
          <w:tcPr>
            <w:tcW w:w="771" w:type="dxa"/>
            <w:tcMar>
              <w:top w:w="57" w:type="dxa"/>
              <w:left w:w="57" w:type="dxa"/>
              <w:bottom w:w="57" w:type="dxa"/>
              <w:right w:w="57" w:type="dxa"/>
            </w:tcMar>
            <w:vAlign w:val="center"/>
          </w:tcPr>
          <w:p w14:paraId="1E234EFC"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w:t>
            </w:r>
          </w:p>
        </w:tc>
        <w:tc>
          <w:tcPr>
            <w:tcW w:w="567" w:type="dxa"/>
            <w:tcMar>
              <w:top w:w="57" w:type="dxa"/>
              <w:left w:w="57" w:type="dxa"/>
              <w:bottom w:w="57" w:type="dxa"/>
              <w:right w:w="57" w:type="dxa"/>
            </w:tcMar>
            <w:vAlign w:val="center"/>
          </w:tcPr>
          <w:p w14:paraId="4B99DFE7"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1, 9</w:t>
            </w:r>
          </w:p>
        </w:tc>
        <w:tc>
          <w:tcPr>
            <w:tcW w:w="1052" w:type="dxa"/>
            <w:tcMar>
              <w:top w:w="57" w:type="dxa"/>
              <w:left w:w="57" w:type="dxa"/>
              <w:bottom w:w="57" w:type="dxa"/>
              <w:right w:w="57" w:type="dxa"/>
            </w:tcMar>
            <w:vAlign w:val="center"/>
          </w:tcPr>
          <w:p w14:paraId="692F9042"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CSIC</w:t>
            </w:r>
          </w:p>
        </w:tc>
        <w:tc>
          <w:tcPr>
            <w:tcW w:w="2041" w:type="dxa"/>
            <w:tcMar>
              <w:top w:w="57" w:type="dxa"/>
              <w:left w:w="57" w:type="dxa"/>
              <w:bottom w:w="57" w:type="dxa"/>
              <w:right w:w="57" w:type="dxa"/>
            </w:tcMar>
            <w:vAlign w:val="center"/>
          </w:tcPr>
          <w:p w14:paraId="60BE3108"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Patricia Molina</w:t>
            </w:r>
          </w:p>
        </w:tc>
        <w:tc>
          <w:tcPr>
            <w:tcW w:w="1080" w:type="dxa"/>
            <w:tcMar>
              <w:left w:w="57" w:type="dxa"/>
              <w:right w:w="57" w:type="dxa"/>
            </w:tcMar>
            <w:vAlign w:val="center"/>
          </w:tcPr>
          <w:p w14:paraId="7B6BDFD0"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74761B95" w14:textId="77777777" w:rsidR="00D24AD9" w:rsidRPr="00CB771C" w:rsidRDefault="00D11D1C" w:rsidP="00CB771C">
            <w:pPr>
              <w:jc w:val="center"/>
              <w:rPr>
                <w:rFonts w:ascii="Calibri" w:eastAsia="Calibri" w:hAnsi="Calibri" w:cs="Calibri"/>
                <w:sz w:val="20"/>
                <w:szCs w:val="20"/>
              </w:rPr>
            </w:pPr>
            <w:hyperlink r:id="rId12" w:history="1">
              <w:r w:rsidR="00D24AD9" w:rsidRPr="00CB771C">
                <w:rPr>
                  <w:rFonts w:ascii="Calibri" w:eastAsia="Calibri" w:hAnsi="Calibri" w:cs="Calibri"/>
                  <w:color w:val="0563C1"/>
                  <w:sz w:val="20"/>
                  <w:szCs w:val="20"/>
                  <w:u w:val="single"/>
                </w:rPr>
                <w:t>patricia.molina@icp.csic.es</w:t>
              </w:r>
            </w:hyperlink>
          </w:p>
        </w:tc>
      </w:tr>
      <w:tr w:rsidR="007B6F72" w:rsidRPr="00CB771C" w14:paraId="1A3D48CD" w14:textId="77777777" w:rsidTr="00010960">
        <w:trPr>
          <w:trHeight w:val="1"/>
          <w:jc w:val="center"/>
        </w:trPr>
        <w:tc>
          <w:tcPr>
            <w:tcW w:w="771" w:type="dxa"/>
            <w:tcMar>
              <w:top w:w="57" w:type="dxa"/>
              <w:left w:w="57" w:type="dxa"/>
              <w:bottom w:w="57" w:type="dxa"/>
              <w:right w:w="57" w:type="dxa"/>
            </w:tcMar>
            <w:vAlign w:val="center"/>
          </w:tcPr>
          <w:p w14:paraId="78FAF4B2"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w:t>
            </w:r>
          </w:p>
        </w:tc>
        <w:tc>
          <w:tcPr>
            <w:tcW w:w="567" w:type="dxa"/>
            <w:tcMar>
              <w:top w:w="57" w:type="dxa"/>
              <w:left w:w="57" w:type="dxa"/>
              <w:bottom w:w="57" w:type="dxa"/>
              <w:right w:w="57" w:type="dxa"/>
            </w:tcMar>
            <w:vAlign w:val="center"/>
          </w:tcPr>
          <w:p w14:paraId="4E8A5B5B"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1, 9</w:t>
            </w:r>
          </w:p>
        </w:tc>
        <w:tc>
          <w:tcPr>
            <w:tcW w:w="1052" w:type="dxa"/>
            <w:tcMar>
              <w:top w:w="57" w:type="dxa"/>
              <w:left w:w="57" w:type="dxa"/>
              <w:bottom w:w="57" w:type="dxa"/>
              <w:right w:w="57" w:type="dxa"/>
            </w:tcMar>
            <w:vAlign w:val="center"/>
          </w:tcPr>
          <w:p w14:paraId="2CDF944B"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CSIC</w:t>
            </w:r>
          </w:p>
        </w:tc>
        <w:tc>
          <w:tcPr>
            <w:tcW w:w="2041" w:type="dxa"/>
            <w:tcMar>
              <w:top w:w="57" w:type="dxa"/>
              <w:left w:w="57" w:type="dxa"/>
              <w:bottom w:w="57" w:type="dxa"/>
              <w:right w:w="57" w:type="dxa"/>
            </w:tcMar>
            <w:vAlign w:val="center"/>
          </w:tcPr>
          <w:p w14:paraId="1848B9BF"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Cristina </w:t>
            </w:r>
            <w:proofErr w:type="spellStart"/>
            <w:r w:rsidRPr="00CB771C">
              <w:rPr>
                <w:rFonts w:ascii="Calibri" w:eastAsia="Calibri" w:hAnsi="Calibri" w:cs="Calibri"/>
                <w:sz w:val="20"/>
                <w:szCs w:val="20"/>
              </w:rPr>
              <w:t>Coscolín</w:t>
            </w:r>
            <w:proofErr w:type="spellEnd"/>
          </w:p>
        </w:tc>
        <w:tc>
          <w:tcPr>
            <w:tcW w:w="1080" w:type="dxa"/>
            <w:tcMar>
              <w:left w:w="57" w:type="dxa"/>
              <w:right w:w="57" w:type="dxa"/>
            </w:tcMar>
            <w:vAlign w:val="center"/>
          </w:tcPr>
          <w:p w14:paraId="390A8637"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63CBBDCD" w14:textId="77777777" w:rsidR="00D24AD9" w:rsidRPr="00CB771C" w:rsidRDefault="00D11D1C" w:rsidP="00CB771C">
            <w:pPr>
              <w:jc w:val="center"/>
              <w:rPr>
                <w:rFonts w:ascii="Calibri" w:eastAsia="Calibri" w:hAnsi="Calibri" w:cs="Calibri"/>
                <w:sz w:val="20"/>
                <w:szCs w:val="20"/>
              </w:rPr>
            </w:pPr>
            <w:hyperlink r:id="rId13" w:history="1">
              <w:r w:rsidR="00D24AD9" w:rsidRPr="00CB771C">
                <w:rPr>
                  <w:rFonts w:ascii="Calibri" w:eastAsia="Calibri" w:hAnsi="Calibri" w:cs="Calibri"/>
                  <w:color w:val="0563C1"/>
                  <w:sz w:val="20"/>
                  <w:szCs w:val="20"/>
                  <w:u w:val="single"/>
                </w:rPr>
                <w:t>cristina.coscolin@csic.es</w:t>
              </w:r>
            </w:hyperlink>
          </w:p>
        </w:tc>
      </w:tr>
      <w:tr w:rsidR="007B6F72" w:rsidRPr="00CB771C" w14:paraId="25495121" w14:textId="77777777" w:rsidTr="00010960">
        <w:trPr>
          <w:trHeight w:val="1"/>
          <w:jc w:val="center"/>
        </w:trPr>
        <w:tc>
          <w:tcPr>
            <w:tcW w:w="771" w:type="dxa"/>
            <w:tcMar>
              <w:top w:w="57" w:type="dxa"/>
              <w:left w:w="57" w:type="dxa"/>
              <w:bottom w:w="57" w:type="dxa"/>
              <w:right w:w="57" w:type="dxa"/>
            </w:tcMar>
            <w:vAlign w:val="center"/>
          </w:tcPr>
          <w:p w14:paraId="3C1EA675"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w:t>
            </w:r>
          </w:p>
        </w:tc>
        <w:tc>
          <w:tcPr>
            <w:tcW w:w="567" w:type="dxa"/>
            <w:tcMar>
              <w:top w:w="57" w:type="dxa"/>
              <w:left w:w="57" w:type="dxa"/>
              <w:bottom w:w="57" w:type="dxa"/>
              <w:right w:w="57" w:type="dxa"/>
            </w:tcMar>
            <w:vAlign w:val="center"/>
          </w:tcPr>
          <w:p w14:paraId="7EE4A301"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1, 9</w:t>
            </w:r>
          </w:p>
        </w:tc>
        <w:tc>
          <w:tcPr>
            <w:tcW w:w="1052" w:type="dxa"/>
            <w:tcMar>
              <w:top w:w="57" w:type="dxa"/>
              <w:left w:w="57" w:type="dxa"/>
              <w:bottom w:w="57" w:type="dxa"/>
              <w:right w:w="57" w:type="dxa"/>
            </w:tcMar>
            <w:vAlign w:val="center"/>
          </w:tcPr>
          <w:p w14:paraId="244E48AA"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CSIC</w:t>
            </w:r>
          </w:p>
        </w:tc>
        <w:tc>
          <w:tcPr>
            <w:tcW w:w="2041" w:type="dxa"/>
            <w:tcMar>
              <w:top w:w="57" w:type="dxa"/>
              <w:left w:w="57" w:type="dxa"/>
              <w:bottom w:w="57" w:type="dxa"/>
              <w:right w:w="57" w:type="dxa"/>
            </w:tcMar>
            <w:vAlign w:val="center"/>
          </w:tcPr>
          <w:p w14:paraId="6A46596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Laura Fernández</w:t>
            </w:r>
          </w:p>
        </w:tc>
        <w:tc>
          <w:tcPr>
            <w:tcW w:w="1080" w:type="dxa"/>
            <w:tcMar>
              <w:left w:w="57" w:type="dxa"/>
              <w:right w:w="57" w:type="dxa"/>
            </w:tcMar>
            <w:vAlign w:val="center"/>
          </w:tcPr>
          <w:p w14:paraId="27E1A93A"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1725EEDD" w14:textId="77777777" w:rsidR="00D24AD9" w:rsidRPr="00CB771C" w:rsidRDefault="00D11D1C" w:rsidP="00CB771C">
            <w:pPr>
              <w:jc w:val="center"/>
              <w:rPr>
                <w:rFonts w:ascii="Calibri" w:eastAsia="Calibri" w:hAnsi="Calibri" w:cs="Calibri"/>
                <w:sz w:val="20"/>
                <w:szCs w:val="20"/>
              </w:rPr>
            </w:pPr>
            <w:hyperlink r:id="rId14" w:history="1">
              <w:r w:rsidR="00D24AD9" w:rsidRPr="00CB771C">
                <w:rPr>
                  <w:rFonts w:ascii="Calibri" w:eastAsia="Calibri" w:hAnsi="Calibri" w:cs="Calibri"/>
                  <w:color w:val="0563C1"/>
                  <w:sz w:val="20"/>
                  <w:szCs w:val="20"/>
                  <w:u w:val="single"/>
                </w:rPr>
                <w:t>l.fernandez.lopez@csic.es</w:t>
              </w:r>
            </w:hyperlink>
          </w:p>
        </w:tc>
      </w:tr>
      <w:tr w:rsidR="007B6F72" w:rsidRPr="00CB771C" w14:paraId="49428CA9" w14:textId="77777777" w:rsidTr="00010960">
        <w:trPr>
          <w:trHeight w:val="1"/>
          <w:jc w:val="center"/>
        </w:trPr>
        <w:tc>
          <w:tcPr>
            <w:tcW w:w="771" w:type="dxa"/>
            <w:tcMar>
              <w:top w:w="57" w:type="dxa"/>
              <w:left w:w="57" w:type="dxa"/>
              <w:bottom w:w="57" w:type="dxa"/>
              <w:right w:w="57" w:type="dxa"/>
            </w:tcMar>
            <w:vAlign w:val="center"/>
          </w:tcPr>
          <w:p w14:paraId="08BA255A"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w:t>
            </w:r>
          </w:p>
        </w:tc>
        <w:tc>
          <w:tcPr>
            <w:tcW w:w="567" w:type="dxa"/>
            <w:tcMar>
              <w:top w:w="57" w:type="dxa"/>
              <w:left w:w="57" w:type="dxa"/>
              <w:bottom w:w="57" w:type="dxa"/>
              <w:right w:w="57" w:type="dxa"/>
            </w:tcMar>
            <w:vAlign w:val="center"/>
          </w:tcPr>
          <w:p w14:paraId="6837904F"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1, 9</w:t>
            </w:r>
          </w:p>
        </w:tc>
        <w:tc>
          <w:tcPr>
            <w:tcW w:w="1052" w:type="dxa"/>
            <w:tcMar>
              <w:top w:w="57" w:type="dxa"/>
              <w:left w:w="57" w:type="dxa"/>
              <w:bottom w:w="57" w:type="dxa"/>
              <w:right w:w="57" w:type="dxa"/>
            </w:tcMar>
            <w:vAlign w:val="center"/>
          </w:tcPr>
          <w:p w14:paraId="36A823C1"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CSIC</w:t>
            </w:r>
          </w:p>
        </w:tc>
        <w:tc>
          <w:tcPr>
            <w:tcW w:w="2041" w:type="dxa"/>
            <w:tcMar>
              <w:top w:w="57" w:type="dxa"/>
              <w:left w:w="57" w:type="dxa"/>
              <w:bottom w:w="57" w:type="dxa"/>
              <w:right w:w="57" w:type="dxa"/>
            </w:tcMar>
            <w:vAlign w:val="center"/>
          </w:tcPr>
          <w:p w14:paraId="6B708305"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David Almendral</w:t>
            </w:r>
          </w:p>
        </w:tc>
        <w:tc>
          <w:tcPr>
            <w:tcW w:w="1080" w:type="dxa"/>
            <w:tcMar>
              <w:left w:w="57" w:type="dxa"/>
              <w:right w:w="57" w:type="dxa"/>
            </w:tcMar>
            <w:vAlign w:val="center"/>
          </w:tcPr>
          <w:p w14:paraId="565F43D6"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1FBA4DAC" w14:textId="77777777" w:rsidR="00D24AD9" w:rsidRPr="00CB771C" w:rsidRDefault="00D11D1C" w:rsidP="00CB771C">
            <w:pPr>
              <w:jc w:val="center"/>
              <w:rPr>
                <w:rFonts w:ascii="Calibri" w:eastAsia="Calibri" w:hAnsi="Calibri" w:cs="Calibri"/>
                <w:sz w:val="20"/>
                <w:szCs w:val="20"/>
              </w:rPr>
            </w:pPr>
            <w:hyperlink r:id="rId15" w:history="1">
              <w:r w:rsidR="00D24AD9" w:rsidRPr="00CB771C">
                <w:rPr>
                  <w:rFonts w:ascii="Calibri" w:eastAsia="Calibri" w:hAnsi="Calibri" w:cs="Calibri"/>
                  <w:color w:val="0563C1"/>
                  <w:sz w:val="20"/>
                  <w:szCs w:val="20"/>
                  <w:u w:val="single"/>
                </w:rPr>
                <w:t>d.almendral@csic.es</w:t>
              </w:r>
            </w:hyperlink>
          </w:p>
        </w:tc>
      </w:tr>
      <w:tr w:rsidR="007B6F72" w:rsidRPr="00CB771C" w14:paraId="50E11614" w14:textId="77777777" w:rsidTr="00010960">
        <w:trPr>
          <w:trHeight w:val="1"/>
          <w:jc w:val="center"/>
        </w:trPr>
        <w:tc>
          <w:tcPr>
            <w:tcW w:w="771" w:type="dxa"/>
            <w:tcMar>
              <w:top w:w="57" w:type="dxa"/>
              <w:left w:w="57" w:type="dxa"/>
              <w:bottom w:w="57" w:type="dxa"/>
              <w:right w:w="57" w:type="dxa"/>
            </w:tcMar>
            <w:vAlign w:val="center"/>
          </w:tcPr>
          <w:p w14:paraId="191B0CAF"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w:t>
            </w:r>
          </w:p>
        </w:tc>
        <w:tc>
          <w:tcPr>
            <w:tcW w:w="567" w:type="dxa"/>
            <w:tcMar>
              <w:top w:w="57" w:type="dxa"/>
              <w:left w:w="57" w:type="dxa"/>
              <w:bottom w:w="57" w:type="dxa"/>
              <w:right w:w="57" w:type="dxa"/>
            </w:tcMar>
            <w:vAlign w:val="center"/>
          </w:tcPr>
          <w:p w14:paraId="3DC24E85"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1, 9</w:t>
            </w:r>
          </w:p>
        </w:tc>
        <w:tc>
          <w:tcPr>
            <w:tcW w:w="1052" w:type="dxa"/>
            <w:tcMar>
              <w:top w:w="57" w:type="dxa"/>
              <w:left w:w="57" w:type="dxa"/>
              <w:bottom w:w="57" w:type="dxa"/>
              <w:right w:w="57" w:type="dxa"/>
            </w:tcMar>
            <w:vAlign w:val="center"/>
          </w:tcPr>
          <w:p w14:paraId="624B1FF4"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CSIC</w:t>
            </w:r>
          </w:p>
        </w:tc>
        <w:tc>
          <w:tcPr>
            <w:tcW w:w="2041" w:type="dxa"/>
            <w:tcMar>
              <w:top w:w="57" w:type="dxa"/>
              <w:left w:w="57" w:type="dxa"/>
              <w:bottom w:w="57" w:type="dxa"/>
              <w:right w:w="57" w:type="dxa"/>
            </w:tcMar>
            <w:vAlign w:val="center"/>
          </w:tcPr>
          <w:p w14:paraId="7715B319"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Paula Vidal</w:t>
            </w:r>
          </w:p>
        </w:tc>
        <w:tc>
          <w:tcPr>
            <w:tcW w:w="1080" w:type="dxa"/>
            <w:tcMar>
              <w:left w:w="57" w:type="dxa"/>
              <w:right w:w="57" w:type="dxa"/>
            </w:tcMar>
            <w:vAlign w:val="center"/>
          </w:tcPr>
          <w:p w14:paraId="1684AFA9"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7B539752" w14:textId="413B1735" w:rsidR="00D24AD9" w:rsidRPr="00CB771C" w:rsidRDefault="00D11D1C" w:rsidP="00CB771C">
            <w:pPr>
              <w:jc w:val="center"/>
              <w:rPr>
                <w:rFonts w:ascii="Calibri" w:eastAsia="Calibri" w:hAnsi="Calibri" w:cs="Calibri"/>
                <w:sz w:val="20"/>
                <w:szCs w:val="20"/>
              </w:rPr>
            </w:pPr>
            <w:hyperlink r:id="rId16" w:history="1">
              <w:r w:rsidR="00D24AD9" w:rsidRPr="00CB771C">
                <w:rPr>
                  <w:rFonts w:ascii="Calibri" w:eastAsia="Calibri" w:hAnsi="Calibri" w:cs="Calibri"/>
                  <w:color w:val="0563C1"/>
                  <w:sz w:val="20"/>
                  <w:szCs w:val="20"/>
                  <w:u w:val="single"/>
                </w:rPr>
                <w:t>p.vidal.ramon@csic.es</w:t>
              </w:r>
            </w:hyperlink>
          </w:p>
        </w:tc>
      </w:tr>
      <w:tr w:rsidR="007B6F72" w:rsidRPr="00CB771C" w14:paraId="4AA32CB2" w14:textId="77777777" w:rsidTr="00010960">
        <w:trPr>
          <w:trHeight w:val="1"/>
          <w:jc w:val="center"/>
        </w:trPr>
        <w:tc>
          <w:tcPr>
            <w:tcW w:w="771" w:type="dxa"/>
            <w:tcMar>
              <w:top w:w="57" w:type="dxa"/>
              <w:left w:w="57" w:type="dxa"/>
              <w:bottom w:w="57" w:type="dxa"/>
              <w:right w:w="57" w:type="dxa"/>
            </w:tcMar>
            <w:vAlign w:val="center"/>
          </w:tcPr>
          <w:p w14:paraId="6618EFAE"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w:t>
            </w:r>
          </w:p>
        </w:tc>
        <w:tc>
          <w:tcPr>
            <w:tcW w:w="567" w:type="dxa"/>
            <w:tcMar>
              <w:top w:w="57" w:type="dxa"/>
              <w:left w:w="57" w:type="dxa"/>
              <w:bottom w:w="57" w:type="dxa"/>
              <w:right w:w="57" w:type="dxa"/>
            </w:tcMar>
            <w:vAlign w:val="center"/>
          </w:tcPr>
          <w:p w14:paraId="65AFCE0F"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1, 9</w:t>
            </w:r>
          </w:p>
        </w:tc>
        <w:tc>
          <w:tcPr>
            <w:tcW w:w="1052" w:type="dxa"/>
            <w:tcMar>
              <w:top w:w="57" w:type="dxa"/>
              <w:left w:w="57" w:type="dxa"/>
              <w:bottom w:w="57" w:type="dxa"/>
              <w:right w:w="57" w:type="dxa"/>
            </w:tcMar>
            <w:vAlign w:val="center"/>
          </w:tcPr>
          <w:p w14:paraId="24810C36"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CSIC</w:t>
            </w:r>
          </w:p>
        </w:tc>
        <w:tc>
          <w:tcPr>
            <w:tcW w:w="2041" w:type="dxa"/>
            <w:tcMar>
              <w:top w:w="57" w:type="dxa"/>
              <w:left w:w="57" w:type="dxa"/>
              <w:bottom w:w="57" w:type="dxa"/>
              <w:right w:w="57" w:type="dxa"/>
            </w:tcMar>
            <w:vAlign w:val="center"/>
          </w:tcPr>
          <w:p w14:paraId="05BE49A4"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Julia Sanz</w:t>
            </w:r>
          </w:p>
        </w:tc>
        <w:tc>
          <w:tcPr>
            <w:tcW w:w="1080" w:type="dxa"/>
            <w:tcMar>
              <w:left w:w="57" w:type="dxa"/>
              <w:right w:w="57" w:type="dxa"/>
            </w:tcMar>
            <w:vAlign w:val="center"/>
          </w:tcPr>
          <w:p w14:paraId="701BB9C5"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On-line</w:t>
            </w:r>
          </w:p>
        </w:tc>
        <w:tc>
          <w:tcPr>
            <w:tcW w:w="3345" w:type="dxa"/>
            <w:tcMar>
              <w:top w:w="57" w:type="dxa"/>
              <w:left w:w="57" w:type="dxa"/>
              <w:bottom w:w="57" w:type="dxa"/>
              <w:right w:w="57" w:type="dxa"/>
            </w:tcMar>
            <w:vAlign w:val="center"/>
          </w:tcPr>
          <w:p w14:paraId="72B2A64F" w14:textId="77777777" w:rsidR="00D24AD9" w:rsidRPr="00CB771C" w:rsidRDefault="00D11D1C" w:rsidP="00CB771C">
            <w:pPr>
              <w:jc w:val="center"/>
              <w:rPr>
                <w:rFonts w:ascii="Calibri" w:eastAsia="Calibri" w:hAnsi="Calibri" w:cs="Calibri"/>
                <w:sz w:val="20"/>
                <w:szCs w:val="20"/>
              </w:rPr>
            </w:pPr>
            <w:hyperlink r:id="rId17" w:history="1">
              <w:r w:rsidR="00D24AD9" w:rsidRPr="00CB771C">
                <w:rPr>
                  <w:rFonts w:ascii="Calibri" w:eastAsia="Calibri" w:hAnsi="Calibri" w:cs="Calibri"/>
                  <w:color w:val="0563C1"/>
                  <w:sz w:val="20"/>
                  <w:szCs w:val="20"/>
                  <w:u w:val="single"/>
                </w:rPr>
                <w:t>xjulia@iqfr.csic.es</w:t>
              </w:r>
            </w:hyperlink>
          </w:p>
        </w:tc>
      </w:tr>
      <w:tr w:rsidR="007B6F72" w:rsidRPr="00CB771C" w14:paraId="4AEA2C40" w14:textId="77777777" w:rsidTr="00010960">
        <w:trPr>
          <w:trHeight w:val="1"/>
          <w:jc w:val="center"/>
        </w:trPr>
        <w:tc>
          <w:tcPr>
            <w:tcW w:w="771" w:type="dxa"/>
            <w:tcMar>
              <w:top w:w="57" w:type="dxa"/>
              <w:left w:w="57" w:type="dxa"/>
              <w:bottom w:w="57" w:type="dxa"/>
              <w:right w:w="57" w:type="dxa"/>
            </w:tcMar>
            <w:vAlign w:val="center"/>
          </w:tcPr>
          <w:p w14:paraId="70F67636"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w:t>
            </w:r>
          </w:p>
        </w:tc>
        <w:tc>
          <w:tcPr>
            <w:tcW w:w="567" w:type="dxa"/>
            <w:tcMar>
              <w:top w:w="57" w:type="dxa"/>
              <w:left w:w="57" w:type="dxa"/>
              <w:bottom w:w="57" w:type="dxa"/>
              <w:right w:w="57" w:type="dxa"/>
            </w:tcMar>
            <w:vAlign w:val="center"/>
          </w:tcPr>
          <w:p w14:paraId="3A21F5BF"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1, 9</w:t>
            </w:r>
          </w:p>
        </w:tc>
        <w:tc>
          <w:tcPr>
            <w:tcW w:w="1052" w:type="dxa"/>
            <w:tcMar>
              <w:top w:w="57" w:type="dxa"/>
              <w:left w:w="57" w:type="dxa"/>
              <w:bottom w:w="57" w:type="dxa"/>
              <w:right w:w="57" w:type="dxa"/>
            </w:tcMar>
            <w:vAlign w:val="center"/>
          </w:tcPr>
          <w:p w14:paraId="43DD6B3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CSIC</w:t>
            </w:r>
          </w:p>
        </w:tc>
        <w:tc>
          <w:tcPr>
            <w:tcW w:w="2041" w:type="dxa"/>
            <w:tcMar>
              <w:top w:w="57" w:type="dxa"/>
              <w:left w:w="57" w:type="dxa"/>
              <w:bottom w:w="57" w:type="dxa"/>
              <w:right w:w="57" w:type="dxa"/>
            </w:tcMar>
            <w:vAlign w:val="center"/>
          </w:tcPr>
          <w:p w14:paraId="2067EE9C"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Isabel Cea</w:t>
            </w:r>
          </w:p>
        </w:tc>
        <w:tc>
          <w:tcPr>
            <w:tcW w:w="1080" w:type="dxa"/>
            <w:tcMar>
              <w:left w:w="57" w:type="dxa"/>
              <w:right w:w="57" w:type="dxa"/>
            </w:tcMar>
            <w:vAlign w:val="center"/>
          </w:tcPr>
          <w:p w14:paraId="4E399C48"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132D462F" w14:textId="77777777" w:rsidR="00D24AD9" w:rsidRPr="00CB771C" w:rsidRDefault="00D11D1C" w:rsidP="00CB771C">
            <w:pPr>
              <w:jc w:val="center"/>
              <w:rPr>
                <w:rFonts w:ascii="Calibri" w:eastAsia="Calibri" w:hAnsi="Calibri" w:cs="Calibri"/>
                <w:sz w:val="20"/>
                <w:szCs w:val="20"/>
              </w:rPr>
            </w:pPr>
            <w:hyperlink r:id="rId18" w:history="1">
              <w:r w:rsidR="00D24AD9" w:rsidRPr="00CB771C">
                <w:rPr>
                  <w:rFonts w:ascii="Calibri" w:eastAsia="Calibri" w:hAnsi="Calibri" w:cs="Calibri"/>
                  <w:color w:val="0563C1"/>
                  <w:sz w:val="20"/>
                  <w:szCs w:val="20"/>
                  <w:u w:val="single"/>
                </w:rPr>
                <w:t>icea@iqfr.csic.es</w:t>
              </w:r>
            </w:hyperlink>
          </w:p>
        </w:tc>
      </w:tr>
      <w:tr w:rsidR="007B6F72" w:rsidRPr="00CB771C" w14:paraId="722C6405" w14:textId="77777777" w:rsidTr="00010960">
        <w:trPr>
          <w:trHeight w:val="1"/>
          <w:jc w:val="center"/>
        </w:trPr>
        <w:tc>
          <w:tcPr>
            <w:tcW w:w="771" w:type="dxa"/>
            <w:tcMar>
              <w:top w:w="57" w:type="dxa"/>
              <w:left w:w="57" w:type="dxa"/>
              <w:bottom w:w="57" w:type="dxa"/>
              <w:right w:w="57" w:type="dxa"/>
            </w:tcMar>
            <w:vAlign w:val="center"/>
          </w:tcPr>
          <w:p w14:paraId="14B06F6A"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2</w:t>
            </w:r>
          </w:p>
        </w:tc>
        <w:tc>
          <w:tcPr>
            <w:tcW w:w="567" w:type="dxa"/>
            <w:tcMar>
              <w:top w:w="57" w:type="dxa"/>
              <w:left w:w="57" w:type="dxa"/>
              <w:bottom w:w="57" w:type="dxa"/>
              <w:right w:w="57" w:type="dxa"/>
            </w:tcMar>
            <w:vAlign w:val="center"/>
          </w:tcPr>
          <w:p w14:paraId="4FAEF904"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2</w:t>
            </w:r>
          </w:p>
        </w:tc>
        <w:tc>
          <w:tcPr>
            <w:tcW w:w="1052" w:type="dxa"/>
            <w:tcMar>
              <w:top w:w="57" w:type="dxa"/>
              <w:left w:w="57" w:type="dxa"/>
              <w:bottom w:w="57" w:type="dxa"/>
              <w:right w:w="57" w:type="dxa"/>
            </w:tcMar>
            <w:vAlign w:val="center"/>
          </w:tcPr>
          <w:p w14:paraId="0694018C"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BSC</w:t>
            </w:r>
          </w:p>
        </w:tc>
        <w:tc>
          <w:tcPr>
            <w:tcW w:w="2041" w:type="dxa"/>
            <w:tcMar>
              <w:top w:w="57" w:type="dxa"/>
              <w:left w:w="57" w:type="dxa"/>
              <w:bottom w:w="57" w:type="dxa"/>
              <w:right w:w="57" w:type="dxa"/>
            </w:tcMar>
            <w:vAlign w:val="center"/>
          </w:tcPr>
          <w:p w14:paraId="770C0B55"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Víctor </w:t>
            </w:r>
            <w:proofErr w:type="spellStart"/>
            <w:r w:rsidRPr="00CB771C">
              <w:rPr>
                <w:rFonts w:ascii="Calibri" w:eastAsia="Calibri" w:hAnsi="Calibri" w:cs="Calibri"/>
                <w:sz w:val="20"/>
                <w:szCs w:val="20"/>
              </w:rPr>
              <w:t>Guallar</w:t>
            </w:r>
            <w:proofErr w:type="spellEnd"/>
          </w:p>
        </w:tc>
        <w:tc>
          <w:tcPr>
            <w:tcW w:w="1080" w:type="dxa"/>
            <w:tcMar>
              <w:left w:w="57" w:type="dxa"/>
              <w:right w:w="57" w:type="dxa"/>
            </w:tcMar>
            <w:vAlign w:val="center"/>
          </w:tcPr>
          <w:p w14:paraId="241BB3EB"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55D1F18C" w14:textId="77777777" w:rsidR="00D24AD9" w:rsidRPr="00CB771C" w:rsidRDefault="00D11D1C" w:rsidP="00CB771C">
            <w:pPr>
              <w:jc w:val="center"/>
              <w:rPr>
                <w:rFonts w:ascii="Calibri" w:eastAsia="Calibri" w:hAnsi="Calibri" w:cs="Calibri"/>
                <w:sz w:val="20"/>
                <w:szCs w:val="20"/>
              </w:rPr>
            </w:pPr>
            <w:hyperlink r:id="rId19" w:history="1">
              <w:r w:rsidR="00D24AD9" w:rsidRPr="00CB771C">
                <w:rPr>
                  <w:rFonts w:ascii="Calibri" w:eastAsia="Calibri" w:hAnsi="Calibri" w:cs="Calibri"/>
                  <w:color w:val="0563C1"/>
                  <w:sz w:val="20"/>
                  <w:szCs w:val="20"/>
                  <w:u w:val="single"/>
                </w:rPr>
                <w:t>victor.guallar@bsc.es</w:t>
              </w:r>
            </w:hyperlink>
          </w:p>
        </w:tc>
      </w:tr>
      <w:tr w:rsidR="007B6F72" w:rsidRPr="00CB771C" w14:paraId="4D86A19D" w14:textId="77777777" w:rsidTr="00010960">
        <w:trPr>
          <w:trHeight w:val="1"/>
          <w:jc w:val="center"/>
        </w:trPr>
        <w:tc>
          <w:tcPr>
            <w:tcW w:w="771" w:type="dxa"/>
            <w:tcMar>
              <w:top w:w="57" w:type="dxa"/>
              <w:left w:w="57" w:type="dxa"/>
              <w:bottom w:w="57" w:type="dxa"/>
              <w:right w:w="57" w:type="dxa"/>
            </w:tcMar>
            <w:vAlign w:val="center"/>
          </w:tcPr>
          <w:p w14:paraId="2C05FDB1"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2</w:t>
            </w:r>
          </w:p>
        </w:tc>
        <w:tc>
          <w:tcPr>
            <w:tcW w:w="567" w:type="dxa"/>
            <w:tcMar>
              <w:top w:w="57" w:type="dxa"/>
              <w:left w:w="57" w:type="dxa"/>
              <w:bottom w:w="57" w:type="dxa"/>
              <w:right w:w="57" w:type="dxa"/>
            </w:tcMar>
            <w:vAlign w:val="center"/>
          </w:tcPr>
          <w:p w14:paraId="7CE23C19"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2</w:t>
            </w:r>
          </w:p>
        </w:tc>
        <w:tc>
          <w:tcPr>
            <w:tcW w:w="1052" w:type="dxa"/>
            <w:tcMar>
              <w:top w:w="57" w:type="dxa"/>
              <w:left w:w="57" w:type="dxa"/>
              <w:bottom w:w="57" w:type="dxa"/>
              <w:right w:w="57" w:type="dxa"/>
            </w:tcMar>
            <w:vAlign w:val="center"/>
          </w:tcPr>
          <w:p w14:paraId="0E289242"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BSC</w:t>
            </w:r>
          </w:p>
        </w:tc>
        <w:tc>
          <w:tcPr>
            <w:tcW w:w="2041" w:type="dxa"/>
            <w:tcMar>
              <w:top w:w="57" w:type="dxa"/>
              <w:left w:w="57" w:type="dxa"/>
              <w:bottom w:w="57" w:type="dxa"/>
              <w:right w:w="57" w:type="dxa"/>
            </w:tcMar>
            <w:vAlign w:val="center"/>
          </w:tcPr>
          <w:p w14:paraId="457F952A" w14:textId="1934047D"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Rubén Muñoz</w:t>
            </w:r>
            <w:r w:rsidR="007B6F72" w:rsidRPr="00CB771C">
              <w:rPr>
                <w:rFonts w:ascii="Calibri" w:eastAsia="Calibri" w:hAnsi="Calibri" w:cs="Calibri"/>
                <w:sz w:val="20"/>
                <w:szCs w:val="20"/>
                <w:vertAlign w:val="superscript"/>
              </w:rPr>
              <w:t>1</w:t>
            </w:r>
          </w:p>
        </w:tc>
        <w:tc>
          <w:tcPr>
            <w:tcW w:w="1080" w:type="dxa"/>
            <w:tcMar>
              <w:left w:w="57" w:type="dxa"/>
              <w:right w:w="57" w:type="dxa"/>
            </w:tcMar>
            <w:vAlign w:val="center"/>
          </w:tcPr>
          <w:p w14:paraId="4A8A4606"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35AD1EE2" w14:textId="77777777" w:rsidR="00D24AD9" w:rsidRPr="00CB771C" w:rsidRDefault="00D11D1C" w:rsidP="00CB771C">
            <w:pPr>
              <w:jc w:val="center"/>
              <w:rPr>
                <w:rFonts w:ascii="Calibri" w:eastAsia="Calibri" w:hAnsi="Calibri" w:cs="Calibri"/>
                <w:sz w:val="20"/>
                <w:szCs w:val="20"/>
              </w:rPr>
            </w:pPr>
            <w:hyperlink r:id="rId20" w:history="1">
              <w:r w:rsidR="00D24AD9" w:rsidRPr="00CB771C">
                <w:rPr>
                  <w:rFonts w:ascii="Calibri" w:eastAsia="Calibri" w:hAnsi="Calibri" w:cs="Calibri"/>
                  <w:color w:val="0563C1"/>
                  <w:sz w:val="20"/>
                  <w:szCs w:val="20"/>
                  <w:u w:val="single"/>
                </w:rPr>
                <w:t>ruben.munoz@bsc.es</w:t>
              </w:r>
            </w:hyperlink>
          </w:p>
        </w:tc>
      </w:tr>
      <w:tr w:rsidR="007B6F72" w:rsidRPr="00CB771C" w14:paraId="30389A69" w14:textId="77777777" w:rsidTr="00010960">
        <w:trPr>
          <w:trHeight w:val="1"/>
          <w:jc w:val="center"/>
        </w:trPr>
        <w:tc>
          <w:tcPr>
            <w:tcW w:w="771" w:type="dxa"/>
            <w:tcMar>
              <w:top w:w="57" w:type="dxa"/>
              <w:left w:w="57" w:type="dxa"/>
              <w:bottom w:w="57" w:type="dxa"/>
              <w:right w:w="57" w:type="dxa"/>
            </w:tcMar>
            <w:vAlign w:val="center"/>
          </w:tcPr>
          <w:p w14:paraId="40F2D1E3"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2</w:t>
            </w:r>
          </w:p>
        </w:tc>
        <w:tc>
          <w:tcPr>
            <w:tcW w:w="567" w:type="dxa"/>
            <w:tcMar>
              <w:top w:w="57" w:type="dxa"/>
              <w:left w:w="57" w:type="dxa"/>
              <w:bottom w:w="57" w:type="dxa"/>
              <w:right w:w="57" w:type="dxa"/>
            </w:tcMar>
            <w:vAlign w:val="center"/>
          </w:tcPr>
          <w:p w14:paraId="3E6AC0B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2</w:t>
            </w:r>
          </w:p>
        </w:tc>
        <w:tc>
          <w:tcPr>
            <w:tcW w:w="1052" w:type="dxa"/>
            <w:tcMar>
              <w:top w:w="57" w:type="dxa"/>
              <w:left w:w="57" w:type="dxa"/>
              <w:bottom w:w="57" w:type="dxa"/>
              <w:right w:w="57" w:type="dxa"/>
            </w:tcMar>
            <w:vAlign w:val="center"/>
          </w:tcPr>
          <w:p w14:paraId="2070F33F"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BSC</w:t>
            </w:r>
          </w:p>
        </w:tc>
        <w:tc>
          <w:tcPr>
            <w:tcW w:w="2041" w:type="dxa"/>
            <w:tcMar>
              <w:top w:w="57" w:type="dxa"/>
              <w:left w:w="57" w:type="dxa"/>
              <w:bottom w:w="57" w:type="dxa"/>
              <w:right w:w="57" w:type="dxa"/>
            </w:tcMar>
            <w:vAlign w:val="center"/>
          </w:tcPr>
          <w:p w14:paraId="28307089"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Ana Robles</w:t>
            </w:r>
          </w:p>
        </w:tc>
        <w:tc>
          <w:tcPr>
            <w:tcW w:w="1080" w:type="dxa"/>
            <w:tcMar>
              <w:left w:w="57" w:type="dxa"/>
              <w:right w:w="57" w:type="dxa"/>
            </w:tcMar>
            <w:vAlign w:val="center"/>
          </w:tcPr>
          <w:p w14:paraId="6559F788"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On-line</w:t>
            </w:r>
          </w:p>
        </w:tc>
        <w:tc>
          <w:tcPr>
            <w:tcW w:w="3345" w:type="dxa"/>
            <w:tcMar>
              <w:top w:w="57" w:type="dxa"/>
              <w:left w:w="57" w:type="dxa"/>
              <w:bottom w:w="57" w:type="dxa"/>
              <w:right w:w="57" w:type="dxa"/>
            </w:tcMar>
            <w:vAlign w:val="center"/>
          </w:tcPr>
          <w:p w14:paraId="477A0C59" w14:textId="6D96941B" w:rsidR="00D24AD9" w:rsidRPr="00CB771C" w:rsidRDefault="00D11D1C" w:rsidP="00CB771C">
            <w:pPr>
              <w:jc w:val="center"/>
              <w:rPr>
                <w:rFonts w:ascii="Calibri" w:eastAsia="Calibri" w:hAnsi="Calibri" w:cs="Calibri"/>
                <w:sz w:val="20"/>
                <w:szCs w:val="20"/>
              </w:rPr>
            </w:pPr>
            <w:hyperlink r:id="rId21" w:history="1">
              <w:r w:rsidR="00D24AD9" w:rsidRPr="00CB771C">
                <w:rPr>
                  <w:rFonts w:ascii="Calibri" w:eastAsia="Calibri" w:hAnsi="Calibri" w:cs="Calibri"/>
                  <w:color w:val="0563C1"/>
                  <w:sz w:val="20"/>
                  <w:szCs w:val="20"/>
                  <w:u w:val="single"/>
                </w:rPr>
                <w:t>arobles@bsc.es</w:t>
              </w:r>
            </w:hyperlink>
          </w:p>
        </w:tc>
      </w:tr>
      <w:tr w:rsidR="007B6F72" w:rsidRPr="00CB771C" w14:paraId="07BE024D" w14:textId="77777777" w:rsidTr="00010960">
        <w:trPr>
          <w:trHeight w:val="1"/>
          <w:jc w:val="center"/>
        </w:trPr>
        <w:tc>
          <w:tcPr>
            <w:tcW w:w="771" w:type="dxa"/>
            <w:tcMar>
              <w:top w:w="57" w:type="dxa"/>
              <w:left w:w="57" w:type="dxa"/>
              <w:bottom w:w="57" w:type="dxa"/>
              <w:right w:w="57" w:type="dxa"/>
            </w:tcMar>
            <w:vAlign w:val="center"/>
          </w:tcPr>
          <w:p w14:paraId="06886D17"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2</w:t>
            </w:r>
          </w:p>
        </w:tc>
        <w:tc>
          <w:tcPr>
            <w:tcW w:w="567" w:type="dxa"/>
            <w:tcMar>
              <w:top w:w="57" w:type="dxa"/>
              <w:left w:w="57" w:type="dxa"/>
              <w:bottom w:w="57" w:type="dxa"/>
              <w:right w:w="57" w:type="dxa"/>
            </w:tcMar>
            <w:vAlign w:val="center"/>
          </w:tcPr>
          <w:p w14:paraId="3ACDAEA6"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2</w:t>
            </w:r>
          </w:p>
        </w:tc>
        <w:tc>
          <w:tcPr>
            <w:tcW w:w="1052" w:type="dxa"/>
            <w:tcMar>
              <w:top w:w="57" w:type="dxa"/>
              <w:left w:w="57" w:type="dxa"/>
              <w:bottom w:w="57" w:type="dxa"/>
              <w:right w:w="57" w:type="dxa"/>
            </w:tcMar>
            <w:vAlign w:val="center"/>
          </w:tcPr>
          <w:p w14:paraId="7FB1DEFB"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BSC</w:t>
            </w:r>
          </w:p>
        </w:tc>
        <w:tc>
          <w:tcPr>
            <w:tcW w:w="2041" w:type="dxa"/>
            <w:tcMar>
              <w:top w:w="57" w:type="dxa"/>
              <w:left w:w="57" w:type="dxa"/>
              <w:bottom w:w="57" w:type="dxa"/>
              <w:right w:w="57" w:type="dxa"/>
            </w:tcMar>
            <w:vAlign w:val="center"/>
          </w:tcPr>
          <w:p w14:paraId="65C44ABA"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Sergi </w:t>
            </w:r>
            <w:proofErr w:type="spellStart"/>
            <w:r w:rsidRPr="00CB771C">
              <w:rPr>
                <w:rFonts w:ascii="Calibri" w:eastAsia="Calibri" w:hAnsi="Calibri" w:cs="Calibri"/>
                <w:sz w:val="20"/>
                <w:szCs w:val="20"/>
              </w:rPr>
              <w:t>Rodà</w:t>
            </w:r>
            <w:proofErr w:type="spellEnd"/>
          </w:p>
        </w:tc>
        <w:tc>
          <w:tcPr>
            <w:tcW w:w="1080" w:type="dxa"/>
            <w:tcMar>
              <w:left w:w="57" w:type="dxa"/>
              <w:right w:w="57" w:type="dxa"/>
            </w:tcMar>
            <w:vAlign w:val="center"/>
          </w:tcPr>
          <w:p w14:paraId="3673B20A"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On-line</w:t>
            </w:r>
          </w:p>
        </w:tc>
        <w:tc>
          <w:tcPr>
            <w:tcW w:w="3345" w:type="dxa"/>
            <w:tcMar>
              <w:top w:w="57" w:type="dxa"/>
              <w:left w:w="57" w:type="dxa"/>
              <w:bottom w:w="57" w:type="dxa"/>
              <w:right w:w="57" w:type="dxa"/>
            </w:tcMar>
            <w:vAlign w:val="center"/>
          </w:tcPr>
          <w:p w14:paraId="0F81F5C3" w14:textId="62C7D5E4" w:rsidR="00D24AD9" w:rsidRPr="00CB771C" w:rsidRDefault="00D11D1C" w:rsidP="00CB771C">
            <w:pPr>
              <w:jc w:val="center"/>
              <w:rPr>
                <w:rFonts w:ascii="Calibri" w:eastAsia="Calibri" w:hAnsi="Calibri" w:cs="Calibri"/>
                <w:sz w:val="20"/>
                <w:szCs w:val="20"/>
              </w:rPr>
            </w:pPr>
            <w:hyperlink r:id="rId22" w:history="1">
              <w:r w:rsidR="00D24AD9" w:rsidRPr="00CB771C">
                <w:rPr>
                  <w:rFonts w:ascii="Calibri" w:eastAsia="Calibri" w:hAnsi="Calibri" w:cs="Calibri"/>
                  <w:color w:val="0563C1"/>
                  <w:sz w:val="20"/>
                  <w:szCs w:val="20"/>
                  <w:u w:val="single"/>
                </w:rPr>
                <w:t>sergi.rodallordes@bsc.es</w:t>
              </w:r>
            </w:hyperlink>
          </w:p>
        </w:tc>
      </w:tr>
      <w:tr w:rsidR="007B6F72" w:rsidRPr="00CB771C" w14:paraId="5365C685" w14:textId="77777777" w:rsidTr="00010960">
        <w:trPr>
          <w:trHeight w:val="1"/>
          <w:jc w:val="center"/>
        </w:trPr>
        <w:tc>
          <w:tcPr>
            <w:tcW w:w="771" w:type="dxa"/>
            <w:tcMar>
              <w:top w:w="57" w:type="dxa"/>
              <w:left w:w="57" w:type="dxa"/>
              <w:bottom w:w="57" w:type="dxa"/>
              <w:right w:w="57" w:type="dxa"/>
            </w:tcMar>
            <w:vAlign w:val="center"/>
          </w:tcPr>
          <w:p w14:paraId="1F6AE9E4"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lastRenderedPageBreak/>
              <w:t>3</w:t>
            </w:r>
          </w:p>
        </w:tc>
        <w:tc>
          <w:tcPr>
            <w:tcW w:w="567" w:type="dxa"/>
            <w:tcMar>
              <w:top w:w="57" w:type="dxa"/>
              <w:left w:w="57" w:type="dxa"/>
              <w:bottom w:w="57" w:type="dxa"/>
              <w:right w:w="57" w:type="dxa"/>
            </w:tcMar>
            <w:vAlign w:val="center"/>
          </w:tcPr>
          <w:p w14:paraId="639B7FDB"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3</w:t>
            </w:r>
          </w:p>
        </w:tc>
        <w:tc>
          <w:tcPr>
            <w:tcW w:w="1052" w:type="dxa"/>
            <w:tcMar>
              <w:top w:w="57" w:type="dxa"/>
              <w:left w:w="57" w:type="dxa"/>
              <w:bottom w:w="57" w:type="dxa"/>
              <w:right w:w="57" w:type="dxa"/>
            </w:tcMar>
            <w:vAlign w:val="center"/>
          </w:tcPr>
          <w:p w14:paraId="5F84DEF5"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BANGOR</w:t>
            </w:r>
          </w:p>
        </w:tc>
        <w:tc>
          <w:tcPr>
            <w:tcW w:w="2041" w:type="dxa"/>
            <w:tcMar>
              <w:top w:w="57" w:type="dxa"/>
              <w:left w:w="57" w:type="dxa"/>
              <w:bottom w:w="57" w:type="dxa"/>
              <w:right w:w="57" w:type="dxa"/>
            </w:tcMar>
            <w:vAlign w:val="center"/>
          </w:tcPr>
          <w:p w14:paraId="076A3426" w14:textId="7B9CFD68"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 xml:space="preserve">Peter </w:t>
            </w:r>
            <w:proofErr w:type="spellStart"/>
            <w:r w:rsidRPr="00CB771C">
              <w:rPr>
                <w:rFonts w:ascii="Calibri" w:eastAsia="Calibri" w:hAnsi="Calibri" w:cs="Calibri"/>
                <w:sz w:val="20"/>
                <w:szCs w:val="20"/>
                <w:lang w:val="en-US"/>
              </w:rPr>
              <w:t>Golyshin</w:t>
            </w:r>
            <w:proofErr w:type="spellEnd"/>
            <w:r w:rsidR="007B6F72" w:rsidRPr="00CB771C">
              <w:rPr>
                <w:rFonts w:ascii="Calibri" w:eastAsia="Calibri" w:hAnsi="Calibri" w:cs="Calibri"/>
                <w:sz w:val="20"/>
                <w:szCs w:val="20"/>
                <w:vertAlign w:val="superscript"/>
              </w:rPr>
              <w:t>1</w:t>
            </w:r>
          </w:p>
        </w:tc>
        <w:tc>
          <w:tcPr>
            <w:tcW w:w="1080" w:type="dxa"/>
            <w:tcMar>
              <w:left w:w="57" w:type="dxa"/>
              <w:right w:w="57" w:type="dxa"/>
            </w:tcMar>
            <w:vAlign w:val="center"/>
          </w:tcPr>
          <w:p w14:paraId="105F52C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33F83068" w14:textId="77777777" w:rsidR="00D24AD9" w:rsidRPr="00CB771C" w:rsidRDefault="00D11D1C" w:rsidP="00CB771C">
            <w:pPr>
              <w:jc w:val="center"/>
              <w:rPr>
                <w:rFonts w:ascii="Calibri" w:eastAsia="Calibri" w:hAnsi="Calibri" w:cs="Calibri"/>
                <w:sz w:val="20"/>
                <w:szCs w:val="20"/>
              </w:rPr>
            </w:pPr>
            <w:hyperlink r:id="rId23" w:history="1">
              <w:r w:rsidR="00D24AD9" w:rsidRPr="00CB771C">
                <w:rPr>
                  <w:rFonts w:ascii="Calibri" w:eastAsia="Calibri" w:hAnsi="Calibri" w:cs="Calibri"/>
                  <w:color w:val="0563C1"/>
                  <w:sz w:val="20"/>
                  <w:szCs w:val="20"/>
                  <w:u w:val="single"/>
                </w:rPr>
                <w:t>p.golyshin@bangor.ac.uk</w:t>
              </w:r>
            </w:hyperlink>
          </w:p>
        </w:tc>
      </w:tr>
      <w:tr w:rsidR="007B6F72" w:rsidRPr="00CB771C" w14:paraId="2487B79C" w14:textId="77777777" w:rsidTr="00010960">
        <w:trPr>
          <w:trHeight w:val="1"/>
          <w:jc w:val="center"/>
        </w:trPr>
        <w:tc>
          <w:tcPr>
            <w:tcW w:w="771" w:type="dxa"/>
            <w:tcMar>
              <w:top w:w="57" w:type="dxa"/>
              <w:left w:w="57" w:type="dxa"/>
              <w:bottom w:w="57" w:type="dxa"/>
              <w:right w:w="57" w:type="dxa"/>
            </w:tcMar>
            <w:vAlign w:val="center"/>
          </w:tcPr>
          <w:p w14:paraId="027DB3C3"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3</w:t>
            </w:r>
          </w:p>
        </w:tc>
        <w:tc>
          <w:tcPr>
            <w:tcW w:w="567" w:type="dxa"/>
            <w:tcMar>
              <w:top w:w="57" w:type="dxa"/>
              <w:left w:w="57" w:type="dxa"/>
              <w:bottom w:w="57" w:type="dxa"/>
              <w:right w:w="57" w:type="dxa"/>
            </w:tcMar>
            <w:vAlign w:val="center"/>
          </w:tcPr>
          <w:p w14:paraId="2B65F258"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3</w:t>
            </w:r>
          </w:p>
        </w:tc>
        <w:tc>
          <w:tcPr>
            <w:tcW w:w="1052" w:type="dxa"/>
            <w:tcMar>
              <w:top w:w="57" w:type="dxa"/>
              <w:left w:w="57" w:type="dxa"/>
              <w:bottom w:w="57" w:type="dxa"/>
              <w:right w:w="57" w:type="dxa"/>
            </w:tcMar>
            <w:vAlign w:val="center"/>
          </w:tcPr>
          <w:p w14:paraId="010EDDC9"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BANGOR</w:t>
            </w:r>
          </w:p>
        </w:tc>
        <w:tc>
          <w:tcPr>
            <w:tcW w:w="2041" w:type="dxa"/>
            <w:tcMar>
              <w:top w:w="57" w:type="dxa"/>
              <w:left w:w="57" w:type="dxa"/>
              <w:bottom w:w="57" w:type="dxa"/>
              <w:right w:w="57" w:type="dxa"/>
            </w:tcMar>
            <w:vAlign w:val="center"/>
          </w:tcPr>
          <w:p w14:paraId="325F1AE6"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lang w:val="en-US"/>
              </w:rPr>
              <w:t>Alexander Yakunin</w:t>
            </w:r>
          </w:p>
        </w:tc>
        <w:tc>
          <w:tcPr>
            <w:tcW w:w="1080" w:type="dxa"/>
            <w:tcMar>
              <w:left w:w="57" w:type="dxa"/>
              <w:right w:w="57" w:type="dxa"/>
            </w:tcMar>
            <w:vAlign w:val="center"/>
          </w:tcPr>
          <w:p w14:paraId="0597A9D9"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lang w:val="en-US"/>
              </w:rPr>
              <w:t>On-line</w:t>
            </w:r>
          </w:p>
        </w:tc>
        <w:tc>
          <w:tcPr>
            <w:tcW w:w="3345" w:type="dxa"/>
            <w:tcMar>
              <w:top w:w="57" w:type="dxa"/>
              <w:left w:w="57" w:type="dxa"/>
              <w:bottom w:w="57" w:type="dxa"/>
              <w:right w:w="57" w:type="dxa"/>
            </w:tcMar>
            <w:vAlign w:val="center"/>
          </w:tcPr>
          <w:p w14:paraId="265BA2F7" w14:textId="77777777" w:rsidR="00D24AD9" w:rsidRPr="00CB771C" w:rsidRDefault="00D11D1C" w:rsidP="00CB771C">
            <w:pPr>
              <w:jc w:val="center"/>
              <w:rPr>
                <w:rFonts w:ascii="Calibri" w:eastAsia="Calibri" w:hAnsi="Calibri" w:cs="Calibri"/>
                <w:sz w:val="20"/>
                <w:szCs w:val="20"/>
              </w:rPr>
            </w:pPr>
            <w:hyperlink r:id="rId24" w:history="1">
              <w:r w:rsidR="00D24AD9" w:rsidRPr="00CB771C">
                <w:rPr>
                  <w:rFonts w:ascii="Calibri" w:eastAsia="Calibri" w:hAnsi="Calibri" w:cs="Calibri"/>
                  <w:color w:val="0563C1"/>
                  <w:sz w:val="20"/>
                  <w:szCs w:val="20"/>
                  <w:u w:val="single"/>
                </w:rPr>
                <w:t>a.iakounine@bangor.ac.uk</w:t>
              </w:r>
            </w:hyperlink>
          </w:p>
        </w:tc>
      </w:tr>
      <w:tr w:rsidR="007B6F72" w:rsidRPr="00CB771C" w14:paraId="0CE928D2" w14:textId="77777777" w:rsidTr="00010960">
        <w:trPr>
          <w:trHeight w:val="1"/>
          <w:jc w:val="center"/>
        </w:trPr>
        <w:tc>
          <w:tcPr>
            <w:tcW w:w="771" w:type="dxa"/>
            <w:tcMar>
              <w:top w:w="57" w:type="dxa"/>
              <w:left w:w="57" w:type="dxa"/>
              <w:bottom w:w="57" w:type="dxa"/>
              <w:right w:w="57" w:type="dxa"/>
            </w:tcMar>
            <w:vAlign w:val="center"/>
          </w:tcPr>
          <w:p w14:paraId="059B9DA6"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3</w:t>
            </w:r>
          </w:p>
        </w:tc>
        <w:tc>
          <w:tcPr>
            <w:tcW w:w="567" w:type="dxa"/>
            <w:tcMar>
              <w:top w:w="57" w:type="dxa"/>
              <w:left w:w="57" w:type="dxa"/>
              <w:bottom w:w="57" w:type="dxa"/>
              <w:right w:w="57" w:type="dxa"/>
            </w:tcMar>
            <w:vAlign w:val="center"/>
          </w:tcPr>
          <w:p w14:paraId="3DFBAD74"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3</w:t>
            </w:r>
          </w:p>
        </w:tc>
        <w:tc>
          <w:tcPr>
            <w:tcW w:w="1052" w:type="dxa"/>
            <w:tcMar>
              <w:top w:w="57" w:type="dxa"/>
              <w:left w:w="57" w:type="dxa"/>
              <w:bottom w:w="57" w:type="dxa"/>
              <w:right w:w="57" w:type="dxa"/>
            </w:tcMar>
            <w:vAlign w:val="center"/>
          </w:tcPr>
          <w:p w14:paraId="7B3A098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BANGOR</w:t>
            </w:r>
          </w:p>
        </w:tc>
        <w:tc>
          <w:tcPr>
            <w:tcW w:w="2041" w:type="dxa"/>
            <w:tcMar>
              <w:top w:w="57" w:type="dxa"/>
              <w:left w:w="57" w:type="dxa"/>
              <w:bottom w:w="57" w:type="dxa"/>
              <w:right w:w="57" w:type="dxa"/>
            </w:tcMar>
            <w:vAlign w:val="center"/>
          </w:tcPr>
          <w:p w14:paraId="7C8D569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lang w:val="en-US"/>
              </w:rPr>
              <w:t xml:space="preserve">Olga </w:t>
            </w:r>
            <w:proofErr w:type="spellStart"/>
            <w:r w:rsidRPr="00CB771C">
              <w:rPr>
                <w:rFonts w:ascii="Calibri" w:eastAsia="Calibri" w:hAnsi="Calibri" w:cs="Calibri"/>
                <w:sz w:val="20"/>
                <w:szCs w:val="20"/>
                <w:lang w:val="en-US"/>
              </w:rPr>
              <w:t>Golyshina</w:t>
            </w:r>
            <w:proofErr w:type="spellEnd"/>
          </w:p>
        </w:tc>
        <w:tc>
          <w:tcPr>
            <w:tcW w:w="1080" w:type="dxa"/>
            <w:tcMar>
              <w:left w:w="57" w:type="dxa"/>
              <w:right w:w="57" w:type="dxa"/>
            </w:tcMar>
            <w:vAlign w:val="center"/>
          </w:tcPr>
          <w:p w14:paraId="5540B08E"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2DC22A9A" w14:textId="77777777" w:rsidR="00D24AD9" w:rsidRPr="00CB771C" w:rsidRDefault="00D11D1C" w:rsidP="00CB771C">
            <w:pPr>
              <w:jc w:val="center"/>
              <w:rPr>
                <w:rFonts w:ascii="Calibri" w:eastAsia="Calibri" w:hAnsi="Calibri" w:cs="Calibri"/>
                <w:sz w:val="20"/>
                <w:szCs w:val="20"/>
              </w:rPr>
            </w:pPr>
            <w:hyperlink r:id="rId25" w:history="1">
              <w:r w:rsidR="00D24AD9" w:rsidRPr="00CB771C">
                <w:rPr>
                  <w:rFonts w:ascii="Calibri" w:eastAsia="Calibri" w:hAnsi="Calibri" w:cs="Calibri"/>
                  <w:color w:val="0563C1"/>
                  <w:sz w:val="20"/>
                  <w:szCs w:val="20"/>
                  <w:u w:val="single"/>
                </w:rPr>
                <w:t>o.golyshina@bangor.ac.uk</w:t>
              </w:r>
            </w:hyperlink>
          </w:p>
        </w:tc>
      </w:tr>
      <w:tr w:rsidR="007B6F72" w:rsidRPr="00CB771C" w14:paraId="2F9E4E0C" w14:textId="77777777" w:rsidTr="00010960">
        <w:trPr>
          <w:trHeight w:val="1"/>
          <w:jc w:val="center"/>
        </w:trPr>
        <w:tc>
          <w:tcPr>
            <w:tcW w:w="771" w:type="dxa"/>
            <w:tcMar>
              <w:top w:w="57" w:type="dxa"/>
              <w:left w:w="57" w:type="dxa"/>
              <w:bottom w:w="57" w:type="dxa"/>
              <w:right w:w="57" w:type="dxa"/>
            </w:tcMar>
            <w:vAlign w:val="center"/>
          </w:tcPr>
          <w:p w14:paraId="67CFAFB7"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3</w:t>
            </w:r>
          </w:p>
        </w:tc>
        <w:tc>
          <w:tcPr>
            <w:tcW w:w="567" w:type="dxa"/>
            <w:tcMar>
              <w:top w:w="57" w:type="dxa"/>
              <w:left w:w="57" w:type="dxa"/>
              <w:bottom w:w="57" w:type="dxa"/>
              <w:right w:w="57" w:type="dxa"/>
            </w:tcMar>
            <w:vAlign w:val="center"/>
          </w:tcPr>
          <w:p w14:paraId="2594FEDC"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3</w:t>
            </w:r>
          </w:p>
        </w:tc>
        <w:tc>
          <w:tcPr>
            <w:tcW w:w="1052" w:type="dxa"/>
            <w:tcMar>
              <w:top w:w="57" w:type="dxa"/>
              <w:left w:w="57" w:type="dxa"/>
              <w:bottom w:w="57" w:type="dxa"/>
              <w:right w:w="57" w:type="dxa"/>
            </w:tcMar>
            <w:vAlign w:val="center"/>
          </w:tcPr>
          <w:p w14:paraId="60020FAB"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BANGOR</w:t>
            </w:r>
          </w:p>
        </w:tc>
        <w:tc>
          <w:tcPr>
            <w:tcW w:w="2041" w:type="dxa"/>
            <w:tcMar>
              <w:top w:w="57" w:type="dxa"/>
              <w:left w:w="57" w:type="dxa"/>
              <w:bottom w:w="57" w:type="dxa"/>
              <w:right w:w="57" w:type="dxa"/>
            </w:tcMar>
            <w:vAlign w:val="center"/>
          </w:tcPr>
          <w:p w14:paraId="4A1FF37B"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 xml:space="preserve">Tatyana </w:t>
            </w:r>
            <w:proofErr w:type="spellStart"/>
            <w:r w:rsidRPr="00CB771C">
              <w:rPr>
                <w:rFonts w:ascii="Calibri" w:eastAsia="Calibri" w:hAnsi="Calibri" w:cs="Calibri"/>
                <w:sz w:val="20"/>
                <w:szCs w:val="20"/>
                <w:lang w:val="en-US"/>
              </w:rPr>
              <w:t>Chernikova</w:t>
            </w:r>
            <w:proofErr w:type="spellEnd"/>
          </w:p>
        </w:tc>
        <w:tc>
          <w:tcPr>
            <w:tcW w:w="1080" w:type="dxa"/>
            <w:tcMar>
              <w:left w:w="57" w:type="dxa"/>
              <w:right w:w="57" w:type="dxa"/>
            </w:tcMar>
            <w:vAlign w:val="center"/>
          </w:tcPr>
          <w:p w14:paraId="46CC7FCA"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lang w:val="en-US"/>
              </w:rPr>
              <w:t>On-line</w:t>
            </w:r>
          </w:p>
        </w:tc>
        <w:tc>
          <w:tcPr>
            <w:tcW w:w="3345" w:type="dxa"/>
            <w:tcMar>
              <w:top w:w="57" w:type="dxa"/>
              <w:left w:w="57" w:type="dxa"/>
              <w:bottom w:w="57" w:type="dxa"/>
              <w:right w:w="57" w:type="dxa"/>
            </w:tcMar>
            <w:vAlign w:val="center"/>
          </w:tcPr>
          <w:p w14:paraId="2E4F3483" w14:textId="35E72085" w:rsidR="00D24AD9" w:rsidRPr="00CB771C" w:rsidRDefault="00D11D1C" w:rsidP="00CB771C">
            <w:pPr>
              <w:jc w:val="center"/>
              <w:rPr>
                <w:rFonts w:ascii="Calibri" w:eastAsia="Calibri" w:hAnsi="Calibri" w:cs="Calibri"/>
                <w:sz w:val="20"/>
                <w:szCs w:val="20"/>
              </w:rPr>
            </w:pPr>
            <w:hyperlink r:id="rId26" w:history="1">
              <w:r w:rsidR="00D24AD9" w:rsidRPr="00CB771C">
                <w:rPr>
                  <w:rFonts w:ascii="Calibri" w:eastAsia="Calibri" w:hAnsi="Calibri" w:cs="Calibri"/>
                  <w:color w:val="0563C1"/>
                  <w:sz w:val="20"/>
                  <w:szCs w:val="20"/>
                  <w:u w:val="single"/>
                </w:rPr>
                <w:t>t.chernikova@bangor.ac.uk</w:t>
              </w:r>
            </w:hyperlink>
          </w:p>
        </w:tc>
      </w:tr>
      <w:tr w:rsidR="007B6F72" w:rsidRPr="00CB771C" w14:paraId="702C3D57" w14:textId="77777777" w:rsidTr="00010960">
        <w:trPr>
          <w:trHeight w:val="1"/>
          <w:jc w:val="center"/>
        </w:trPr>
        <w:tc>
          <w:tcPr>
            <w:tcW w:w="771" w:type="dxa"/>
            <w:tcMar>
              <w:top w:w="57" w:type="dxa"/>
              <w:left w:w="57" w:type="dxa"/>
              <w:bottom w:w="57" w:type="dxa"/>
              <w:right w:w="57" w:type="dxa"/>
            </w:tcMar>
            <w:vAlign w:val="center"/>
          </w:tcPr>
          <w:p w14:paraId="6724EEA2"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3</w:t>
            </w:r>
          </w:p>
        </w:tc>
        <w:tc>
          <w:tcPr>
            <w:tcW w:w="567" w:type="dxa"/>
            <w:tcMar>
              <w:top w:w="57" w:type="dxa"/>
              <w:left w:w="57" w:type="dxa"/>
              <w:bottom w:w="57" w:type="dxa"/>
              <w:right w:w="57" w:type="dxa"/>
            </w:tcMar>
            <w:vAlign w:val="center"/>
          </w:tcPr>
          <w:p w14:paraId="0EE3B99C"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3</w:t>
            </w:r>
          </w:p>
        </w:tc>
        <w:tc>
          <w:tcPr>
            <w:tcW w:w="1052" w:type="dxa"/>
            <w:tcMar>
              <w:top w:w="57" w:type="dxa"/>
              <w:left w:w="57" w:type="dxa"/>
              <w:bottom w:w="57" w:type="dxa"/>
              <w:right w:w="57" w:type="dxa"/>
            </w:tcMar>
            <w:vAlign w:val="center"/>
          </w:tcPr>
          <w:p w14:paraId="515459B5"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BANGOR</w:t>
            </w:r>
          </w:p>
        </w:tc>
        <w:tc>
          <w:tcPr>
            <w:tcW w:w="2041" w:type="dxa"/>
            <w:tcMar>
              <w:top w:w="57" w:type="dxa"/>
              <w:left w:w="57" w:type="dxa"/>
              <w:bottom w:w="57" w:type="dxa"/>
              <w:right w:w="57" w:type="dxa"/>
            </w:tcMar>
            <w:vAlign w:val="center"/>
          </w:tcPr>
          <w:p w14:paraId="2C024BE6"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 xml:space="preserve">Anna </w:t>
            </w:r>
            <w:proofErr w:type="spellStart"/>
            <w:r w:rsidRPr="00CB771C">
              <w:rPr>
                <w:rFonts w:ascii="Calibri" w:eastAsia="Calibri" w:hAnsi="Calibri" w:cs="Calibri"/>
                <w:sz w:val="20"/>
                <w:szCs w:val="20"/>
                <w:lang w:val="en-US"/>
              </w:rPr>
              <w:t>Khusnutdinova</w:t>
            </w:r>
            <w:proofErr w:type="spellEnd"/>
          </w:p>
        </w:tc>
        <w:tc>
          <w:tcPr>
            <w:tcW w:w="1080" w:type="dxa"/>
            <w:tcMar>
              <w:left w:w="57" w:type="dxa"/>
              <w:right w:w="57" w:type="dxa"/>
            </w:tcMar>
            <w:vAlign w:val="center"/>
          </w:tcPr>
          <w:p w14:paraId="6F26738B"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lang w:val="en-US"/>
              </w:rPr>
              <w:t>On-line</w:t>
            </w:r>
          </w:p>
        </w:tc>
        <w:tc>
          <w:tcPr>
            <w:tcW w:w="3345" w:type="dxa"/>
            <w:tcMar>
              <w:top w:w="57" w:type="dxa"/>
              <w:left w:w="57" w:type="dxa"/>
              <w:bottom w:w="57" w:type="dxa"/>
              <w:right w:w="57" w:type="dxa"/>
            </w:tcMar>
            <w:vAlign w:val="center"/>
          </w:tcPr>
          <w:p w14:paraId="312B9628" w14:textId="235DD3E1" w:rsidR="00D24AD9" w:rsidRPr="00CB771C" w:rsidRDefault="00D11D1C" w:rsidP="00CB771C">
            <w:pPr>
              <w:jc w:val="center"/>
              <w:rPr>
                <w:rFonts w:ascii="Calibri" w:eastAsia="Calibri" w:hAnsi="Calibri" w:cs="Calibri"/>
                <w:sz w:val="20"/>
                <w:szCs w:val="20"/>
              </w:rPr>
            </w:pPr>
            <w:hyperlink r:id="rId27" w:history="1">
              <w:r w:rsidR="00D24AD9" w:rsidRPr="00CB771C">
                <w:rPr>
                  <w:rFonts w:ascii="Calibri" w:eastAsia="Calibri" w:hAnsi="Calibri" w:cs="Calibri"/>
                  <w:color w:val="0563C1"/>
                  <w:sz w:val="20"/>
                  <w:szCs w:val="20"/>
                  <w:u w:val="single"/>
                </w:rPr>
                <w:t>a.khusnutdinova@bangor.ac.uk</w:t>
              </w:r>
            </w:hyperlink>
          </w:p>
        </w:tc>
      </w:tr>
      <w:tr w:rsidR="007B6F72" w:rsidRPr="00CB771C" w14:paraId="3C9F9B77" w14:textId="77777777" w:rsidTr="00010960">
        <w:trPr>
          <w:trHeight w:val="1"/>
          <w:jc w:val="center"/>
        </w:trPr>
        <w:tc>
          <w:tcPr>
            <w:tcW w:w="771" w:type="dxa"/>
            <w:tcMar>
              <w:top w:w="57" w:type="dxa"/>
              <w:left w:w="57" w:type="dxa"/>
              <w:bottom w:w="57" w:type="dxa"/>
              <w:right w:w="57" w:type="dxa"/>
            </w:tcMar>
            <w:vAlign w:val="center"/>
          </w:tcPr>
          <w:p w14:paraId="6C3A3760"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4</w:t>
            </w:r>
          </w:p>
        </w:tc>
        <w:tc>
          <w:tcPr>
            <w:tcW w:w="567" w:type="dxa"/>
            <w:tcMar>
              <w:top w:w="57" w:type="dxa"/>
              <w:left w:w="57" w:type="dxa"/>
              <w:bottom w:w="57" w:type="dxa"/>
              <w:right w:w="57" w:type="dxa"/>
            </w:tcMar>
            <w:vAlign w:val="center"/>
          </w:tcPr>
          <w:p w14:paraId="106B58FC"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4</w:t>
            </w:r>
          </w:p>
        </w:tc>
        <w:tc>
          <w:tcPr>
            <w:tcW w:w="1052" w:type="dxa"/>
            <w:tcMar>
              <w:top w:w="57" w:type="dxa"/>
              <w:left w:w="57" w:type="dxa"/>
              <w:bottom w:w="57" w:type="dxa"/>
              <w:right w:w="57" w:type="dxa"/>
            </w:tcMar>
            <w:vAlign w:val="center"/>
          </w:tcPr>
          <w:p w14:paraId="01417FD0"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UHAM</w:t>
            </w:r>
          </w:p>
        </w:tc>
        <w:tc>
          <w:tcPr>
            <w:tcW w:w="2041" w:type="dxa"/>
            <w:tcMar>
              <w:top w:w="57" w:type="dxa"/>
              <w:left w:w="57" w:type="dxa"/>
              <w:bottom w:w="57" w:type="dxa"/>
              <w:right w:w="57" w:type="dxa"/>
            </w:tcMar>
            <w:vAlign w:val="center"/>
          </w:tcPr>
          <w:p w14:paraId="48D0EDE2"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 xml:space="preserve">Wolfgang R. </w:t>
            </w:r>
            <w:proofErr w:type="spellStart"/>
            <w:r w:rsidRPr="00CB771C">
              <w:rPr>
                <w:rFonts w:ascii="Calibri" w:eastAsia="Calibri" w:hAnsi="Calibri" w:cs="Calibri"/>
                <w:sz w:val="20"/>
                <w:szCs w:val="20"/>
                <w:lang w:val="en-US"/>
              </w:rPr>
              <w:t>Streit</w:t>
            </w:r>
            <w:proofErr w:type="spellEnd"/>
          </w:p>
        </w:tc>
        <w:tc>
          <w:tcPr>
            <w:tcW w:w="1080" w:type="dxa"/>
            <w:tcMar>
              <w:left w:w="57" w:type="dxa"/>
              <w:right w:w="57" w:type="dxa"/>
            </w:tcMar>
            <w:vAlign w:val="center"/>
          </w:tcPr>
          <w:p w14:paraId="1242CE19"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On-line</w:t>
            </w:r>
          </w:p>
        </w:tc>
        <w:tc>
          <w:tcPr>
            <w:tcW w:w="3345" w:type="dxa"/>
            <w:tcMar>
              <w:top w:w="57" w:type="dxa"/>
              <w:left w:w="57" w:type="dxa"/>
              <w:bottom w:w="57" w:type="dxa"/>
              <w:right w:w="57" w:type="dxa"/>
            </w:tcMar>
            <w:vAlign w:val="center"/>
          </w:tcPr>
          <w:p w14:paraId="27E94F9A" w14:textId="77777777" w:rsidR="00D24AD9" w:rsidRPr="00CB771C" w:rsidRDefault="00883017" w:rsidP="00CB771C">
            <w:pPr>
              <w:jc w:val="center"/>
              <w:rPr>
                <w:rFonts w:ascii="Calibri" w:eastAsia="Calibri" w:hAnsi="Calibri" w:cs="Calibri"/>
                <w:sz w:val="20"/>
                <w:szCs w:val="20"/>
                <w:lang w:val="en-US"/>
              </w:rPr>
            </w:pPr>
            <w:hyperlink r:id="rId28" w:history="1">
              <w:r w:rsidR="00D24AD9" w:rsidRPr="00CB771C">
                <w:rPr>
                  <w:rFonts w:ascii="Calibri" w:eastAsia="Calibri" w:hAnsi="Calibri" w:cs="Calibri"/>
                  <w:color w:val="0563C1"/>
                  <w:sz w:val="20"/>
                  <w:szCs w:val="20"/>
                  <w:u w:val="single"/>
                  <w:lang w:val="en-US"/>
                </w:rPr>
                <w:t>wolfgang.streit@uni-hamburg.de</w:t>
              </w:r>
            </w:hyperlink>
          </w:p>
        </w:tc>
      </w:tr>
      <w:tr w:rsidR="007B6F72" w:rsidRPr="00CB771C" w14:paraId="59CD6F81" w14:textId="77777777" w:rsidTr="00010960">
        <w:trPr>
          <w:trHeight w:val="1"/>
          <w:jc w:val="center"/>
        </w:trPr>
        <w:tc>
          <w:tcPr>
            <w:tcW w:w="771" w:type="dxa"/>
            <w:tcMar>
              <w:top w:w="57" w:type="dxa"/>
              <w:left w:w="57" w:type="dxa"/>
              <w:bottom w:w="57" w:type="dxa"/>
              <w:right w:w="57" w:type="dxa"/>
            </w:tcMar>
            <w:vAlign w:val="center"/>
          </w:tcPr>
          <w:p w14:paraId="521BF9DF"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4</w:t>
            </w:r>
          </w:p>
        </w:tc>
        <w:tc>
          <w:tcPr>
            <w:tcW w:w="567" w:type="dxa"/>
            <w:tcMar>
              <w:top w:w="57" w:type="dxa"/>
              <w:left w:w="57" w:type="dxa"/>
              <w:bottom w:w="57" w:type="dxa"/>
              <w:right w:w="57" w:type="dxa"/>
            </w:tcMar>
            <w:vAlign w:val="center"/>
          </w:tcPr>
          <w:p w14:paraId="164DD175"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4</w:t>
            </w:r>
          </w:p>
        </w:tc>
        <w:tc>
          <w:tcPr>
            <w:tcW w:w="1052" w:type="dxa"/>
            <w:tcMar>
              <w:top w:w="57" w:type="dxa"/>
              <w:left w:w="57" w:type="dxa"/>
              <w:bottom w:w="57" w:type="dxa"/>
              <w:right w:w="57" w:type="dxa"/>
            </w:tcMar>
            <w:vAlign w:val="center"/>
          </w:tcPr>
          <w:p w14:paraId="42692921"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UHAM</w:t>
            </w:r>
          </w:p>
        </w:tc>
        <w:tc>
          <w:tcPr>
            <w:tcW w:w="2041" w:type="dxa"/>
            <w:tcMar>
              <w:top w:w="57" w:type="dxa"/>
              <w:left w:w="57" w:type="dxa"/>
              <w:bottom w:w="57" w:type="dxa"/>
              <w:right w:w="57" w:type="dxa"/>
            </w:tcMar>
            <w:vAlign w:val="center"/>
          </w:tcPr>
          <w:p w14:paraId="575BB698"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Jennifer Chow</w:t>
            </w:r>
          </w:p>
        </w:tc>
        <w:tc>
          <w:tcPr>
            <w:tcW w:w="1080" w:type="dxa"/>
            <w:tcMar>
              <w:left w:w="57" w:type="dxa"/>
              <w:right w:w="57" w:type="dxa"/>
            </w:tcMar>
            <w:vAlign w:val="center"/>
          </w:tcPr>
          <w:p w14:paraId="7478DCBA"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On-line</w:t>
            </w:r>
          </w:p>
        </w:tc>
        <w:tc>
          <w:tcPr>
            <w:tcW w:w="3345" w:type="dxa"/>
            <w:tcMar>
              <w:top w:w="57" w:type="dxa"/>
              <w:left w:w="57" w:type="dxa"/>
              <w:bottom w:w="57" w:type="dxa"/>
              <w:right w:w="57" w:type="dxa"/>
            </w:tcMar>
            <w:vAlign w:val="center"/>
          </w:tcPr>
          <w:p w14:paraId="5BB8C0E8" w14:textId="77777777" w:rsidR="00D24AD9" w:rsidRPr="00CB771C" w:rsidRDefault="00883017" w:rsidP="00CB771C">
            <w:pPr>
              <w:jc w:val="center"/>
              <w:rPr>
                <w:rFonts w:ascii="Calibri" w:eastAsia="Calibri" w:hAnsi="Calibri" w:cs="Calibri"/>
                <w:sz w:val="20"/>
                <w:szCs w:val="20"/>
                <w:lang w:val="en-US"/>
              </w:rPr>
            </w:pPr>
            <w:hyperlink r:id="rId29" w:history="1">
              <w:r w:rsidR="00D24AD9" w:rsidRPr="00CB771C">
                <w:rPr>
                  <w:rFonts w:ascii="Calibri" w:eastAsia="Calibri" w:hAnsi="Calibri" w:cs="Calibri"/>
                  <w:color w:val="0563C1"/>
                  <w:sz w:val="20"/>
                  <w:szCs w:val="20"/>
                  <w:u w:val="single"/>
                  <w:lang w:val="en-US"/>
                </w:rPr>
                <w:t>Jennifer.Chow@uni-hamburg.de</w:t>
              </w:r>
            </w:hyperlink>
          </w:p>
        </w:tc>
      </w:tr>
      <w:tr w:rsidR="007B6F72" w:rsidRPr="00CB771C" w14:paraId="24892D1C" w14:textId="77777777" w:rsidTr="00010960">
        <w:trPr>
          <w:trHeight w:val="1"/>
          <w:jc w:val="center"/>
        </w:trPr>
        <w:tc>
          <w:tcPr>
            <w:tcW w:w="771" w:type="dxa"/>
            <w:tcMar>
              <w:top w:w="57" w:type="dxa"/>
              <w:left w:w="57" w:type="dxa"/>
              <w:bottom w:w="57" w:type="dxa"/>
              <w:right w:w="57" w:type="dxa"/>
            </w:tcMar>
            <w:vAlign w:val="center"/>
          </w:tcPr>
          <w:p w14:paraId="393B7EEE"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rPr>
              <w:t>4</w:t>
            </w:r>
          </w:p>
        </w:tc>
        <w:tc>
          <w:tcPr>
            <w:tcW w:w="567" w:type="dxa"/>
            <w:tcMar>
              <w:top w:w="57" w:type="dxa"/>
              <w:left w:w="57" w:type="dxa"/>
              <w:bottom w:w="57" w:type="dxa"/>
              <w:right w:w="57" w:type="dxa"/>
            </w:tcMar>
            <w:vAlign w:val="center"/>
          </w:tcPr>
          <w:p w14:paraId="3A814CD9"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rPr>
              <w:t>4</w:t>
            </w:r>
          </w:p>
        </w:tc>
        <w:tc>
          <w:tcPr>
            <w:tcW w:w="1052" w:type="dxa"/>
            <w:tcMar>
              <w:top w:w="57" w:type="dxa"/>
              <w:left w:w="57" w:type="dxa"/>
              <w:bottom w:w="57" w:type="dxa"/>
              <w:right w:w="57" w:type="dxa"/>
            </w:tcMar>
            <w:vAlign w:val="center"/>
          </w:tcPr>
          <w:p w14:paraId="0D6DF940"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rPr>
              <w:t>UHAM</w:t>
            </w:r>
          </w:p>
        </w:tc>
        <w:tc>
          <w:tcPr>
            <w:tcW w:w="2041" w:type="dxa"/>
            <w:tcMar>
              <w:top w:w="57" w:type="dxa"/>
              <w:left w:w="57" w:type="dxa"/>
              <w:bottom w:w="57" w:type="dxa"/>
              <w:right w:w="57" w:type="dxa"/>
            </w:tcMar>
            <w:vAlign w:val="center"/>
          </w:tcPr>
          <w:p w14:paraId="4EFFCC9D" w14:textId="50B2825B"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Pablo Pérez</w:t>
            </w:r>
            <w:r w:rsidR="007B6F72" w:rsidRPr="00CB771C">
              <w:rPr>
                <w:rFonts w:ascii="Calibri" w:eastAsia="Calibri" w:hAnsi="Calibri" w:cs="Calibri"/>
                <w:sz w:val="20"/>
                <w:szCs w:val="20"/>
                <w:vertAlign w:val="superscript"/>
              </w:rPr>
              <w:t>1</w:t>
            </w:r>
          </w:p>
        </w:tc>
        <w:tc>
          <w:tcPr>
            <w:tcW w:w="1080" w:type="dxa"/>
            <w:tcMar>
              <w:left w:w="57" w:type="dxa"/>
              <w:right w:w="57" w:type="dxa"/>
            </w:tcMar>
            <w:vAlign w:val="center"/>
          </w:tcPr>
          <w:p w14:paraId="46597DFF"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72438D1B" w14:textId="77777777" w:rsidR="00D24AD9" w:rsidRPr="00CB771C" w:rsidRDefault="00D11D1C" w:rsidP="00CB771C">
            <w:pPr>
              <w:jc w:val="center"/>
              <w:rPr>
                <w:rFonts w:ascii="Calibri" w:eastAsia="Calibri" w:hAnsi="Calibri" w:cs="Calibri"/>
                <w:sz w:val="20"/>
                <w:szCs w:val="20"/>
              </w:rPr>
            </w:pPr>
            <w:hyperlink r:id="rId30" w:history="1">
              <w:r w:rsidR="00D24AD9" w:rsidRPr="00CB771C">
                <w:rPr>
                  <w:rFonts w:ascii="Calibri" w:eastAsia="Calibri" w:hAnsi="Calibri" w:cs="Calibri"/>
                  <w:color w:val="0563C1"/>
                  <w:sz w:val="20"/>
                  <w:szCs w:val="20"/>
                  <w:u w:val="single"/>
                </w:rPr>
                <w:t>pablo.perez.garcia@uni-hamburg.de</w:t>
              </w:r>
            </w:hyperlink>
          </w:p>
        </w:tc>
      </w:tr>
      <w:tr w:rsidR="007B6F72" w:rsidRPr="00CB771C" w14:paraId="0F859149" w14:textId="77777777" w:rsidTr="00010960">
        <w:trPr>
          <w:trHeight w:val="1"/>
          <w:jc w:val="center"/>
        </w:trPr>
        <w:tc>
          <w:tcPr>
            <w:tcW w:w="771" w:type="dxa"/>
            <w:tcMar>
              <w:top w:w="57" w:type="dxa"/>
              <w:left w:w="57" w:type="dxa"/>
              <w:bottom w:w="57" w:type="dxa"/>
              <w:right w:w="57" w:type="dxa"/>
            </w:tcMar>
            <w:vAlign w:val="center"/>
          </w:tcPr>
          <w:p w14:paraId="3D945F04"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4</w:t>
            </w:r>
          </w:p>
        </w:tc>
        <w:tc>
          <w:tcPr>
            <w:tcW w:w="567" w:type="dxa"/>
            <w:tcMar>
              <w:top w:w="57" w:type="dxa"/>
              <w:left w:w="57" w:type="dxa"/>
              <w:bottom w:w="57" w:type="dxa"/>
              <w:right w:w="57" w:type="dxa"/>
            </w:tcMar>
            <w:vAlign w:val="center"/>
          </w:tcPr>
          <w:p w14:paraId="000E001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4</w:t>
            </w:r>
          </w:p>
        </w:tc>
        <w:tc>
          <w:tcPr>
            <w:tcW w:w="1052" w:type="dxa"/>
            <w:tcMar>
              <w:top w:w="57" w:type="dxa"/>
              <w:left w:w="57" w:type="dxa"/>
              <w:bottom w:w="57" w:type="dxa"/>
              <w:right w:w="57" w:type="dxa"/>
            </w:tcMar>
            <w:vAlign w:val="center"/>
          </w:tcPr>
          <w:p w14:paraId="3426FBFA"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UHAM</w:t>
            </w:r>
          </w:p>
        </w:tc>
        <w:tc>
          <w:tcPr>
            <w:tcW w:w="2041" w:type="dxa"/>
            <w:tcMar>
              <w:top w:w="57" w:type="dxa"/>
              <w:left w:w="57" w:type="dxa"/>
              <w:bottom w:w="57" w:type="dxa"/>
              <w:right w:w="57" w:type="dxa"/>
            </w:tcMar>
            <w:vAlign w:val="center"/>
          </w:tcPr>
          <w:p w14:paraId="569D7C70"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 xml:space="preserve">Lena </w:t>
            </w:r>
            <w:proofErr w:type="spellStart"/>
            <w:r w:rsidRPr="00CB771C">
              <w:rPr>
                <w:rFonts w:ascii="Calibri" w:eastAsia="Calibri" w:hAnsi="Calibri" w:cs="Calibri"/>
                <w:sz w:val="20"/>
                <w:szCs w:val="20"/>
                <w:lang w:val="en-US"/>
              </w:rPr>
              <w:t>Preuß</w:t>
            </w:r>
            <w:proofErr w:type="spellEnd"/>
          </w:p>
        </w:tc>
        <w:tc>
          <w:tcPr>
            <w:tcW w:w="1080" w:type="dxa"/>
            <w:tcMar>
              <w:left w:w="57" w:type="dxa"/>
              <w:right w:w="57" w:type="dxa"/>
            </w:tcMar>
            <w:vAlign w:val="center"/>
          </w:tcPr>
          <w:p w14:paraId="72BBBB43"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270BECBB" w14:textId="77777777" w:rsidR="00D24AD9" w:rsidRPr="00CB771C" w:rsidRDefault="00D11D1C" w:rsidP="00CB771C">
            <w:pPr>
              <w:jc w:val="center"/>
              <w:rPr>
                <w:rFonts w:ascii="Calibri" w:eastAsia="Calibri" w:hAnsi="Calibri" w:cs="Calibri"/>
                <w:sz w:val="20"/>
                <w:szCs w:val="20"/>
                <w:lang w:val="en-US"/>
              </w:rPr>
            </w:pPr>
            <w:hyperlink r:id="rId31" w:history="1">
              <w:r w:rsidR="00D24AD9" w:rsidRPr="00CB771C">
                <w:rPr>
                  <w:rFonts w:ascii="Calibri" w:eastAsia="Calibri" w:hAnsi="Calibri" w:cs="Calibri"/>
                  <w:color w:val="0563C1"/>
                  <w:sz w:val="20"/>
                  <w:szCs w:val="20"/>
                  <w:u w:val="single"/>
                  <w:lang w:val="en-US"/>
                </w:rPr>
                <w:t>lena.preusz@web.de</w:t>
              </w:r>
            </w:hyperlink>
          </w:p>
        </w:tc>
      </w:tr>
      <w:tr w:rsidR="007B6F72" w:rsidRPr="00CB771C" w14:paraId="67657D69" w14:textId="77777777" w:rsidTr="00010960">
        <w:trPr>
          <w:trHeight w:val="1"/>
          <w:jc w:val="center"/>
        </w:trPr>
        <w:tc>
          <w:tcPr>
            <w:tcW w:w="771" w:type="dxa"/>
            <w:tcMar>
              <w:top w:w="57" w:type="dxa"/>
              <w:left w:w="57" w:type="dxa"/>
              <w:bottom w:w="57" w:type="dxa"/>
              <w:right w:w="57" w:type="dxa"/>
            </w:tcMar>
            <w:vAlign w:val="center"/>
          </w:tcPr>
          <w:p w14:paraId="12235EB6"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4</w:t>
            </w:r>
          </w:p>
        </w:tc>
        <w:tc>
          <w:tcPr>
            <w:tcW w:w="567" w:type="dxa"/>
            <w:tcMar>
              <w:top w:w="57" w:type="dxa"/>
              <w:left w:w="57" w:type="dxa"/>
              <w:bottom w:w="57" w:type="dxa"/>
              <w:right w:w="57" w:type="dxa"/>
            </w:tcMar>
            <w:vAlign w:val="center"/>
          </w:tcPr>
          <w:p w14:paraId="71F520A4"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4</w:t>
            </w:r>
          </w:p>
        </w:tc>
        <w:tc>
          <w:tcPr>
            <w:tcW w:w="1052" w:type="dxa"/>
            <w:tcMar>
              <w:top w:w="57" w:type="dxa"/>
              <w:left w:w="57" w:type="dxa"/>
              <w:bottom w:w="57" w:type="dxa"/>
              <w:right w:w="57" w:type="dxa"/>
            </w:tcMar>
            <w:vAlign w:val="center"/>
          </w:tcPr>
          <w:p w14:paraId="63F21A14"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UHAM</w:t>
            </w:r>
          </w:p>
        </w:tc>
        <w:tc>
          <w:tcPr>
            <w:tcW w:w="2041" w:type="dxa"/>
            <w:tcMar>
              <w:top w:w="57" w:type="dxa"/>
              <w:left w:w="57" w:type="dxa"/>
              <w:bottom w:w="57" w:type="dxa"/>
              <w:right w:w="57" w:type="dxa"/>
            </w:tcMar>
            <w:vAlign w:val="center"/>
          </w:tcPr>
          <w:p w14:paraId="59DF5DB0" w14:textId="77777777" w:rsidR="00D24AD9" w:rsidRPr="00CB771C" w:rsidRDefault="00D24AD9" w:rsidP="00CB771C">
            <w:pPr>
              <w:jc w:val="center"/>
              <w:rPr>
                <w:rFonts w:ascii="Calibri" w:eastAsia="Calibri" w:hAnsi="Calibri" w:cs="Calibri"/>
                <w:sz w:val="20"/>
                <w:szCs w:val="20"/>
                <w:lang w:val="en-US"/>
              </w:rPr>
            </w:pPr>
            <w:proofErr w:type="spellStart"/>
            <w:r w:rsidRPr="00CB771C">
              <w:rPr>
                <w:rFonts w:ascii="Calibri" w:eastAsia="Calibri" w:hAnsi="Calibri" w:cs="Calibri"/>
                <w:sz w:val="20"/>
                <w:szCs w:val="20"/>
                <w:lang w:val="en-US"/>
              </w:rPr>
              <w:t>Marno</w:t>
            </w:r>
            <w:proofErr w:type="spellEnd"/>
            <w:r w:rsidRPr="00CB771C">
              <w:rPr>
                <w:rFonts w:ascii="Calibri" w:eastAsia="Calibri" w:hAnsi="Calibri" w:cs="Calibri"/>
                <w:sz w:val="20"/>
                <w:szCs w:val="20"/>
                <w:lang w:val="en-US"/>
              </w:rPr>
              <w:t xml:space="preserve"> </w:t>
            </w:r>
            <w:proofErr w:type="spellStart"/>
            <w:r w:rsidRPr="00CB771C">
              <w:rPr>
                <w:rFonts w:ascii="Calibri" w:eastAsia="Calibri" w:hAnsi="Calibri" w:cs="Calibri"/>
                <w:sz w:val="20"/>
                <w:szCs w:val="20"/>
                <w:lang w:val="en-US"/>
              </w:rPr>
              <w:t>Gurschke</w:t>
            </w:r>
            <w:proofErr w:type="spellEnd"/>
          </w:p>
        </w:tc>
        <w:tc>
          <w:tcPr>
            <w:tcW w:w="1080" w:type="dxa"/>
            <w:tcMar>
              <w:left w:w="57" w:type="dxa"/>
              <w:right w:w="57" w:type="dxa"/>
            </w:tcMar>
            <w:vAlign w:val="center"/>
          </w:tcPr>
          <w:p w14:paraId="6919FC68"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24F508F6" w14:textId="77777777" w:rsidR="00D24AD9" w:rsidRPr="00CB771C" w:rsidRDefault="00D11D1C" w:rsidP="00CB771C">
            <w:pPr>
              <w:jc w:val="center"/>
              <w:rPr>
                <w:rFonts w:ascii="Calibri" w:eastAsia="Calibri" w:hAnsi="Calibri" w:cs="Calibri"/>
                <w:sz w:val="20"/>
                <w:szCs w:val="20"/>
              </w:rPr>
            </w:pPr>
            <w:hyperlink r:id="rId32" w:history="1">
              <w:r w:rsidR="00D24AD9" w:rsidRPr="00CB771C">
                <w:rPr>
                  <w:rFonts w:ascii="Calibri" w:eastAsia="Calibri" w:hAnsi="Calibri" w:cs="Calibri"/>
                  <w:color w:val="0563C1"/>
                  <w:sz w:val="20"/>
                  <w:szCs w:val="20"/>
                  <w:u w:val="single"/>
                </w:rPr>
                <w:t>marno.gurschke@uni-hamburg.de</w:t>
              </w:r>
            </w:hyperlink>
          </w:p>
        </w:tc>
      </w:tr>
      <w:tr w:rsidR="007B6F72" w:rsidRPr="00CB771C" w14:paraId="0C49F370" w14:textId="77777777" w:rsidTr="00010960">
        <w:trPr>
          <w:trHeight w:val="1"/>
          <w:jc w:val="center"/>
        </w:trPr>
        <w:tc>
          <w:tcPr>
            <w:tcW w:w="771" w:type="dxa"/>
            <w:tcMar>
              <w:top w:w="57" w:type="dxa"/>
              <w:left w:w="57" w:type="dxa"/>
              <w:bottom w:w="57" w:type="dxa"/>
              <w:right w:w="57" w:type="dxa"/>
            </w:tcMar>
            <w:vAlign w:val="center"/>
          </w:tcPr>
          <w:p w14:paraId="3B892041"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5</w:t>
            </w:r>
          </w:p>
        </w:tc>
        <w:tc>
          <w:tcPr>
            <w:tcW w:w="567" w:type="dxa"/>
            <w:tcMar>
              <w:top w:w="57" w:type="dxa"/>
              <w:left w:w="57" w:type="dxa"/>
              <w:bottom w:w="57" w:type="dxa"/>
              <w:right w:w="57" w:type="dxa"/>
            </w:tcMar>
            <w:vAlign w:val="center"/>
          </w:tcPr>
          <w:p w14:paraId="16A721C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w:t>
            </w:r>
          </w:p>
        </w:tc>
        <w:tc>
          <w:tcPr>
            <w:tcW w:w="1052" w:type="dxa"/>
            <w:tcMar>
              <w:top w:w="57" w:type="dxa"/>
              <w:left w:w="57" w:type="dxa"/>
              <w:bottom w:w="57" w:type="dxa"/>
              <w:right w:w="57" w:type="dxa"/>
            </w:tcMar>
            <w:vAlign w:val="center"/>
          </w:tcPr>
          <w:p w14:paraId="24C87431"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UDUS</w:t>
            </w:r>
          </w:p>
        </w:tc>
        <w:tc>
          <w:tcPr>
            <w:tcW w:w="2041" w:type="dxa"/>
            <w:tcMar>
              <w:top w:w="57" w:type="dxa"/>
              <w:left w:w="57" w:type="dxa"/>
              <w:bottom w:w="57" w:type="dxa"/>
              <w:right w:w="57" w:type="dxa"/>
            </w:tcMar>
            <w:vAlign w:val="center"/>
          </w:tcPr>
          <w:p w14:paraId="391E308D"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Karl-Erich Jaeger</w:t>
            </w:r>
          </w:p>
        </w:tc>
        <w:tc>
          <w:tcPr>
            <w:tcW w:w="1080" w:type="dxa"/>
            <w:tcMar>
              <w:left w:w="57" w:type="dxa"/>
              <w:right w:w="57" w:type="dxa"/>
            </w:tcMar>
            <w:vAlign w:val="center"/>
          </w:tcPr>
          <w:p w14:paraId="56396644"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On-line</w:t>
            </w:r>
          </w:p>
        </w:tc>
        <w:tc>
          <w:tcPr>
            <w:tcW w:w="3345" w:type="dxa"/>
            <w:tcMar>
              <w:top w:w="57" w:type="dxa"/>
              <w:left w:w="57" w:type="dxa"/>
              <w:bottom w:w="57" w:type="dxa"/>
              <w:right w:w="57" w:type="dxa"/>
            </w:tcMar>
            <w:vAlign w:val="center"/>
          </w:tcPr>
          <w:p w14:paraId="73151EC2" w14:textId="77777777" w:rsidR="00D24AD9" w:rsidRPr="00CB771C" w:rsidRDefault="00D11D1C" w:rsidP="00CB771C">
            <w:pPr>
              <w:jc w:val="center"/>
              <w:rPr>
                <w:rFonts w:ascii="Calibri" w:eastAsia="Calibri" w:hAnsi="Calibri" w:cs="Calibri"/>
                <w:sz w:val="20"/>
                <w:szCs w:val="20"/>
              </w:rPr>
            </w:pPr>
            <w:hyperlink r:id="rId33" w:history="1">
              <w:r w:rsidR="00D24AD9" w:rsidRPr="00CB771C">
                <w:rPr>
                  <w:rFonts w:ascii="Calibri" w:eastAsia="Calibri" w:hAnsi="Calibri" w:cs="Calibri"/>
                  <w:color w:val="0563C1"/>
                  <w:sz w:val="20"/>
                  <w:szCs w:val="20"/>
                  <w:u w:val="single"/>
                </w:rPr>
                <w:t>k.-e.jaeger@fz-juelich.de</w:t>
              </w:r>
            </w:hyperlink>
          </w:p>
        </w:tc>
      </w:tr>
      <w:tr w:rsidR="007B6F72" w:rsidRPr="00CB771C" w14:paraId="598ABD37" w14:textId="77777777" w:rsidTr="00010960">
        <w:trPr>
          <w:trHeight w:val="1"/>
          <w:jc w:val="center"/>
        </w:trPr>
        <w:tc>
          <w:tcPr>
            <w:tcW w:w="771" w:type="dxa"/>
            <w:tcMar>
              <w:top w:w="57" w:type="dxa"/>
              <w:left w:w="57" w:type="dxa"/>
              <w:bottom w:w="57" w:type="dxa"/>
              <w:right w:w="57" w:type="dxa"/>
            </w:tcMar>
            <w:vAlign w:val="center"/>
          </w:tcPr>
          <w:p w14:paraId="0C0CC604"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5</w:t>
            </w:r>
          </w:p>
        </w:tc>
        <w:tc>
          <w:tcPr>
            <w:tcW w:w="567" w:type="dxa"/>
            <w:tcMar>
              <w:top w:w="57" w:type="dxa"/>
              <w:left w:w="57" w:type="dxa"/>
              <w:bottom w:w="57" w:type="dxa"/>
              <w:right w:w="57" w:type="dxa"/>
            </w:tcMar>
            <w:vAlign w:val="center"/>
          </w:tcPr>
          <w:p w14:paraId="61152F03"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w:t>
            </w:r>
          </w:p>
        </w:tc>
        <w:tc>
          <w:tcPr>
            <w:tcW w:w="1052" w:type="dxa"/>
            <w:tcMar>
              <w:top w:w="57" w:type="dxa"/>
              <w:left w:w="57" w:type="dxa"/>
              <w:bottom w:w="57" w:type="dxa"/>
              <w:right w:w="57" w:type="dxa"/>
            </w:tcMar>
            <w:vAlign w:val="center"/>
          </w:tcPr>
          <w:p w14:paraId="04B982B3"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UDUS</w:t>
            </w:r>
          </w:p>
        </w:tc>
        <w:tc>
          <w:tcPr>
            <w:tcW w:w="2041" w:type="dxa"/>
            <w:tcMar>
              <w:top w:w="57" w:type="dxa"/>
              <w:left w:w="57" w:type="dxa"/>
              <w:bottom w:w="57" w:type="dxa"/>
              <w:right w:w="57" w:type="dxa"/>
            </w:tcMar>
            <w:vAlign w:val="center"/>
          </w:tcPr>
          <w:p w14:paraId="5BD7C320" w14:textId="6B3FB566"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 xml:space="preserve">Stephan </w:t>
            </w:r>
            <w:proofErr w:type="spellStart"/>
            <w:r w:rsidRPr="00CB771C">
              <w:rPr>
                <w:rFonts w:ascii="Calibri" w:eastAsia="Calibri" w:hAnsi="Calibri" w:cs="Calibri"/>
                <w:sz w:val="20"/>
                <w:szCs w:val="20"/>
                <w:lang w:val="en-US"/>
              </w:rPr>
              <w:t>Thies</w:t>
            </w:r>
            <w:proofErr w:type="spellEnd"/>
            <w:r w:rsidR="007B6F72" w:rsidRPr="00CB771C">
              <w:rPr>
                <w:rFonts w:ascii="Calibri" w:eastAsia="Calibri" w:hAnsi="Calibri" w:cs="Calibri"/>
                <w:sz w:val="20"/>
                <w:szCs w:val="20"/>
                <w:vertAlign w:val="superscript"/>
              </w:rPr>
              <w:t>1</w:t>
            </w:r>
          </w:p>
        </w:tc>
        <w:tc>
          <w:tcPr>
            <w:tcW w:w="1080" w:type="dxa"/>
            <w:tcMar>
              <w:left w:w="57" w:type="dxa"/>
              <w:right w:w="57" w:type="dxa"/>
            </w:tcMar>
            <w:vAlign w:val="center"/>
          </w:tcPr>
          <w:p w14:paraId="7F658201"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74396954" w14:textId="77777777" w:rsidR="00D24AD9" w:rsidRPr="00CB771C" w:rsidRDefault="00D11D1C" w:rsidP="00CB771C">
            <w:pPr>
              <w:jc w:val="center"/>
              <w:rPr>
                <w:rFonts w:ascii="Calibri" w:eastAsia="Calibri" w:hAnsi="Calibri" w:cs="Calibri"/>
                <w:sz w:val="20"/>
                <w:szCs w:val="20"/>
              </w:rPr>
            </w:pPr>
            <w:hyperlink r:id="rId34" w:history="1">
              <w:r w:rsidR="00D24AD9" w:rsidRPr="00CB771C">
                <w:rPr>
                  <w:rFonts w:ascii="Calibri" w:eastAsia="Calibri" w:hAnsi="Calibri" w:cs="Calibri"/>
                  <w:color w:val="0563C1"/>
                  <w:sz w:val="20"/>
                  <w:szCs w:val="20"/>
                  <w:u w:val="single"/>
                </w:rPr>
                <w:t>s.thies@fz-juelich.de</w:t>
              </w:r>
            </w:hyperlink>
          </w:p>
        </w:tc>
      </w:tr>
      <w:tr w:rsidR="007B6F72" w:rsidRPr="00CB771C" w14:paraId="3046DA44" w14:textId="77777777" w:rsidTr="00010960">
        <w:trPr>
          <w:trHeight w:val="1"/>
          <w:jc w:val="center"/>
        </w:trPr>
        <w:tc>
          <w:tcPr>
            <w:tcW w:w="771" w:type="dxa"/>
            <w:tcMar>
              <w:top w:w="57" w:type="dxa"/>
              <w:left w:w="57" w:type="dxa"/>
              <w:bottom w:w="57" w:type="dxa"/>
              <w:right w:w="57" w:type="dxa"/>
            </w:tcMar>
            <w:vAlign w:val="center"/>
          </w:tcPr>
          <w:p w14:paraId="3A89D101"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5</w:t>
            </w:r>
          </w:p>
        </w:tc>
        <w:tc>
          <w:tcPr>
            <w:tcW w:w="567" w:type="dxa"/>
            <w:tcMar>
              <w:top w:w="57" w:type="dxa"/>
              <w:left w:w="57" w:type="dxa"/>
              <w:bottom w:w="57" w:type="dxa"/>
              <w:right w:w="57" w:type="dxa"/>
            </w:tcMar>
            <w:vAlign w:val="center"/>
          </w:tcPr>
          <w:p w14:paraId="5423EE07"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w:t>
            </w:r>
          </w:p>
        </w:tc>
        <w:tc>
          <w:tcPr>
            <w:tcW w:w="1052" w:type="dxa"/>
            <w:tcMar>
              <w:top w:w="57" w:type="dxa"/>
              <w:left w:w="57" w:type="dxa"/>
              <w:bottom w:w="57" w:type="dxa"/>
              <w:right w:w="57" w:type="dxa"/>
            </w:tcMar>
            <w:vAlign w:val="center"/>
          </w:tcPr>
          <w:p w14:paraId="016F5425"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UDUS</w:t>
            </w:r>
          </w:p>
        </w:tc>
        <w:tc>
          <w:tcPr>
            <w:tcW w:w="2041" w:type="dxa"/>
            <w:tcMar>
              <w:top w:w="57" w:type="dxa"/>
              <w:left w:w="57" w:type="dxa"/>
              <w:bottom w:w="57" w:type="dxa"/>
              <w:right w:w="57" w:type="dxa"/>
            </w:tcMar>
            <w:vAlign w:val="center"/>
          </w:tcPr>
          <w:p w14:paraId="26FBBB80" w14:textId="646D34C8"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Fabienne Hilgers</w:t>
            </w:r>
            <w:r w:rsidR="007B6F72" w:rsidRPr="00CB771C">
              <w:rPr>
                <w:rFonts w:ascii="Calibri" w:eastAsia="Calibri" w:hAnsi="Calibri" w:cs="Calibri"/>
                <w:sz w:val="20"/>
                <w:szCs w:val="20"/>
                <w:vertAlign w:val="superscript"/>
                <w:lang w:val="en-US"/>
              </w:rPr>
              <w:t>2</w:t>
            </w:r>
          </w:p>
        </w:tc>
        <w:tc>
          <w:tcPr>
            <w:tcW w:w="1080" w:type="dxa"/>
            <w:tcMar>
              <w:left w:w="57" w:type="dxa"/>
              <w:right w:w="57" w:type="dxa"/>
            </w:tcMar>
            <w:vAlign w:val="center"/>
          </w:tcPr>
          <w:p w14:paraId="2254EFD9"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2F822EB6" w14:textId="77777777" w:rsidR="00D24AD9" w:rsidRPr="00CB771C" w:rsidRDefault="00D11D1C" w:rsidP="00CB771C">
            <w:pPr>
              <w:jc w:val="center"/>
              <w:rPr>
                <w:rFonts w:ascii="Calibri" w:eastAsia="Calibri" w:hAnsi="Calibri" w:cs="Calibri"/>
                <w:sz w:val="20"/>
                <w:szCs w:val="20"/>
              </w:rPr>
            </w:pPr>
            <w:hyperlink r:id="rId35" w:history="1">
              <w:r w:rsidR="00D24AD9" w:rsidRPr="00CB771C">
                <w:rPr>
                  <w:rFonts w:ascii="Calibri" w:eastAsia="Calibri" w:hAnsi="Calibri" w:cs="Calibri"/>
                  <w:color w:val="0563C1"/>
                  <w:sz w:val="20"/>
                  <w:szCs w:val="20"/>
                  <w:u w:val="single"/>
                </w:rPr>
                <w:t>f.hilgers@fz-juelich.de</w:t>
              </w:r>
            </w:hyperlink>
          </w:p>
        </w:tc>
      </w:tr>
      <w:tr w:rsidR="007B6F72" w:rsidRPr="00CB771C" w14:paraId="3DA584A2" w14:textId="77777777" w:rsidTr="00010960">
        <w:trPr>
          <w:trHeight w:val="1"/>
          <w:jc w:val="center"/>
        </w:trPr>
        <w:tc>
          <w:tcPr>
            <w:tcW w:w="771" w:type="dxa"/>
            <w:tcMar>
              <w:top w:w="57" w:type="dxa"/>
              <w:left w:w="57" w:type="dxa"/>
              <w:bottom w:w="57" w:type="dxa"/>
              <w:right w:w="57" w:type="dxa"/>
            </w:tcMar>
            <w:vAlign w:val="center"/>
          </w:tcPr>
          <w:p w14:paraId="2930323E"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6</w:t>
            </w:r>
          </w:p>
        </w:tc>
        <w:tc>
          <w:tcPr>
            <w:tcW w:w="567" w:type="dxa"/>
            <w:tcMar>
              <w:top w:w="57" w:type="dxa"/>
              <w:left w:w="57" w:type="dxa"/>
              <w:bottom w:w="57" w:type="dxa"/>
              <w:right w:w="57" w:type="dxa"/>
            </w:tcMar>
            <w:vAlign w:val="center"/>
          </w:tcPr>
          <w:p w14:paraId="390433F3"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w:t>
            </w:r>
          </w:p>
        </w:tc>
        <w:tc>
          <w:tcPr>
            <w:tcW w:w="1052" w:type="dxa"/>
            <w:tcMar>
              <w:top w:w="57" w:type="dxa"/>
              <w:left w:w="57" w:type="dxa"/>
              <w:bottom w:w="57" w:type="dxa"/>
              <w:right w:w="57" w:type="dxa"/>
            </w:tcMar>
            <w:vAlign w:val="center"/>
          </w:tcPr>
          <w:p w14:paraId="7149D50B"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IST-ID</w:t>
            </w:r>
          </w:p>
        </w:tc>
        <w:tc>
          <w:tcPr>
            <w:tcW w:w="2041" w:type="dxa"/>
            <w:tcMar>
              <w:top w:w="57" w:type="dxa"/>
              <w:left w:w="57" w:type="dxa"/>
              <w:bottom w:w="57" w:type="dxa"/>
              <w:right w:w="57" w:type="dxa"/>
            </w:tcMar>
            <w:vAlign w:val="center"/>
          </w:tcPr>
          <w:p w14:paraId="387EEE66" w14:textId="061EE9D1"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Carla de Carvalho</w:t>
            </w:r>
            <w:r w:rsidR="007B6F72" w:rsidRPr="00CB771C">
              <w:rPr>
                <w:rFonts w:ascii="Calibri" w:eastAsia="Calibri" w:hAnsi="Calibri" w:cs="Calibri"/>
                <w:sz w:val="20"/>
                <w:szCs w:val="20"/>
                <w:vertAlign w:val="superscript"/>
              </w:rPr>
              <w:t>1</w:t>
            </w:r>
          </w:p>
        </w:tc>
        <w:tc>
          <w:tcPr>
            <w:tcW w:w="1080" w:type="dxa"/>
            <w:tcMar>
              <w:left w:w="57" w:type="dxa"/>
              <w:right w:w="57" w:type="dxa"/>
            </w:tcMar>
            <w:vAlign w:val="center"/>
          </w:tcPr>
          <w:p w14:paraId="788C8C01"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42E3F11C" w14:textId="77777777" w:rsidR="00D24AD9" w:rsidRPr="00CB771C" w:rsidRDefault="00D11D1C" w:rsidP="00CB771C">
            <w:pPr>
              <w:jc w:val="center"/>
              <w:rPr>
                <w:rFonts w:ascii="Calibri" w:eastAsia="Calibri" w:hAnsi="Calibri" w:cs="Calibri"/>
                <w:sz w:val="20"/>
                <w:szCs w:val="20"/>
              </w:rPr>
            </w:pPr>
            <w:hyperlink r:id="rId36" w:history="1">
              <w:r w:rsidR="00D24AD9" w:rsidRPr="00CB771C">
                <w:rPr>
                  <w:rFonts w:ascii="Calibri" w:eastAsia="Calibri" w:hAnsi="Calibri" w:cs="Calibri"/>
                  <w:color w:val="0563C1"/>
                  <w:sz w:val="20"/>
                  <w:szCs w:val="20"/>
                  <w:u w:val="single"/>
                </w:rPr>
                <w:t>ccarvalho@tecnico.ulisboa.pt</w:t>
              </w:r>
            </w:hyperlink>
          </w:p>
        </w:tc>
      </w:tr>
      <w:tr w:rsidR="007B6F72" w:rsidRPr="00CB771C" w14:paraId="3E9BAC4F" w14:textId="77777777" w:rsidTr="00010960">
        <w:trPr>
          <w:trHeight w:val="1"/>
          <w:jc w:val="center"/>
        </w:trPr>
        <w:tc>
          <w:tcPr>
            <w:tcW w:w="771" w:type="dxa"/>
            <w:tcMar>
              <w:top w:w="57" w:type="dxa"/>
              <w:left w:w="57" w:type="dxa"/>
              <w:bottom w:w="57" w:type="dxa"/>
              <w:right w:w="57" w:type="dxa"/>
            </w:tcMar>
            <w:vAlign w:val="center"/>
          </w:tcPr>
          <w:p w14:paraId="11DDFCF1"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6</w:t>
            </w:r>
          </w:p>
        </w:tc>
        <w:tc>
          <w:tcPr>
            <w:tcW w:w="567" w:type="dxa"/>
            <w:tcMar>
              <w:top w:w="57" w:type="dxa"/>
              <w:left w:w="57" w:type="dxa"/>
              <w:bottom w:w="57" w:type="dxa"/>
              <w:right w:w="57" w:type="dxa"/>
            </w:tcMar>
            <w:vAlign w:val="center"/>
          </w:tcPr>
          <w:p w14:paraId="0C3D64F9"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w:t>
            </w:r>
          </w:p>
        </w:tc>
        <w:tc>
          <w:tcPr>
            <w:tcW w:w="1052" w:type="dxa"/>
            <w:tcMar>
              <w:top w:w="57" w:type="dxa"/>
              <w:left w:w="57" w:type="dxa"/>
              <w:bottom w:w="57" w:type="dxa"/>
              <w:right w:w="57" w:type="dxa"/>
            </w:tcMar>
            <w:vAlign w:val="center"/>
          </w:tcPr>
          <w:p w14:paraId="2A575982"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IST-ID</w:t>
            </w:r>
          </w:p>
        </w:tc>
        <w:tc>
          <w:tcPr>
            <w:tcW w:w="2041" w:type="dxa"/>
            <w:tcMar>
              <w:top w:w="57" w:type="dxa"/>
              <w:left w:w="57" w:type="dxa"/>
              <w:bottom w:w="57" w:type="dxa"/>
              <w:right w:w="57" w:type="dxa"/>
            </w:tcMar>
            <w:vAlign w:val="center"/>
          </w:tcPr>
          <w:p w14:paraId="74119AC7"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Patricia Gómez</w:t>
            </w:r>
          </w:p>
        </w:tc>
        <w:tc>
          <w:tcPr>
            <w:tcW w:w="1080" w:type="dxa"/>
            <w:tcMar>
              <w:left w:w="57" w:type="dxa"/>
              <w:right w:w="57" w:type="dxa"/>
            </w:tcMar>
            <w:vAlign w:val="center"/>
          </w:tcPr>
          <w:p w14:paraId="626BBA3A"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On-line</w:t>
            </w:r>
          </w:p>
        </w:tc>
        <w:tc>
          <w:tcPr>
            <w:tcW w:w="3345" w:type="dxa"/>
            <w:tcMar>
              <w:top w:w="57" w:type="dxa"/>
              <w:left w:w="57" w:type="dxa"/>
              <w:bottom w:w="57" w:type="dxa"/>
              <w:right w:w="57" w:type="dxa"/>
            </w:tcMar>
            <w:vAlign w:val="center"/>
          </w:tcPr>
          <w:p w14:paraId="59D43FAD" w14:textId="77777777" w:rsidR="00D24AD9" w:rsidRPr="00CB771C" w:rsidRDefault="00D11D1C" w:rsidP="00CB771C">
            <w:pPr>
              <w:jc w:val="center"/>
              <w:rPr>
                <w:rFonts w:ascii="Calibri" w:eastAsia="Calibri" w:hAnsi="Calibri" w:cs="Calibri"/>
                <w:sz w:val="20"/>
                <w:szCs w:val="20"/>
              </w:rPr>
            </w:pPr>
            <w:hyperlink r:id="rId37" w:history="1">
              <w:r w:rsidR="00D24AD9" w:rsidRPr="00CB771C">
                <w:rPr>
                  <w:rFonts w:ascii="Calibri" w:eastAsia="Calibri" w:hAnsi="Calibri" w:cs="Calibri"/>
                  <w:color w:val="0563C1"/>
                  <w:sz w:val="20"/>
                  <w:szCs w:val="20"/>
                  <w:u w:val="single"/>
                </w:rPr>
                <w:t>patgomvil@gmail.com</w:t>
              </w:r>
            </w:hyperlink>
          </w:p>
        </w:tc>
      </w:tr>
      <w:tr w:rsidR="00D24AD9" w:rsidRPr="00CB771C" w14:paraId="51370D27" w14:textId="77777777" w:rsidTr="00010960">
        <w:trPr>
          <w:trHeight w:val="1"/>
          <w:jc w:val="center"/>
        </w:trPr>
        <w:tc>
          <w:tcPr>
            <w:tcW w:w="771" w:type="dxa"/>
            <w:tcMar>
              <w:top w:w="57" w:type="dxa"/>
              <w:left w:w="57" w:type="dxa"/>
              <w:bottom w:w="57" w:type="dxa"/>
              <w:right w:w="57" w:type="dxa"/>
            </w:tcMar>
            <w:vAlign w:val="center"/>
          </w:tcPr>
          <w:p w14:paraId="752E3214"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8</w:t>
            </w:r>
          </w:p>
        </w:tc>
        <w:tc>
          <w:tcPr>
            <w:tcW w:w="567" w:type="dxa"/>
            <w:tcMar>
              <w:top w:w="57" w:type="dxa"/>
              <w:left w:w="57" w:type="dxa"/>
              <w:bottom w:w="57" w:type="dxa"/>
              <w:right w:w="57" w:type="dxa"/>
            </w:tcMar>
            <w:vAlign w:val="center"/>
          </w:tcPr>
          <w:p w14:paraId="0844323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8</w:t>
            </w:r>
          </w:p>
        </w:tc>
        <w:tc>
          <w:tcPr>
            <w:tcW w:w="1052" w:type="dxa"/>
            <w:tcMar>
              <w:top w:w="57" w:type="dxa"/>
              <w:left w:w="57" w:type="dxa"/>
              <w:bottom w:w="57" w:type="dxa"/>
              <w:right w:w="57" w:type="dxa"/>
            </w:tcMar>
            <w:vAlign w:val="center"/>
          </w:tcPr>
          <w:p w14:paraId="3B480323"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ITB</w:t>
            </w:r>
          </w:p>
        </w:tc>
        <w:tc>
          <w:tcPr>
            <w:tcW w:w="2041" w:type="dxa"/>
            <w:tcMar>
              <w:top w:w="57" w:type="dxa"/>
              <w:left w:w="57" w:type="dxa"/>
              <w:bottom w:w="57" w:type="dxa"/>
              <w:right w:w="57" w:type="dxa"/>
            </w:tcMar>
            <w:vAlign w:val="center"/>
          </w:tcPr>
          <w:p w14:paraId="54AD194D" w14:textId="6AFCAFCB"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Ilaria Re</w:t>
            </w:r>
            <w:r w:rsidR="007B6F72" w:rsidRPr="00CB771C">
              <w:rPr>
                <w:rFonts w:ascii="Calibri" w:eastAsia="Calibri" w:hAnsi="Calibri" w:cs="Calibri"/>
                <w:sz w:val="20"/>
                <w:szCs w:val="20"/>
                <w:vertAlign w:val="superscript"/>
              </w:rPr>
              <w:t>1</w:t>
            </w:r>
          </w:p>
        </w:tc>
        <w:tc>
          <w:tcPr>
            <w:tcW w:w="1080" w:type="dxa"/>
            <w:tcMar>
              <w:left w:w="57" w:type="dxa"/>
              <w:right w:w="57" w:type="dxa"/>
            </w:tcMar>
            <w:vAlign w:val="center"/>
          </w:tcPr>
          <w:p w14:paraId="0FB072AC"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shd w:val="clear" w:color="auto" w:fill="auto"/>
            <w:tcMar>
              <w:top w:w="57" w:type="dxa"/>
              <w:left w:w="57" w:type="dxa"/>
              <w:bottom w:w="57" w:type="dxa"/>
              <w:right w:w="57" w:type="dxa"/>
            </w:tcMar>
            <w:vAlign w:val="center"/>
          </w:tcPr>
          <w:p w14:paraId="7F2BDFD6" w14:textId="77777777" w:rsidR="00D24AD9" w:rsidRPr="00CB771C" w:rsidRDefault="00D11D1C" w:rsidP="00CB771C">
            <w:pPr>
              <w:jc w:val="center"/>
              <w:rPr>
                <w:rFonts w:ascii="Calibri" w:eastAsia="Calibri" w:hAnsi="Calibri" w:cs="Calibri"/>
                <w:sz w:val="20"/>
                <w:szCs w:val="20"/>
              </w:rPr>
            </w:pPr>
            <w:hyperlink r:id="rId38" w:history="1">
              <w:r w:rsidR="00D24AD9" w:rsidRPr="00CB771C">
                <w:rPr>
                  <w:rFonts w:ascii="Calibri" w:eastAsia="Calibri" w:hAnsi="Calibri" w:cs="Calibri"/>
                  <w:color w:val="0563C1"/>
                  <w:sz w:val="20"/>
                  <w:szCs w:val="20"/>
                  <w:u w:val="single"/>
                </w:rPr>
                <w:t>Ilaria.re@italbiotec.it</w:t>
              </w:r>
            </w:hyperlink>
          </w:p>
        </w:tc>
      </w:tr>
      <w:tr w:rsidR="00D24AD9" w:rsidRPr="00CB771C" w14:paraId="3AA21369" w14:textId="77777777" w:rsidTr="00010960">
        <w:trPr>
          <w:trHeight w:val="1"/>
          <w:jc w:val="center"/>
        </w:trPr>
        <w:tc>
          <w:tcPr>
            <w:tcW w:w="771" w:type="dxa"/>
            <w:tcMar>
              <w:top w:w="57" w:type="dxa"/>
              <w:left w:w="57" w:type="dxa"/>
              <w:bottom w:w="57" w:type="dxa"/>
              <w:right w:w="57" w:type="dxa"/>
            </w:tcMar>
            <w:vAlign w:val="center"/>
          </w:tcPr>
          <w:p w14:paraId="4800671C"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8</w:t>
            </w:r>
          </w:p>
        </w:tc>
        <w:tc>
          <w:tcPr>
            <w:tcW w:w="567" w:type="dxa"/>
            <w:tcMar>
              <w:top w:w="57" w:type="dxa"/>
              <w:left w:w="57" w:type="dxa"/>
              <w:bottom w:w="57" w:type="dxa"/>
              <w:right w:w="57" w:type="dxa"/>
            </w:tcMar>
            <w:vAlign w:val="center"/>
          </w:tcPr>
          <w:p w14:paraId="5280841F"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8</w:t>
            </w:r>
          </w:p>
        </w:tc>
        <w:tc>
          <w:tcPr>
            <w:tcW w:w="1052" w:type="dxa"/>
            <w:tcMar>
              <w:top w:w="57" w:type="dxa"/>
              <w:left w:w="57" w:type="dxa"/>
              <w:bottom w:w="57" w:type="dxa"/>
              <w:right w:w="57" w:type="dxa"/>
            </w:tcMar>
            <w:vAlign w:val="center"/>
          </w:tcPr>
          <w:p w14:paraId="27598922"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ITB</w:t>
            </w:r>
          </w:p>
        </w:tc>
        <w:tc>
          <w:tcPr>
            <w:tcW w:w="2041" w:type="dxa"/>
            <w:tcMar>
              <w:top w:w="57" w:type="dxa"/>
              <w:left w:w="57" w:type="dxa"/>
              <w:bottom w:w="57" w:type="dxa"/>
              <w:right w:w="57" w:type="dxa"/>
            </w:tcMar>
            <w:vAlign w:val="center"/>
          </w:tcPr>
          <w:p w14:paraId="30EE9819" w14:textId="32DA665E"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Sara Daniotti</w:t>
            </w:r>
            <w:r w:rsidR="007B6F72" w:rsidRPr="00CB771C">
              <w:rPr>
                <w:rFonts w:ascii="Calibri" w:eastAsia="Calibri" w:hAnsi="Calibri" w:cs="Calibri"/>
                <w:sz w:val="20"/>
                <w:szCs w:val="20"/>
                <w:vertAlign w:val="superscript"/>
              </w:rPr>
              <w:t>1</w:t>
            </w:r>
          </w:p>
        </w:tc>
        <w:tc>
          <w:tcPr>
            <w:tcW w:w="1080" w:type="dxa"/>
            <w:tcMar>
              <w:left w:w="57" w:type="dxa"/>
              <w:right w:w="57" w:type="dxa"/>
            </w:tcMar>
            <w:vAlign w:val="center"/>
          </w:tcPr>
          <w:p w14:paraId="4C4DBA24"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shd w:val="clear" w:color="auto" w:fill="auto"/>
            <w:tcMar>
              <w:top w:w="57" w:type="dxa"/>
              <w:left w:w="57" w:type="dxa"/>
              <w:bottom w:w="57" w:type="dxa"/>
              <w:right w:w="57" w:type="dxa"/>
            </w:tcMar>
            <w:vAlign w:val="center"/>
          </w:tcPr>
          <w:p w14:paraId="5CEAE6B8" w14:textId="77777777" w:rsidR="00D24AD9" w:rsidRPr="00CB771C" w:rsidRDefault="00D11D1C" w:rsidP="00CB771C">
            <w:pPr>
              <w:jc w:val="center"/>
              <w:rPr>
                <w:rFonts w:ascii="Calibri" w:eastAsia="Calibri" w:hAnsi="Calibri" w:cs="Calibri"/>
                <w:sz w:val="20"/>
                <w:szCs w:val="20"/>
              </w:rPr>
            </w:pPr>
            <w:hyperlink r:id="rId39" w:history="1">
              <w:r w:rsidR="00D24AD9" w:rsidRPr="00CB771C">
                <w:rPr>
                  <w:rFonts w:ascii="Calibri" w:eastAsia="Calibri" w:hAnsi="Calibri" w:cs="Calibri"/>
                  <w:color w:val="0563C1"/>
                  <w:sz w:val="20"/>
                  <w:szCs w:val="20"/>
                  <w:u w:val="single"/>
                </w:rPr>
                <w:t>sara.daniotti@italbiotec.it</w:t>
              </w:r>
            </w:hyperlink>
          </w:p>
        </w:tc>
      </w:tr>
      <w:tr w:rsidR="007B6F72" w:rsidRPr="00CB771C" w14:paraId="4CEB7EC1" w14:textId="77777777" w:rsidTr="00010960">
        <w:trPr>
          <w:trHeight w:val="1"/>
          <w:jc w:val="center"/>
        </w:trPr>
        <w:tc>
          <w:tcPr>
            <w:tcW w:w="771" w:type="dxa"/>
            <w:tcMar>
              <w:top w:w="57" w:type="dxa"/>
              <w:left w:w="57" w:type="dxa"/>
              <w:bottom w:w="57" w:type="dxa"/>
              <w:right w:w="57" w:type="dxa"/>
            </w:tcMar>
            <w:vAlign w:val="center"/>
          </w:tcPr>
          <w:p w14:paraId="76CF7291"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9</w:t>
            </w:r>
          </w:p>
        </w:tc>
        <w:tc>
          <w:tcPr>
            <w:tcW w:w="567" w:type="dxa"/>
            <w:tcMar>
              <w:top w:w="57" w:type="dxa"/>
              <w:left w:w="57" w:type="dxa"/>
              <w:bottom w:w="57" w:type="dxa"/>
              <w:right w:w="57" w:type="dxa"/>
            </w:tcMar>
            <w:vAlign w:val="center"/>
          </w:tcPr>
          <w:p w14:paraId="0F6B1333"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5</w:t>
            </w:r>
          </w:p>
        </w:tc>
        <w:tc>
          <w:tcPr>
            <w:tcW w:w="1052" w:type="dxa"/>
            <w:tcMar>
              <w:top w:w="57" w:type="dxa"/>
              <w:left w:w="57" w:type="dxa"/>
              <w:bottom w:w="57" w:type="dxa"/>
              <w:right w:w="57" w:type="dxa"/>
            </w:tcMar>
            <w:vAlign w:val="center"/>
          </w:tcPr>
          <w:p w14:paraId="19CC3C02"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FHNW</w:t>
            </w:r>
          </w:p>
        </w:tc>
        <w:tc>
          <w:tcPr>
            <w:tcW w:w="2041" w:type="dxa"/>
            <w:tcMar>
              <w:top w:w="57" w:type="dxa"/>
              <w:left w:w="57" w:type="dxa"/>
              <w:bottom w:w="57" w:type="dxa"/>
              <w:right w:w="57" w:type="dxa"/>
            </w:tcMar>
            <w:vAlign w:val="center"/>
          </w:tcPr>
          <w:p w14:paraId="4B26E035" w14:textId="7F95F07F"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 xml:space="preserve">Patrick </w:t>
            </w:r>
            <w:proofErr w:type="spellStart"/>
            <w:r w:rsidRPr="00CB771C">
              <w:rPr>
                <w:rFonts w:ascii="Calibri" w:eastAsia="Calibri" w:hAnsi="Calibri" w:cs="Calibri"/>
                <w:sz w:val="20"/>
                <w:szCs w:val="20"/>
                <w:lang w:val="en-US"/>
              </w:rPr>
              <w:t>Shahgaldian</w:t>
            </w:r>
            <w:proofErr w:type="spellEnd"/>
            <w:r w:rsidR="007B6F72" w:rsidRPr="00CB771C">
              <w:rPr>
                <w:rFonts w:ascii="Calibri" w:eastAsia="Calibri" w:hAnsi="Calibri" w:cs="Calibri"/>
                <w:sz w:val="20"/>
                <w:szCs w:val="20"/>
                <w:vertAlign w:val="superscript"/>
              </w:rPr>
              <w:t>1</w:t>
            </w:r>
          </w:p>
        </w:tc>
        <w:tc>
          <w:tcPr>
            <w:tcW w:w="1080" w:type="dxa"/>
            <w:tcMar>
              <w:left w:w="57" w:type="dxa"/>
              <w:right w:w="57" w:type="dxa"/>
            </w:tcMar>
            <w:vAlign w:val="center"/>
          </w:tcPr>
          <w:p w14:paraId="2D743609"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5E49B682" w14:textId="77777777" w:rsidR="00D24AD9" w:rsidRPr="00CB771C" w:rsidRDefault="00D11D1C" w:rsidP="00CB771C">
            <w:pPr>
              <w:jc w:val="center"/>
              <w:rPr>
                <w:rFonts w:ascii="Calibri" w:eastAsia="Calibri" w:hAnsi="Calibri" w:cs="Calibri"/>
                <w:sz w:val="20"/>
                <w:szCs w:val="20"/>
                <w:lang w:val="en-US"/>
              </w:rPr>
            </w:pPr>
            <w:hyperlink r:id="rId40" w:history="1">
              <w:r w:rsidR="00D24AD9" w:rsidRPr="00CB771C">
                <w:rPr>
                  <w:rFonts w:ascii="Calibri" w:eastAsia="Calibri" w:hAnsi="Calibri" w:cs="Calibri"/>
                  <w:color w:val="0563C1"/>
                  <w:sz w:val="20"/>
                  <w:szCs w:val="20"/>
                  <w:u w:val="single"/>
                  <w:lang w:val="en-US"/>
                </w:rPr>
                <w:t>patrick.shahgaldian@fhnw.ch</w:t>
              </w:r>
            </w:hyperlink>
          </w:p>
        </w:tc>
      </w:tr>
      <w:tr w:rsidR="007B6F72" w:rsidRPr="00CB771C" w14:paraId="3AFEE5EC" w14:textId="77777777" w:rsidTr="00010960">
        <w:trPr>
          <w:trHeight w:val="1"/>
          <w:jc w:val="center"/>
        </w:trPr>
        <w:tc>
          <w:tcPr>
            <w:tcW w:w="771" w:type="dxa"/>
            <w:tcMar>
              <w:top w:w="57" w:type="dxa"/>
              <w:left w:w="57" w:type="dxa"/>
              <w:bottom w:w="57" w:type="dxa"/>
              <w:right w:w="57" w:type="dxa"/>
            </w:tcMar>
            <w:vAlign w:val="center"/>
          </w:tcPr>
          <w:p w14:paraId="016A90A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9</w:t>
            </w:r>
          </w:p>
        </w:tc>
        <w:tc>
          <w:tcPr>
            <w:tcW w:w="567" w:type="dxa"/>
            <w:tcMar>
              <w:top w:w="57" w:type="dxa"/>
              <w:left w:w="57" w:type="dxa"/>
              <w:bottom w:w="57" w:type="dxa"/>
              <w:right w:w="57" w:type="dxa"/>
            </w:tcMar>
            <w:vAlign w:val="center"/>
          </w:tcPr>
          <w:p w14:paraId="703CF92A"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5</w:t>
            </w:r>
          </w:p>
        </w:tc>
        <w:tc>
          <w:tcPr>
            <w:tcW w:w="1052" w:type="dxa"/>
            <w:tcMar>
              <w:top w:w="57" w:type="dxa"/>
              <w:left w:w="57" w:type="dxa"/>
              <w:bottom w:w="57" w:type="dxa"/>
              <w:right w:w="57" w:type="dxa"/>
            </w:tcMar>
            <w:vAlign w:val="center"/>
          </w:tcPr>
          <w:p w14:paraId="6E2FA290"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FHNW</w:t>
            </w:r>
          </w:p>
        </w:tc>
        <w:tc>
          <w:tcPr>
            <w:tcW w:w="2041" w:type="dxa"/>
            <w:tcMar>
              <w:top w:w="57" w:type="dxa"/>
              <w:left w:w="57" w:type="dxa"/>
              <w:bottom w:w="57" w:type="dxa"/>
              <w:right w:w="57" w:type="dxa"/>
            </w:tcMar>
            <w:vAlign w:val="center"/>
          </w:tcPr>
          <w:p w14:paraId="347C5FAE"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 xml:space="preserve">Philippe </w:t>
            </w:r>
            <w:proofErr w:type="spellStart"/>
            <w:r w:rsidRPr="00CB771C">
              <w:rPr>
                <w:rFonts w:ascii="Calibri" w:eastAsia="Calibri" w:hAnsi="Calibri" w:cs="Calibri"/>
                <w:sz w:val="20"/>
                <w:szCs w:val="20"/>
                <w:lang w:val="en-US"/>
              </w:rPr>
              <w:t>Corvini</w:t>
            </w:r>
            <w:proofErr w:type="spellEnd"/>
          </w:p>
        </w:tc>
        <w:tc>
          <w:tcPr>
            <w:tcW w:w="1080" w:type="dxa"/>
            <w:tcMar>
              <w:left w:w="57" w:type="dxa"/>
              <w:right w:w="57" w:type="dxa"/>
            </w:tcMar>
            <w:vAlign w:val="center"/>
          </w:tcPr>
          <w:p w14:paraId="226F694F"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 xml:space="preserve">In </w:t>
            </w:r>
            <w:proofErr w:type="spellStart"/>
            <w:r w:rsidRPr="00CB771C">
              <w:rPr>
                <w:rFonts w:ascii="Calibri" w:eastAsia="Calibri" w:hAnsi="Calibri" w:cs="Calibri"/>
                <w:sz w:val="20"/>
                <w:szCs w:val="20"/>
              </w:rPr>
              <w:t>person</w:t>
            </w:r>
            <w:proofErr w:type="spellEnd"/>
          </w:p>
        </w:tc>
        <w:tc>
          <w:tcPr>
            <w:tcW w:w="3345" w:type="dxa"/>
            <w:tcMar>
              <w:top w:w="57" w:type="dxa"/>
              <w:left w:w="57" w:type="dxa"/>
              <w:bottom w:w="57" w:type="dxa"/>
              <w:right w:w="57" w:type="dxa"/>
            </w:tcMar>
            <w:vAlign w:val="center"/>
          </w:tcPr>
          <w:p w14:paraId="2727C009" w14:textId="77777777" w:rsidR="00D24AD9" w:rsidRPr="00CB771C" w:rsidRDefault="00D11D1C" w:rsidP="00CB771C">
            <w:pPr>
              <w:jc w:val="center"/>
              <w:rPr>
                <w:rFonts w:ascii="Calibri" w:eastAsia="Calibri" w:hAnsi="Calibri" w:cs="Calibri"/>
                <w:sz w:val="20"/>
                <w:szCs w:val="20"/>
              </w:rPr>
            </w:pPr>
            <w:hyperlink r:id="rId41" w:history="1">
              <w:r w:rsidR="00D24AD9" w:rsidRPr="00CB771C">
                <w:rPr>
                  <w:rFonts w:ascii="Calibri" w:eastAsia="Calibri" w:hAnsi="Calibri" w:cs="Calibri"/>
                  <w:color w:val="0563C1"/>
                  <w:sz w:val="20"/>
                  <w:szCs w:val="20"/>
                  <w:u w:val="single"/>
                </w:rPr>
                <w:t>philippe.corvini@fhnw.ch</w:t>
              </w:r>
            </w:hyperlink>
          </w:p>
        </w:tc>
      </w:tr>
      <w:tr w:rsidR="007B6F72" w:rsidRPr="00CB771C" w14:paraId="4D18E03C" w14:textId="77777777" w:rsidTr="00010960">
        <w:trPr>
          <w:trHeight w:val="1"/>
          <w:jc w:val="center"/>
        </w:trPr>
        <w:tc>
          <w:tcPr>
            <w:tcW w:w="771" w:type="dxa"/>
            <w:tcMar>
              <w:top w:w="57" w:type="dxa"/>
              <w:left w:w="57" w:type="dxa"/>
              <w:bottom w:w="57" w:type="dxa"/>
              <w:right w:w="57" w:type="dxa"/>
            </w:tcMar>
            <w:vAlign w:val="center"/>
          </w:tcPr>
          <w:p w14:paraId="5FC7619A"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10</w:t>
            </w:r>
          </w:p>
        </w:tc>
        <w:tc>
          <w:tcPr>
            <w:tcW w:w="567" w:type="dxa"/>
            <w:tcMar>
              <w:top w:w="57" w:type="dxa"/>
              <w:left w:w="57" w:type="dxa"/>
              <w:bottom w:w="57" w:type="dxa"/>
              <w:right w:w="57" w:type="dxa"/>
            </w:tcMar>
            <w:vAlign w:val="center"/>
          </w:tcPr>
          <w:p w14:paraId="7EF84D19"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7</w:t>
            </w:r>
          </w:p>
        </w:tc>
        <w:tc>
          <w:tcPr>
            <w:tcW w:w="1052" w:type="dxa"/>
            <w:tcMar>
              <w:top w:w="57" w:type="dxa"/>
              <w:left w:w="57" w:type="dxa"/>
              <w:bottom w:w="57" w:type="dxa"/>
              <w:right w:w="57" w:type="dxa"/>
            </w:tcMar>
            <w:vAlign w:val="center"/>
          </w:tcPr>
          <w:p w14:paraId="16B2B777"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CLIB</w:t>
            </w:r>
          </w:p>
        </w:tc>
        <w:tc>
          <w:tcPr>
            <w:tcW w:w="2041" w:type="dxa"/>
            <w:tcMar>
              <w:top w:w="57" w:type="dxa"/>
              <w:left w:w="57" w:type="dxa"/>
              <w:bottom w:w="57" w:type="dxa"/>
              <w:right w:w="57" w:type="dxa"/>
            </w:tcMar>
            <w:vAlign w:val="center"/>
          </w:tcPr>
          <w:p w14:paraId="6134FB9D" w14:textId="36383BDD"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Markus Müller</w:t>
            </w:r>
            <w:r w:rsidR="007B6F72" w:rsidRPr="00CB771C">
              <w:rPr>
                <w:rFonts w:ascii="Calibri" w:eastAsia="Calibri" w:hAnsi="Calibri" w:cs="Calibri"/>
                <w:sz w:val="20"/>
                <w:szCs w:val="20"/>
                <w:vertAlign w:val="superscript"/>
              </w:rPr>
              <w:t>1</w:t>
            </w:r>
          </w:p>
        </w:tc>
        <w:tc>
          <w:tcPr>
            <w:tcW w:w="1080" w:type="dxa"/>
            <w:tcMar>
              <w:left w:w="57" w:type="dxa"/>
              <w:right w:w="57" w:type="dxa"/>
            </w:tcMar>
            <w:vAlign w:val="center"/>
          </w:tcPr>
          <w:p w14:paraId="48A59665"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In person</w:t>
            </w:r>
          </w:p>
        </w:tc>
        <w:tc>
          <w:tcPr>
            <w:tcW w:w="3345" w:type="dxa"/>
            <w:tcMar>
              <w:top w:w="57" w:type="dxa"/>
              <w:left w:w="57" w:type="dxa"/>
              <w:bottom w:w="57" w:type="dxa"/>
              <w:right w:w="57" w:type="dxa"/>
            </w:tcMar>
            <w:vAlign w:val="center"/>
          </w:tcPr>
          <w:p w14:paraId="13876ACC" w14:textId="77777777" w:rsidR="00D24AD9" w:rsidRPr="00CB771C" w:rsidRDefault="00D11D1C" w:rsidP="00CB771C">
            <w:pPr>
              <w:jc w:val="center"/>
              <w:rPr>
                <w:rFonts w:ascii="Calibri" w:eastAsia="Calibri" w:hAnsi="Calibri" w:cs="Calibri"/>
                <w:sz w:val="20"/>
                <w:szCs w:val="20"/>
                <w:lang w:val="en-US"/>
              </w:rPr>
            </w:pPr>
            <w:hyperlink r:id="rId42" w:history="1">
              <w:r w:rsidR="00D24AD9" w:rsidRPr="00CB771C">
                <w:rPr>
                  <w:rFonts w:ascii="Calibri" w:eastAsia="Calibri" w:hAnsi="Calibri" w:cs="Calibri"/>
                  <w:color w:val="0563C1"/>
                  <w:sz w:val="20"/>
                  <w:szCs w:val="20"/>
                  <w:u w:val="single"/>
                  <w:lang w:val="en-US"/>
                </w:rPr>
                <w:t>mueller@clib-cluster.de</w:t>
              </w:r>
            </w:hyperlink>
          </w:p>
        </w:tc>
      </w:tr>
      <w:tr w:rsidR="007B6F72" w:rsidRPr="00CB771C" w14:paraId="1AB5126A" w14:textId="77777777" w:rsidTr="00010960">
        <w:trPr>
          <w:trHeight w:val="1"/>
          <w:jc w:val="center"/>
        </w:trPr>
        <w:tc>
          <w:tcPr>
            <w:tcW w:w="771" w:type="dxa"/>
            <w:tcMar>
              <w:top w:w="57" w:type="dxa"/>
              <w:left w:w="57" w:type="dxa"/>
              <w:bottom w:w="57" w:type="dxa"/>
              <w:right w:w="57" w:type="dxa"/>
            </w:tcMar>
            <w:vAlign w:val="center"/>
          </w:tcPr>
          <w:p w14:paraId="4E5F4C9E"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10</w:t>
            </w:r>
          </w:p>
        </w:tc>
        <w:tc>
          <w:tcPr>
            <w:tcW w:w="567" w:type="dxa"/>
            <w:tcMar>
              <w:top w:w="57" w:type="dxa"/>
              <w:left w:w="57" w:type="dxa"/>
              <w:bottom w:w="57" w:type="dxa"/>
              <w:right w:w="57" w:type="dxa"/>
            </w:tcMar>
            <w:vAlign w:val="center"/>
          </w:tcPr>
          <w:p w14:paraId="390B15A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7</w:t>
            </w:r>
          </w:p>
        </w:tc>
        <w:tc>
          <w:tcPr>
            <w:tcW w:w="1052" w:type="dxa"/>
            <w:tcMar>
              <w:top w:w="57" w:type="dxa"/>
              <w:left w:w="57" w:type="dxa"/>
              <w:bottom w:w="57" w:type="dxa"/>
              <w:right w:w="57" w:type="dxa"/>
            </w:tcMar>
            <w:vAlign w:val="center"/>
          </w:tcPr>
          <w:p w14:paraId="794B643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CLIB</w:t>
            </w:r>
          </w:p>
        </w:tc>
        <w:tc>
          <w:tcPr>
            <w:tcW w:w="2041" w:type="dxa"/>
            <w:tcMar>
              <w:top w:w="57" w:type="dxa"/>
              <w:left w:w="57" w:type="dxa"/>
              <w:bottom w:w="57" w:type="dxa"/>
              <w:right w:w="57" w:type="dxa"/>
            </w:tcMar>
            <w:vAlign w:val="center"/>
          </w:tcPr>
          <w:p w14:paraId="5C51628F"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 xml:space="preserve">Tobias </w:t>
            </w:r>
            <w:proofErr w:type="spellStart"/>
            <w:r w:rsidRPr="00CB771C">
              <w:rPr>
                <w:rFonts w:ascii="Calibri" w:eastAsia="Calibri" w:hAnsi="Calibri" w:cs="Calibri"/>
                <w:sz w:val="20"/>
                <w:szCs w:val="20"/>
                <w:lang w:val="en-US"/>
              </w:rPr>
              <w:t>Klement</w:t>
            </w:r>
            <w:proofErr w:type="spellEnd"/>
          </w:p>
        </w:tc>
        <w:tc>
          <w:tcPr>
            <w:tcW w:w="1080" w:type="dxa"/>
            <w:tcMar>
              <w:left w:w="57" w:type="dxa"/>
              <w:right w:w="57" w:type="dxa"/>
            </w:tcMar>
            <w:vAlign w:val="center"/>
          </w:tcPr>
          <w:p w14:paraId="393EDF17"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In person</w:t>
            </w:r>
          </w:p>
        </w:tc>
        <w:tc>
          <w:tcPr>
            <w:tcW w:w="3345" w:type="dxa"/>
            <w:tcMar>
              <w:top w:w="57" w:type="dxa"/>
              <w:left w:w="57" w:type="dxa"/>
              <w:bottom w:w="57" w:type="dxa"/>
              <w:right w:w="57" w:type="dxa"/>
            </w:tcMar>
            <w:vAlign w:val="center"/>
          </w:tcPr>
          <w:p w14:paraId="3C0158B6" w14:textId="77777777" w:rsidR="00D24AD9" w:rsidRPr="00CB771C" w:rsidRDefault="00D11D1C" w:rsidP="00CB771C">
            <w:pPr>
              <w:jc w:val="center"/>
              <w:rPr>
                <w:rFonts w:ascii="Calibri" w:eastAsia="Calibri" w:hAnsi="Calibri" w:cs="Calibri"/>
                <w:sz w:val="20"/>
                <w:szCs w:val="20"/>
              </w:rPr>
            </w:pPr>
            <w:hyperlink r:id="rId43" w:history="1">
              <w:r w:rsidR="00D24AD9" w:rsidRPr="00CB771C">
                <w:rPr>
                  <w:rFonts w:ascii="Calibri" w:eastAsia="Calibri" w:hAnsi="Calibri" w:cs="Calibri"/>
                  <w:color w:val="0563C1"/>
                  <w:sz w:val="20"/>
                  <w:szCs w:val="20"/>
                  <w:u w:val="single"/>
                  <w:lang w:val="en-US"/>
                </w:rPr>
                <w:t>klement@clib-cluster.de</w:t>
              </w:r>
            </w:hyperlink>
          </w:p>
        </w:tc>
      </w:tr>
      <w:tr w:rsidR="007B6F72" w:rsidRPr="00CB771C" w14:paraId="7227C331" w14:textId="77777777" w:rsidTr="00010960">
        <w:trPr>
          <w:trHeight w:val="1"/>
          <w:jc w:val="center"/>
        </w:trPr>
        <w:tc>
          <w:tcPr>
            <w:tcW w:w="771" w:type="dxa"/>
            <w:tcMar>
              <w:top w:w="57" w:type="dxa"/>
              <w:left w:w="57" w:type="dxa"/>
              <w:bottom w:w="57" w:type="dxa"/>
              <w:right w:w="57" w:type="dxa"/>
            </w:tcMar>
            <w:vAlign w:val="center"/>
          </w:tcPr>
          <w:p w14:paraId="2F902D3F"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10</w:t>
            </w:r>
          </w:p>
        </w:tc>
        <w:tc>
          <w:tcPr>
            <w:tcW w:w="567" w:type="dxa"/>
            <w:tcMar>
              <w:top w:w="57" w:type="dxa"/>
              <w:left w:w="57" w:type="dxa"/>
              <w:bottom w:w="57" w:type="dxa"/>
              <w:right w:w="57" w:type="dxa"/>
            </w:tcMar>
            <w:vAlign w:val="center"/>
          </w:tcPr>
          <w:p w14:paraId="4924A154"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7</w:t>
            </w:r>
          </w:p>
        </w:tc>
        <w:tc>
          <w:tcPr>
            <w:tcW w:w="1052" w:type="dxa"/>
            <w:tcMar>
              <w:top w:w="57" w:type="dxa"/>
              <w:left w:w="57" w:type="dxa"/>
              <w:bottom w:w="57" w:type="dxa"/>
              <w:right w:w="57" w:type="dxa"/>
            </w:tcMar>
            <w:vAlign w:val="center"/>
          </w:tcPr>
          <w:p w14:paraId="1D4DEC62"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CLIB</w:t>
            </w:r>
          </w:p>
        </w:tc>
        <w:tc>
          <w:tcPr>
            <w:tcW w:w="2041" w:type="dxa"/>
            <w:tcMar>
              <w:top w:w="57" w:type="dxa"/>
              <w:left w:w="57" w:type="dxa"/>
              <w:bottom w:w="57" w:type="dxa"/>
              <w:right w:w="57" w:type="dxa"/>
            </w:tcMar>
            <w:vAlign w:val="center"/>
          </w:tcPr>
          <w:p w14:paraId="51722F69"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 xml:space="preserve">Annika </w:t>
            </w:r>
            <w:proofErr w:type="spellStart"/>
            <w:r w:rsidRPr="00CB771C">
              <w:rPr>
                <w:rFonts w:ascii="Calibri" w:eastAsia="Calibri" w:hAnsi="Calibri" w:cs="Calibri"/>
                <w:sz w:val="20"/>
                <w:szCs w:val="20"/>
                <w:lang w:val="en-US"/>
              </w:rPr>
              <w:t>Thamm</w:t>
            </w:r>
            <w:proofErr w:type="spellEnd"/>
          </w:p>
        </w:tc>
        <w:tc>
          <w:tcPr>
            <w:tcW w:w="1080" w:type="dxa"/>
            <w:tcMar>
              <w:left w:w="57" w:type="dxa"/>
              <w:right w:w="57" w:type="dxa"/>
            </w:tcMar>
            <w:vAlign w:val="center"/>
          </w:tcPr>
          <w:p w14:paraId="2491B7BF"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On-line</w:t>
            </w:r>
          </w:p>
        </w:tc>
        <w:tc>
          <w:tcPr>
            <w:tcW w:w="3345" w:type="dxa"/>
            <w:tcMar>
              <w:top w:w="57" w:type="dxa"/>
              <w:left w:w="57" w:type="dxa"/>
              <w:bottom w:w="57" w:type="dxa"/>
              <w:right w:w="57" w:type="dxa"/>
            </w:tcMar>
            <w:vAlign w:val="center"/>
          </w:tcPr>
          <w:p w14:paraId="0542E3BF" w14:textId="77777777" w:rsidR="00D24AD9" w:rsidRPr="00CB771C" w:rsidRDefault="00D11D1C" w:rsidP="00CB771C">
            <w:pPr>
              <w:jc w:val="center"/>
              <w:rPr>
                <w:rFonts w:ascii="Calibri" w:eastAsia="Calibri" w:hAnsi="Calibri" w:cs="Calibri"/>
                <w:sz w:val="20"/>
                <w:szCs w:val="20"/>
              </w:rPr>
            </w:pPr>
            <w:hyperlink r:id="rId44" w:history="1">
              <w:r w:rsidR="00D24AD9" w:rsidRPr="00CB771C">
                <w:rPr>
                  <w:rFonts w:ascii="Calibri" w:eastAsia="Calibri" w:hAnsi="Calibri" w:cs="Calibri"/>
                  <w:color w:val="0563C1"/>
                  <w:sz w:val="20"/>
                  <w:szCs w:val="20"/>
                  <w:u w:val="single"/>
                </w:rPr>
                <w:t>thamm@clib-cluster.de</w:t>
              </w:r>
            </w:hyperlink>
          </w:p>
        </w:tc>
      </w:tr>
      <w:tr w:rsidR="007B6F72" w:rsidRPr="00CB771C" w14:paraId="0BDF3BDC" w14:textId="77777777" w:rsidTr="00010960">
        <w:trPr>
          <w:trHeight w:val="1"/>
          <w:jc w:val="center"/>
        </w:trPr>
        <w:tc>
          <w:tcPr>
            <w:tcW w:w="771" w:type="dxa"/>
            <w:tcMar>
              <w:top w:w="57" w:type="dxa"/>
              <w:left w:w="57" w:type="dxa"/>
              <w:bottom w:w="57" w:type="dxa"/>
              <w:right w:w="57" w:type="dxa"/>
            </w:tcMar>
            <w:vAlign w:val="center"/>
          </w:tcPr>
          <w:p w14:paraId="7A782077" w14:textId="77777777" w:rsidR="00D24AD9" w:rsidRPr="00CB771C" w:rsidRDefault="00D24AD9" w:rsidP="00CB771C">
            <w:pPr>
              <w:jc w:val="center"/>
              <w:rPr>
                <w:rFonts w:ascii="Calibri" w:eastAsia="Calibri" w:hAnsi="Calibri" w:cs="Calibri"/>
                <w:sz w:val="20"/>
                <w:szCs w:val="20"/>
              </w:rPr>
            </w:pPr>
            <w:bookmarkStart w:id="5" w:name="_Hlk101960520"/>
            <w:r w:rsidRPr="00CB771C">
              <w:rPr>
                <w:rFonts w:ascii="Calibri" w:eastAsia="Calibri" w:hAnsi="Calibri" w:cs="Calibri"/>
                <w:sz w:val="20"/>
                <w:szCs w:val="20"/>
              </w:rPr>
              <w:t>11</w:t>
            </w:r>
          </w:p>
        </w:tc>
        <w:tc>
          <w:tcPr>
            <w:tcW w:w="567" w:type="dxa"/>
            <w:tcMar>
              <w:top w:w="57" w:type="dxa"/>
              <w:left w:w="57" w:type="dxa"/>
              <w:bottom w:w="57" w:type="dxa"/>
              <w:right w:w="57" w:type="dxa"/>
            </w:tcMar>
            <w:vAlign w:val="center"/>
          </w:tcPr>
          <w:p w14:paraId="6D826432"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w:t>
            </w:r>
          </w:p>
        </w:tc>
        <w:tc>
          <w:tcPr>
            <w:tcW w:w="1052" w:type="dxa"/>
            <w:tcMar>
              <w:top w:w="57" w:type="dxa"/>
              <w:left w:w="57" w:type="dxa"/>
              <w:bottom w:w="57" w:type="dxa"/>
              <w:right w:w="57" w:type="dxa"/>
            </w:tcMar>
            <w:vAlign w:val="center"/>
          </w:tcPr>
          <w:p w14:paraId="3E4AD2D1"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Inofea</w:t>
            </w:r>
          </w:p>
        </w:tc>
        <w:tc>
          <w:tcPr>
            <w:tcW w:w="2041" w:type="dxa"/>
            <w:tcMar>
              <w:top w:w="57" w:type="dxa"/>
              <w:left w:w="57" w:type="dxa"/>
              <w:bottom w:w="57" w:type="dxa"/>
              <w:right w:w="57" w:type="dxa"/>
            </w:tcMar>
            <w:vAlign w:val="center"/>
          </w:tcPr>
          <w:p w14:paraId="5786711E"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Anne Timm</w:t>
            </w:r>
          </w:p>
        </w:tc>
        <w:tc>
          <w:tcPr>
            <w:tcW w:w="1080" w:type="dxa"/>
            <w:tcMar>
              <w:left w:w="57" w:type="dxa"/>
              <w:right w:w="57" w:type="dxa"/>
            </w:tcMar>
            <w:vAlign w:val="center"/>
          </w:tcPr>
          <w:p w14:paraId="5BAE79E4"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On-line</w:t>
            </w:r>
          </w:p>
        </w:tc>
        <w:tc>
          <w:tcPr>
            <w:tcW w:w="3345" w:type="dxa"/>
            <w:tcMar>
              <w:top w:w="57" w:type="dxa"/>
              <w:left w:w="57" w:type="dxa"/>
              <w:bottom w:w="57" w:type="dxa"/>
              <w:right w:w="57" w:type="dxa"/>
            </w:tcMar>
            <w:vAlign w:val="center"/>
          </w:tcPr>
          <w:p w14:paraId="4F87128B" w14:textId="77777777" w:rsidR="00D24AD9" w:rsidRPr="00CB771C" w:rsidRDefault="00D11D1C" w:rsidP="00CB771C">
            <w:pPr>
              <w:jc w:val="center"/>
              <w:rPr>
                <w:rFonts w:ascii="Calibri" w:eastAsia="Calibri" w:hAnsi="Calibri" w:cs="Calibri"/>
                <w:sz w:val="20"/>
                <w:szCs w:val="20"/>
              </w:rPr>
            </w:pPr>
            <w:hyperlink r:id="rId45" w:history="1">
              <w:r w:rsidR="00D24AD9" w:rsidRPr="00CB771C">
                <w:rPr>
                  <w:rFonts w:ascii="Calibri" w:eastAsia="Calibri" w:hAnsi="Calibri" w:cs="Calibri"/>
                  <w:color w:val="0563C1"/>
                  <w:sz w:val="20"/>
                  <w:szCs w:val="20"/>
                  <w:u w:val="single"/>
                </w:rPr>
                <w:t>anne.timm@inofea.com</w:t>
              </w:r>
            </w:hyperlink>
          </w:p>
        </w:tc>
      </w:tr>
      <w:tr w:rsidR="007B6F72" w:rsidRPr="00CB771C" w14:paraId="6E8315D8" w14:textId="77777777" w:rsidTr="00010960">
        <w:trPr>
          <w:trHeight w:val="1"/>
          <w:jc w:val="center"/>
        </w:trPr>
        <w:tc>
          <w:tcPr>
            <w:tcW w:w="771" w:type="dxa"/>
            <w:tcMar>
              <w:top w:w="57" w:type="dxa"/>
              <w:left w:w="57" w:type="dxa"/>
              <w:bottom w:w="57" w:type="dxa"/>
              <w:right w:w="57" w:type="dxa"/>
            </w:tcMar>
            <w:vAlign w:val="center"/>
          </w:tcPr>
          <w:p w14:paraId="0E0826D7"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11</w:t>
            </w:r>
          </w:p>
        </w:tc>
        <w:tc>
          <w:tcPr>
            <w:tcW w:w="567" w:type="dxa"/>
            <w:tcMar>
              <w:top w:w="57" w:type="dxa"/>
              <w:left w:w="57" w:type="dxa"/>
              <w:bottom w:w="57" w:type="dxa"/>
              <w:right w:w="57" w:type="dxa"/>
            </w:tcMar>
            <w:vAlign w:val="center"/>
          </w:tcPr>
          <w:p w14:paraId="69C6B742"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w:t>
            </w:r>
          </w:p>
        </w:tc>
        <w:tc>
          <w:tcPr>
            <w:tcW w:w="1052" w:type="dxa"/>
            <w:tcMar>
              <w:top w:w="57" w:type="dxa"/>
              <w:left w:w="57" w:type="dxa"/>
              <w:bottom w:w="57" w:type="dxa"/>
              <w:right w:w="57" w:type="dxa"/>
            </w:tcMar>
            <w:vAlign w:val="center"/>
          </w:tcPr>
          <w:p w14:paraId="07713ED0"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Inofea</w:t>
            </w:r>
          </w:p>
        </w:tc>
        <w:tc>
          <w:tcPr>
            <w:tcW w:w="2041" w:type="dxa"/>
            <w:tcMar>
              <w:top w:w="57" w:type="dxa"/>
              <w:left w:w="57" w:type="dxa"/>
              <w:bottom w:w="57" w:type="dxa"/>
              <w:right w:w="57" w:type="dxa"/>
            </w:tcMar>
            <w:vAlign w:val="center"/>
          </w:tcPr>
          <w:p w14:paraId="1E837141"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 xml:space="preserve">Rita </w:t>
            </w:r>
            <w:proofErr w:type="spellStart"/>
            <w:r w:rsidRPr="00CB771C">
              <w:rPr>
                <w:rFonts w:ascii="Calibri" w:eastAsia="Calibri" w:hAnsi="Calibri" w:cs="Calibri"/>
                <w:sz w:val="20"/>
                <w:szCs w:val="20"/>
                <w:lang w:val="en-US"/>
              </w:rPr>
              <w:t>Correro</w:t>
            </w:r>
            <w:proofErr w:type="spellEnd"/>
          </w:p>
        </w:tc>
        <w:tc>
          <w:tcPr>
            <w:tcW w:w="1080" w:type="dxa"/>
            <w:tcMar>
              <w:left w:w="57" w:type="dxa"/>
              <w:right w:w="57" w:type="dxa"/>
            </w:tcMar>
            <w:vAlign w:val="center"/>
          </w:tcPr>
          <w:p w14:paraId="339C8D3A"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On-line</w:t>
            </w:r>
          </w:p>
        </w:tc>
        <w:tc>
          <w:tcPr>
            <w:tcW w:w="3345" w:type="dxa"/>
            <w:tcMar>
              <w:top w:w="57" w:type="dxa"/>
              <w:left w:w="57" w:type="dxa"/>
              <w:bottom w:w="57" w:type="dxa"/>
              <w:right w:w="57" w:type="dxa"/>
            </w:tcMar>
            <w:vAlign w:val="center"/>
          </w:tcPr>
          <w:p w14:paraId="17E2AFE8" w14:textId="77777777" w:rsidR="00D24AD9" w:rsidRPr="00CB771C" w:rsidRDefault="00D11D1C" w:rsidP="00CB771C">
            <w:pPr>
              <w:jc w:val="center"/>
              <w:rPr>
                <w:rFonts w:ascii="Calibri" w:eastAsia="Calibri" w:hAnsi="Calibri" w:cs="Calibri"/>
                <w:sz w:val="20"/>
                <w:szCs w:val="20"/>
              </w:rPr>
            </w:pPr>
            <w:hyperlink r:id="rId46" w:history="1">
              <w:r w:rsidR="00D24AD9" w:rsidRPr="00CB771C">
                <w:rPr>
                  <w:rFonts w:ascii="Calibri" w:eastAsia="Calibri" w:hAnsi="Calibri" w:cs="Calibri"/>
                  <w:color w:val="0563C1"/>
                  <w:sz w:val="20"/>
                  <w:szCs w:val="20"/>
                  <w:u w:val="single"/>
                </w:rPr>
                <w:t>rita.correro@inofea.com</w:t>
              </w:r>
            </w:hyperlink>
          </w:p>
        </w:tc>
      </w:tr>
      <w:bookmarkEnd w:id="5"/>
      <w:tr w:rsidR="007B6F72" w:rsidRPr="00CB771C" w14:paraId="4A770C28" w14:textId="77777777" w:rsidTr="00010960">
        <w:trPr>
          <w:trHeight w:val="1"/>
          <w:jc w:val="center"/>
        </w:trPr>
        <w:tc>
          <w:tcPr>
            <w:tcW w:w="771" w:type="dxa"/>
            <w:tcMar>
              <w:top w:w="57" w:type="dxa"/>
              <w:left w:w="57" w:type="dxa"/>
              <w:bottom w:w="57" w:type="dxa"/>
              <w:right w:w="57" w:type="dxa"/>
            </w:tcMar>
            <w:vAlign w:val="center"/>
          </w:tcPr>
          <w:p w14:paraId="35E9F302"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12</w:t>
            </w:r>
          </w:p>
        </w:tc>
        <w:tc>
          <w:tcPr>
            <w:tcW w:w="567" w:type="dxa"/>
            <w:tcMar>
              <w:top w:w="57" w:type="dxa"/>
              <w:left w:w="57" w:type="dxa"/>
              <w:bottom w:w="57" w:type="dxa"/>
              <w:right w:w="57" w:type="dxa"/>
            </w:tcMar>
            <w:vAlign w:val="center"/>
          </w:tcPr>
          <w:p w14:paraId="6B1C7129"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w:t>
            </w:r>
          </w:p>
        </w:tc>
        <w:tc>
          <w:tcPr>
            <w:tcW w:w="1052" w:type="dxa"/>
            <w:tcMar>
              <w:top w:w="57" w:type="dxa"/>
              <w:left w:w="57" w:type="dxa"/>
              <w:bottom w:w="57" w:type="dxa"/>
              <w:right w:w="57" w:type="dxa"/>
            </w:tcMar>
            <w:vAlign w:val="center"/>
          </w:tcPr>
          <w:p w14:paraId="3D2E1F24" w14:textId="77777777" w:rsidR="00D24AD9" w:rsidRPr="00CB771C" w:rsidRDefault="00D24AD9" w:rsidP="00CB771C">
            <w:pPr>
              <w:jc w:val="center"/>
              <w:rPr>
                <w:rFonts w:ascii="Calibri" w:eastAsia="Calibri" w:hAnsi="Calibri" w:cs="Calibri"/>
                <w:sz w:val="20"/>
                <w:szCs w:val="20"/>
              </w:rPr>
            </w:pPr>
            <w:proofErr w:type="spellStart"/>
            <w:r w:rsidRPr="00CB771C">
              <w:rPr>
                <w:rFonts w:ascii="Calibri" w:eastAsia="Calibri" w:hAnsi="Calibri" w:cs="Calibri"/>
                <w:sz w:val="20"/>
                <w:szCs w:val="20"/>
              </w:rPr>
              <w:t>BioC_Chem</w:t>
            </w:r>
            <w:proofErr w:type="spellEnd"/>
          </w:p>
        </w:tc>
        <w:tc>
          <w:tcPr>
            <w:tcW w:w="2041" w:type="dxa"/>
            <w:tcMar>
              <w:top w:w="57" w:type="dxa"/>
              <w:left w:w="57" w:type="dxa"/>
              <w:bottom w:w="57" w:type="dxa"/>
              <w:right w:w="57" w:type="dxa"/>
            </w:tcMar>
            <w:vAlign w:val="center"/>
          </w:tcPr>
          <w:p w14:paraId="2D6D7BA0"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 xml:space="preserve">Fabrizio </w:t>
            </w:r>
            <w:proofErr w:type="spellStart"/>
            <w:r w:rsidRPr="00CB771C">
              <w:rPr>
                <w:rFonts w:ascii="Calibri" w:eastAsia="Calibri" w:hAnsi="Calibri" w:cs="Calibri"/>
                <w:sz w:val="20"/>
                <w:szCs w:val="20"/>
                <w:lang w:val="en-US"/>
              </w:rPr>
              <w:t>Beltrametti</w:t>
            </w:r>
            <w:proofErr w:type="spellEnd"/>
          </w:p>
        </w:tc>
        <w:tc>
          <w:tcPr>
            <w:tcW w:w="1080" w:type="dxa"/>
            <w:tcMar>
              <w:left w:w="57" w:type="dxa"/>
              <w:right w:w="57" w:type="dxa"/>
            </w:tcMar>
            <w:vAlign w:val="center"/>
          </w:tcPr>
          <w:p w14:paraId="5C2C70E8"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In person</w:t>
            </w:r>
          </w:p>
        </w:tc>
        <w:tc>
          <w:tcPr>
            <w:tcW w:w="3345" w:type="dxa"/>
            <w:tcMar>
              <w:top w:w="57" w:type="dxa"/>
              <w:left w:w="57" w:type="dxa"/>
              <w:bottom w:w="57" w:type="dxa"/>
              <w:right w:w="57" w:type="dxa"/>
            </w:tcMar>
            <w:vAlign w:val="center"/>
          </w:tcPr>
          <w:p w14:paraId="2FF44E92" w14:textId="77777777" w:rsidR="00D24AD9" w:rsidRPr="00CB771C" w:rsidRDefault="00D11D1C" w:rsidP="00CB771C">
            <w:pPr>
              <w:jc w:val="center"/>
              <w:rPr>
                <w:rFonts w:ascii="Calibri" w:eastAsia="Calibri" w:hAnsi="Calibri" w:cs="Calibri"/>
                <w:sz w:val="20"/>
                <w:szCs w:val="20"/>
              </w:rPr>
            </w:pPr>
            <w:hyperlink r:id="rId47" w:history="1">
              <w:r w:rsidR="00D24AD9" w:rsidRPr="00CB771C">
                <w:rPr>
                  <w:rFonts w:ascii="Calibri" w:eastAsia="Calibri" w:hAnsi="Calibri" w:cs="Calibri"/>
                  <w:color w:val="0563C1"/>
                  <w:sz w:val="20"/>
                  <w:szCs w:val="20"/>
                  <w:u w:val="single"/>
                </w:rPr>
                <w:t>fbeltrametti@bioc-chemsolutions.com</w:t>
              </w:r>
            </w:hyperlink>
          </w:p>
        </w:tc>
      </w:tr>
      <w:tr w:rsidR="007B6F72" w:rsidRPr="00CB771C" w14:paraId="348E70B5" w14:textId="77777777" w:rsidTr="00010960">
        <w:trPr>
          <w:trHeight w:val="1"/>
          <w:jc w:val="center"/>
        </w:trPr>
        <w:tc>
          <w:tcPr>
            <w:tcW w:w="771" w:type="dxa"/>
            <w:tcMar>
              <w:top w:w="57" w:type="dxa"/>
              <w:left w:w="57" w:type="dxa"/>
              <w:bottom w:w="57" w:type="dxa"/>
              <w:right w:w="57" w:type="dxa"/>
            </w:tcMar>
            <w:vAlign w:val="center"/>
          </w:tcPr>
          <w:p w14:paraId="541A418F"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13</w:t>
            </w:r>
          </w:p>
        </w:tc>
        <w:tc>
          <w:tcPr>
            <w:tcW w:w="567" w:type="dxa"/>
            <w:tcMar>
              <w:top w:w="57" w:type="dxa"/>
              <w:left w:w="57" w:type="dxa"/>
              <w:bottom w:w="57" w:type="dxa"/>
              <w:right w:w="57" w:type="dxa"/>
            </w:tcMar>
            <w:vAlign w:val="center"/>
          </w:tcPr>
          <w:p w14:paraId="0E51DB6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w:t>
            </w:r>
          </w:p>
        </w:tc>
        <w:tc>
          <w:tcPr>
            <w:tcW w:w="1052" w:type="dxa"/>
            <w:tcMar>
              <w:top w:w="57" w:type="dxa"/>
              <w:left w:w="57" w:type="dxa"/>
              <w:bottom w:w="57" w:type="dxa"/>
              <w:right w:w="57" w:type="dxa"/>
            </w:tcMar>
            <w:vAlign w:val="center"/>
          </w:tcPr>
          <w:p w14:paraId="755B9B38"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Schoeller</w:t>
            </w:r>
          </w:p>
        </w:tc>
        <w:tc>
          <w:tcPr>
            <w:tcW w:w="2041" w:type="dxa"/>
            <w:tcMar>
              <w:top w:w="57" w:type="dxa"/>
              <w:left w:w="57" w:type="dxa"/>
              <w:bottom w:w="57" w:type="dxa"/>
              <w:right w:w="57" w:type="dxa"/>
            </w:tcMar>
            <w:vAlign w:val="center"/>
          </w:tcPr>
          <w:p w14:paraId="565E9D24"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Nazanin Ansari</w:t>
            </w:r>
          </w:p>
        </w:tc>
        <w:tc>
          <w:tcPr>
            <w:tcW w:w="1080" w:type="dxa"/>
            <w:tcMar>
              <w:left w:w="57" w:type="dxa"/>
              <w:right w:w="57" w:type="dxa"/>
            </w:tcMar>
            <w:vAlign w:val="center"/>
          </w:tcPr>
          <w:p w14:paraId="06BF5A34"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In person</w:t>
            </w:r>
          </w:p>
        </w:tc>
        <w:tc>
          <w:tcPr>
            <w:tcW w:w="3345" w:type="dxa"/>
            <w:tcMar>
              <w:top w:w="57" w:type="dxa"/>
              <w:left w:w="57" w:type="dxa"/>
              <w:bottom w:w="57" w:type="dxa"/>
              <w:right w:w="57" w:type="dxa"/>
            </w:tcMar>
            <w:vAlign w:val="center"/>
          </w:tcPr>
          <w:p w14:paraId="75F4347C" w14:textId="77777777" w:rsidR="00D24AD9" w:rsidRPr="00CB771C" w:rsidRDefault="00883017" w:rsidP="00CB771C">
            <w:pPr>
              <w:jc w:val="center"/>
              <w:rPr>
                <w:rFonts w:ascii="Calibri" w:eastAsia="Calibri" w:hAnsi="Calibri" w:cs="Calibri"/>
                <w:sz w:val="20"/>
                <w:szCs w:val="20"/>
                <w:lang w:val="en-US"/>
              </w:rPr>
            </w:pPr>
            <w:hyperlink r:id="rId48" w:history="1">
              <w:r w:rsidR="00D24AD9" w:rsidRPr="00CB771C">
                <w:rPr>
                  <w:rFonts w:ascii="Calibri" w:eastAsia="Calibri" w:hAnsi="Calibri" w:cs="Calibri"/>
                  <w:color w:val="0563C1"/>
                  <w:sz w:val="20"/>
                  <w:szCs w:val="20"/>
                  <w:u w:val="single"/>
                  <w:lang w:val="en-US"/>
                </w:rPr>
                <w:t>nazanin_ansari@schoeller-textiles.com</w:t>
              </w:r>
            </w:hyperlink>
          </w:p>
        </w:tc>
      </w:tr>
      <w:tr w:rsidR="007B6F72" w:rsidRPr="00CB771C" w14:paraId="0F249E94" w14:textId="77777777" w:rsidTr="00010960">
        <w:trPr>
          <w:trHeight w:val="1"/>
          <w:jc w:val="center"/>
        </w:trPr>
        <w:tc>
          <w:tcPr>
            <w:tcW w:w="771" w:type="dxa"/>
            <w:tcMar>
              <w:top w:w="57" w:type="dxa"/>
              <w:left w:w="57" w:type="dxa"/>
              <w:bottom w:w="57" w:type="dxa"/>
              <w:right w:w="57" w:type="dxa"/>
            </w:tcMar>
            <w:vAlign w:val="center"/>
          </w:tcPr>
          <w:p w14:paraId="5786ACB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13</w:t>
            </w:r>
          </w:p>
        </w:tc>
        <w:tc>
          <w:tcPr>
            <w:tcW w:w="567" w:type="dxa"/>
            <w:tcMar>
              <w:top w:w="57" w:type="dxa"/>
              <w:left w:w="57" w:type="dxa"/>
              <w:bottom w:w="57" w:type="dxa"/>
              <w:right w:w="57" w:type="dxa"/>
            </w:tcMar>
            <w:vAlign w:val="center"/>
          </w:tcPr>
          <w:p w14:paraId="649DB875"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w:t>
            </w:r>
          </w:p>
        </w:tc>
        <w:tc>
          <w:tcPr>
            <w:tcW w:w="1052" w:type="dxa"/>
            <w:tcMar>
              <w:top w:w="57" w:type="dxa"/>
              <w:left w:w="57" w:type="dxa"/>
              <w:bottom w:w="57" w:type="dxa"/>
              <w:right w:w="57" w:type="dxa"/>
            </w:tcMar>
            <w:vAlign w:val="center"/>
          </w:tcPr>
          <w:p w14:paraId="11BA4CA1"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Schoeller</w:t>
            </w:r>
          </w:p>
        </w:tc>
        <w:tc>
          <w:tcPr>
            <w:tcW w:w="2041" w:type="dxa"/>
            <w:tcMar>
              <w:top w:w="57" w:type="dxa"/>
              <w:left w:w="57" w:type="dxa"/>
              <w:bottom w:w="57" w:type="dxa"/>
              <w:right w:w="57" w:type="dxa"/>
            </w:tcMar>
            <w:vAlign w:val="center"/>
          </w:tcPr>
          <w:p w14:paraId="331A7416"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 xml:space="preserve">Rainer </w:t>
            </w:r>
            <w:proofErr w:type="spellStart"/>
            <w:r w:rsidRPr="00CB771C">
              <w:rPr>
                <w:rFonts w:ascii="Calibri" w:eastAsia="Calibri" w:hAnsi="Calibri" w:cs="Calibri"/>
                <w:sz w:val="20"/>
                <w:szCs w:val="20"/>
                <w:lang w:val="en-US"/>
              </w:rPr>
              <w:t>Roesch</w:t>
            </w:r>
            <w:proofErr w:type="spellEnd"/>
          </w:p>
        </w:tc>
        <w:tc>
          <w:tcPr>
            <w:tcW w:w="1080" w:type="dxa"/>
            <w:tcMar>
              <w:left w:w="57" w:type="dxa"/>
              <w:right w:w="57" w:type="dxa"/>
            </w:tcMar>
            <w:vAlign w:val="center"/>
          </w:tcPr>
          <w:p w14:paraId="18E4414B"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On-line</w:t>
            </w:r>
          </w:p>
        </w:tc>
        <w:tc>
          <w:tcPr>
            <w:tcW w:w="3345" w:type="dxa"/>
            <w:tcMar>
              <w:top w:w="57" w:type="dxa"/>
              <w:left w:w="57" w:type="dxa"/>
              <w:bottom w:w="57" w:type="dxa"/>
              <w:right w:w="57" w:type="dxa"/>
            </w:tcMar>
            <w:vAlign w:val="center"/>
          </w:tcPr>
          <w:p w14:paraId="07A990CC" w14:textId="77777777" w:rsidR="00D24AD9" w:rsidRPr="00CB771C" w:rsidRDefault="00883017" w:rsidP="00CB771C">
            <w:pPr>
              <w:jc w:val="center"/>
              <w:rPr>
                <w:rFonts w:ascii="Calibri" w:eastAsia="Calibri" w:hAnsi="Calibri" w:cs="Calibri"/>
                <w:sz w:val="20"/>
                <w:szCs w:val="20"/>
                <w:lang w:val="en-US"/>
              </w:rPr>
            </w:pPr>
            <w:hyperlink r:id="rId49" w:history="1">
              <w:r w:rsidR="00D24AD9" w:rsidRPr="00CB771C">
                <w:rPr>
                  <w:rFonts w:ascii="Calibri" w:eastAsia="Calibri" w:hAnsi="Calibri" w:cs="Calibri"/>
                  <w:color w:val="0563C1"/>
                  <w:sz w:val="20"/>
                  <w:szCs w:val="20"/>
                  <w:u w:val="single"/>
                  <w:lang w:val="en-US"/>
                </w:rPr>
                <w:t>rainer_roesch@schoeller-textiles.com</w:t>
              </w:r>
            </w:hyperlink>
          </w:p>
        </w:tc>
      </w:tr>
      <w:tr w:rsidR="007B6F72" w:rsidRPr="00CB771C" w14:paraId="6272CB8E" w14:textId="77777777" w:rsidTr="00010960">
        <w:trPr>
          <w:trHeight w:val="1"/>
          <w:jc w:val="center"/>
        </w:trPr>
        <w:tc>
          <w:tcPr>
            <w:tcW w:w="771" w:type="dxa"/>
            <w:tcMar>
              <w:top w:w="57" w:type="dxa"/>
              <w:left w:w="57" w:type="dxa"/>
              <w:bottom w:w="57" w:type="dxa"/>
              <w:right w:w="57" w:type="dxa"/>
            </w:tcMar>
            <w:vAlign w:val="center"/>
          </w:tcPr>
          <w:p w14:paraId="0AE45DA6"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14</w:t>
            </w:r>
          </w:p>
        </w:tc>
        <w:tc>
          <w:tcPr>
            <w:tcW w:w="567" w:type="dxa"/>
            <w:tcMar>
              <w:top w:w="57" w:type="dxa"/>
              <w:left w:w="57" w:type="dxa"/>
              <w:bottom w:w="57" w:type="dxa"/>
              <w:right w:w="57" w:type="dxa"/>
            </w:tcMar>
            <w:vAlign w:val="center"/>
          </w:tcPr>
          <w:p w14:paraId="75E96086"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w:t>
            </w:r>
          </w:p>
        </w:tc>
        <w:tc>
          <w:tcPr>
            <w:tcW w:w="1052" w:type="dxa"/>
            <w:tcMar>
              <w:top w:w="57" w:type="dxa"/>
              <w:left w:w="57" w:type="dxa"/>
              <w:bottom w:w="57" w:type="dxa"/>
              <w:right w:w="57" w:type="dxa"/>
            </w:tcMar>
            <w:vAlign w:val="center"/>
          </w:tcPr>
          <w:p w14:paraId="1528EFD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Henkel</w:t>
            </w:r>
          </w:p>
        </w:tc>
        <w:tc>
          <w:tcPr>
            <w:tcW w:w="2041" w:type="dxa"/>
            <w:tcMar>
              <w:top w:w="57" w:type="dxa"/>
              <w:left w:w="57" w:type="dxa"/>
              <w:bottom w:w="57" w:type="dxa"/>
              <w:right w:w="57" w:type="dxa"/>
            </w:tcMar>
            <w:vAlign w:val="center"/>
          </w:tcPr>
          <w:p w14:paraId="5E86BC70"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 xml:space="preserve">Christian </w:t>
            </w:r>
            <w:proofErr w:type="spellStart"/>
            <w:r w:rsidRPr="00CB771C">
              <w:rPr>
                <w:rFonts w:ascii="Calibri" w:eastAsia="Calibri" w:hAnsi="Calibri" w:cs="Calibri"/>
                <w:sz w:val="20"/>
                <w:szCs w:val="20"/>
                <w:lang w:val="en-US"/>
              </w:rPr>
              <w:t>Degering</w:t>
            </w:r>
            <w:proofErr w:type="spellEnd"/>
          </w:p>
        </w:tc>
        <w:tc>
          <w:tcPr>
            <w:tcW w:w="1080" w:type="dxa"/>
            <w:tcMar>
              <w:left w:w="57" w:type="dxa"/>
              <w:right w:w="57" w:type="dxa"/>
            </w:tcMar>
            <w:vAlign w:val="center"/>
          </w:tcPr>
          <w:p w14:paraId="71F7F5A4"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On-line</w:t>
            </w:r>
          </w:p>
        </w:tc>
        <w:tc>
          <w:tcPr>
            <w:tcW w:w="3345" w:type="dxa"/>
            <w:tcMar>
              <w:top w:w="57" w:type="dxa"/>
              <w:left w:w="57" w:type="dxa"/>
              <w:bottom w:w="57" w:type="dxa"/>
              <w:right w:w="57" w:type="dxa"/>
            </w:tcMar>
            <w:vAlign w:val="center"/>
          </w:tcPr>
          <w:p w14:paraId="5097966E" w14:textId="77777777" w:rsidR="00D24AD9" w:rsidRPr="00CB771C" w:rsidRDefault="00D11D1C" w:rsidP="00CB771C">
            <w:pPr>
              <w:jc w:val="center"/>
              <w:rPr>
                <w:rFonts w:ascii="Calibri" w:eastAsia="Calibri" w:hAnsi="Calibri" w:cs="Calibri"/>
                <w:sz w:val="20"/>
                <w:szCs w:val="20"/>
              </w:rPr>
            </w:pPr>
            <w:hyperlink r:id="rId50" w:history="1">
              <w:r w:rsidR="00D24AD9" w:rsidRPr="00CB771C">
                <w:rPr>
                  <w:rFonts w:ascii="Calibri" w:eastAsia="Calibri" w:hAnsi="Calibri" w:cs="Calibri"/>
                  <w:color w:val="0563C1"/>
                  <w:sz w:val="20"/>
                  <w:szCs w:val="20"/>
                  <w:u w:val="single"/>
                </w:rPr>
                <w:t>christian.degering@henkel.com</w:t>
              </w:r>
            </w:hyperlink>
          </w:p>
        </w:tc>
      </w:tr>
      <w:tr w:rsidR="007B6F72" w:rsidRPr="00CB771C" w14:paraId="577B82AE" w14:textId="77777777" w:rsidTr="00010960">
        <w:trPr>
          <w:trHeight w:val="1"/>
          <w:jc w:val="center"/>
        </w:trPr>
        <w:tc>
          <w:tcPr>
            <w:tcW w:w="771" w:type="dxa"/>
            <w:tcMar>
              <w:top w:w="57" w:type="dxa"/>
              <w:left w:w="57" w:type="dxa"/>
              <w:bottom w:w="57" w:type="dxa"/>
              <w:right w:w="57" w:type="dxa"/>
            </w:tcMar>
            <w:vAlign w:val="center"/>
          </w:tcPr>
          <w:p w14:paraId="68F7FF5E"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14</w:t>
            </w:r>
          </w:p>
        </w:tc>
        <w:tc>
          <w:tcPr>
            <w:tcW w:w="567" w:type="dxa"/>
            <w:tcMar>
              <w:top w:w="57" w:type="dxa"/>
              <w:left w:w="57" w:type="dxa"/>
              <w:bottom w:w="57" w:type="dxa"/>
              <w:right w:w="57" w:type="dxa"/>
            </w:tcMar>
            <w:vAlign w:val="center"/>
          </w:tcPr>
          <w:p w14:paraId="0D0CB1D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w:t>
            </w:r>
          </w:p>
        </w:tc>
        <w:tc>
          <w:tcPr>
            <w:tcW w:w="1052" w:type="dxa"/>
            <w:tcMar>
              <w:top w:w="57" w:type="dxa"/>
              <w:left w:w="57" w:type="dxa"/>
              <w:bottom w:w="57" w:type="dxa"/>
              <w:right w:w="57" w:type="dxa"/>
            </w:tcMar>
            <w:vAlign w:val="center"/>
          </w:tcPr>
          <w:p w14:paraId="3B10104D"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Henkel</w:t>
            </w:r>
          </w:p>
        </w:tc>
        <w:tc>
          <w:tcPr>
            <w:tcW w:w="2041" w:type="dxa"/>
            <w:tcMar>
              <w:top w:w="57" w:type="dxa"/>
              <w:left w:w="57" w:type="dxa"/>
              <w:bottom w:w="57" w:type="dxa"/>
              <w:right w:w="57" w:type="dxa"/>
            </w:tcMar>
            <w:vAlign w:val="center"/>
          </w:tcPr>
          <w:p w14:paraId="724E2978"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Susanne Wieland</w:t>
            </w:r>
          </w:p>
        </w:tc>
        <w:tc>
          <w:tcPr>
            <w:tcW w:w="1080" w:type="dxa"/>
            <w:tcMar>
              <w:left w:w="57" w:type="dxa"/>
              <w:right w:w="57" w:type="dxa"/>
            </w:tcMar>
            <w:vAlign w:val="center"/>
          </w:tcPr>
          <w:p w14:paraId="3B99D615"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On-line</w:t>
            </w:r>
          </w:p>
        </w:tc>
        <w:tc>
          <w:tcPr>
            <w:tcW w:w="3345" w:type="dxa"/>
            <w:tcMar>
              <w:top w:w="57" w:type="dxa"/>
              <w:left w:w="57" w:type="dxa"/>
              <w:bottom w:w="57" w:type="dxa"/>
              <w:right w:w="57" w:type="dxa"/>
            </w:tcMar>
            <w:vAlign w:val="center"/>
          </w:tcPr>
          <w:p w14:paraId="17B6B647" w14:textId="77777777" w:rsidR="00D24AD9" w:rsidRPr="00CB771C" w:rsidRDefault="00D11D1C" w:rsidP="00CB771C">
            <w:pPr>
              <w:jc w:val="center"/>
              <w:rPr>
                <w:rFonts w:ascii="Calibri" w:eastAsia="Calibri" w:hAnsi="Calibri" w:cs="Calibri"/>
                <w:sz w:val="20"/>
                <w:szCs w:val="20"/>
              </w:rPr>
            </w:pPr>
            <w:hyperlink r:id="rId51" w:history="1">
              <w:r w:rsidR="00D24AD9" w:rsidRPr="00CB771C">
                <w:rPr>
                  <w:rFonts w:ascii="Calibri" w:eastAsia="Calibri" w:hAnsi="Calibri" w:cs="Calibri"/>
                  <w:color w:val="0563C1"/>
                  <w:sz w:val="20"/>
                  <w:szCs w:val="20"/>
                  <w:u w:val="single"/>
                </w:rPr>
                <w:t>susanne.wieland@henkel.com</w:t>
              </w:r>
            </w:hyperlink>
          </w:p>
        </w:tc>
      </w:tr>
      <w:tr w:rsidR="007B6F72" w:rsidRPr="00CB771C" w14:paraId="4BB7004D" w14:textId="77777777" w:rsidTr="00010960">
        <w:trPr>
          <w:trHeight w:val="1"/>
          <w:jc w:val="center"/>
        </w:trPr>
        <w:tc>
          <w:tcPr>
            <w:tcW w:w="771" w:type="dxa"/>
            <w:tcMar>
              <w:top w:w="57" w:type="dxa"/>
              <w:left w:w="57" w:type="dxa"/>
              <w:bottom w:w="57" w:type="dxa"/>
              <w:right w:w="57" w:type="dxa"/>
            </w:tcMar>
            <w:vAlign w:val="center"/>
          </w:tcPr>
          <w:p w14:paraId="38513297"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15</w:t>
            </w:r>
          </w:p>
        </w:tc>
        <w:tc>
          <w:tcPr>
            <w:tcW w:w="567" w:type="dxa"/>
            <w:tcMar>
              <w:top w:w="57" w:type="dxa"/>
              <w:left w:w="57" w:type="dxa"/>
              <w:bottom w:w="57" w:type="dxa"/>
              <w:right w:w="57" w:type="dxa"/>
            </w:tcMar>
            <w:vAlign w:val="center"/>
          </w:tcPr>
          <w:p w14:paraId="1E0E9B7B"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w:t>
            </w:r>
          </w:p>
        </w:tc>
        <w:tc>
          <w:tcPr>
            <w:tcW w:w="1052" w:type="dxa"/>
            <w:tcMar>
              <w:top w:w="57" w:type="dxa"/>
              <w:left w:w="57" w:type="dxa"/>
              <w:bottom w:w="57" w:type="dxa"/>
              <w:right w:w="57" w:type="dxa"/>
            </w:tcMar>
            <w:vAlign w:val="center"/>
          </w:tcPr>
          <w:p w14:paraId="316F823F" w14:textId="77777777" w:rsidR="00D24AD9" w:rsidRPr="00CB771C" w:rsidRDefault="00D24AD9" w:rsidP="00CB771C">
            <w:pPr>
              <w:jc w:val="center"/>
              <w:rPr>
                <w:rFonts w:ascii="Calibri" w:eastAsia="Calibri" w:hAnsi="Calibri" w:cs="Calibri"/>
                <w:sz w:val="20"/>
                <w:szCs w:val="20"/>
              </w:rPr>
            </w:pPr>
            <w:proofErr w:type="spellStart"/>
            <w:r w:rsidRPr="00CB771C">
              <w:rPr>
                <w:rFonts w:ascii="Calibri" w:eastAsia="Calibri" w:hAnsi="Calibri" w:cs="Calibri"/>
                <w:sz w:val="20"/>
                <w:szCs w:val="20"/>
              </w:rPr>
              <w:t>Evonik</w:t>
            </w:r>
            <w:proofErr w:type="spellEnd"/>
          </w:p>
        </w:tc>
        <w:tc>
          <w:tcPr>
            <w:tcW w:w="2041" w:type="dxa"/>
            <w:tcMar>
              <w:top w:w="57" w:type="dxa"/>
              <w:left w:w="57" w:type="dxa"/>
              <w:bottom w:w="57" w:type="dxa"/>
              <w:right w:w="57" w:type="dxa"/>
            </w:tcMar>
            <w:vAlign w:val="center"/>
          </w:tcPr>
          <w:p w14:paraId="1DE46615" w14:textId="77777777" w:rsidR="00D24AD9" w:rsidRPr="00CB771C" w:rsidRDefault="00D24AD9" w:rsidP="00CB771C">
            <w:pPr>
              <w:jc w:val="center"/>
              <w:rPr>
                <w:rFonts w:ascii="Calibri" w:eastAsia="Calibri" w:hAnsi="Calibri" w:cs="Calibri"/>
                <w:sz w:val="20"/>
                <w:szCs w:val="20"/>
                <w:lang w:val="en-US"/>
              </w:rPr>
            </w:pPr>
            <w:proofErr w:type="spellStart"/>
            <w:r w:rsidRPr="00CB771C">
              <w:rPr>
                <w:rFonts w:ascii="Calibri" w:eastAsia="Calibri" w:hAnsi="Calibri" w:cs="Calibri"/>
                <w:sz w:val="20"/>
                <w:szCs w:val="20"/>
                <w:lang w:val="en-US"/>
              </w:rPr>
              <w:t>Moniec</w:t>
            </w:r>
            <w:proofErr w:type="spellEnd"/>
            <w:r w:rsidRPr="00CB771C">
              <w:rPr>
                <w:rFonts w:ascii="Calibri" w:eastAsia="Calibri" w:hAnsi="Calibri" w:cs="Calibri"/>
                <w:sz w:val="20"/>
                <w:szCs w:val="20"/>
                <w:lang w:val="en-US"/>
              </w:rPr>
              <w:t xml:space="preserve"> van </w:t>
            </w:r>
            <w:proofErr w:type="spellStart"/>
            <w:r w:rsidRPr="00CB771C">
              <w:rPr>
                <w:rFonts w:ascii="Calibri" w:eastAsia="Calibri" w:hAnsi="Calibri" w:cs="Calibri"/>
                <w:sz w:val="20"/>
                <w:szCs w:val="20"/>
                <w:lang w:val="en-US"/>
              </w:rPr>
              <w:t>Logchem</w:t>
            </w:r>
            <w:proofErr w:type="spellEnd"/>
          </w:p>
        </w:tc>
        <w:tc>
          <w:tcPr>
            <w:tcW w:w="1080" w:type="dxa"/>
            <w:tcMar>
              <w:left w:w="57" w:type="dxa"/>
              <w:right w:w="57" w:type="dxa"/>
            </w:tcMar>
            <w:vAlign w:val="center"/>
          </w:tcPr>
          <w:p w14:paraId="5E2CFA23" w14:textId="77777777"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On-line</w:t>
            </w:r>
          </w:p>
        </w:tc>
        <w:tc>
          <w:tcPr>
            <w:tcW w:w="3345" w:type="dxa"/>
            <w:tcMar>
              <w:top w:w="57" w:type="dxa"/>
              <w:left w:w="57" w:type="dxa"/>
              <w:bottom w:w="57" w:type="dxa"/>
              <w:right w:w="57" w:type="dxa"/>
            </w:tcMar>
            <w:vAlign w:val="center"/>
          </w:tcPr>
          <w:p w14:paraId="7E84E7A1" w14:textId="77777777" w:rsidR="00D24AD9" w:rsidRPr="00CB771C" w:rsidRDefault="00883017" w:rsidP="00CB771C">
            <w:pPr>
              <w:jc w:val="center"/>
              <w:rPr>
                <w:rFonts w:ascii="Calibri" w:eastAsia="Calibri" w:hAnsi="Calibri" w:cs="Calibri"/>
                <w:sz w:val="20"/>
                <w:szCs w:val="20"/>
                <w:lang w:val="en-US"/>
              </w:rPr>
            </w:pPr>
            <w:hyperlink r:id="rId52" w:history="1">
              <w:r w:rsidR="00D24AD9" w:rsidRPr="00CB771C">
                <w:rPr>
                  <w:rFonts w:ascii="Calibri" w:eastAsia="Calibri" w:hAnsi="Calibri" w:cs="Calibri"/>
                  <w:color w:val="0563C1"/>
                  <w:sz w:val="20"/>
                  <w:szCs w:val="20"/>
                  <w:u w:val="single"/>
                  <w:lang w:val="en-US"/>
                </w:rPr>
                <w:t>moniec.van-logchem@evonik.com</w:t>
              </w:r>
            </w:hyperlink>
          </w:p>
        </w:tc>
      </w:tr>
      <w:tr w:rsidR="007B6F72" w:rsidRPr="00CB771C" w14:paraId="27D5D5C5" w14:textId="77777777" w:rsidTr="00010960">
        <w:trPr>
          <w:trHeight w:val="1"/>
          <w:jc w:val="center"/>
        </w:trPr>
        <w:tc>
          <w:tcPr>
            <w:tcW w:w="771" w:type="dxa"/>
            <w:tcMar>
              <w:top w:w="57" w:type="dxa"/>
              <w:left w:w="57" w:type="dxa"/>
              <w:bottom w:w="57" w:type="dxa"/>
              <w:right w:w="57" w:type="dxa"/>
            </w:tcMar>
            <w:vAlign w:val="center"/>
          </w:tcPr>
          <w:p w14:paraId="46936AB4"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16</w:t>
            </w:r>
          </w:p>
        </w:tc>
        <w:tc>
          <w:tcPr>
            <w:tcW w:w="567" w:type="dxa"/>
            <w:tcMar>
              <w:top w:w="57" w:type="dxa"/>
              <w:left w:w="57" w:type="dxa"/>
              <w:bottom w:w="57" w:type="dxa"/>
              <w:right w:w="57" w:type="dxa"/>
            </w:tcMar>
            <w:vAlign w:val="center"/>
          </w:tcPr>
          <w:p w14:paraId="20716857"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6</w:t>
            </w:r>
          </w:p>
        </w:tc>
        <w:tc>
          <w:tcPr>
            <w:tcW w:w="1052" w:type="dxa"/>
            <w:tcMar>
              <w:top w:w="57" w:type="dxa"/>
              <w:left w:w="57" w:type="dxa"/>
              <w:bottom w:w="57" w:type="dxa"/>
              <w:right w:w="57" w:type="dxa"/>
            </w:tcMar>
            <w:vAlign w:val="center"/>
          </w:tcPr>
          <w:p w14:paraId="39BC8921"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rPr>
              <w:t>Eucodis</w:t>
            </w:r>
          </w:p>
        </w:tc>
        <w:tc>
          <w:tcPr>
            <w:tcW w:w="2041" w:type="dxa"/>
            <w:tcMar>
              <w:top w:w="57" w:type="dxa"/>
              <w:left w:w="57" w:type="dxa"/>
              <w:bottom w:w="57" w:type="dxa"/>
              <w:right w:w="57" w:type="dxa"/>
            </w:tcMar>
            <w:vAlign w:val="center"/>
          </w:tcPr>
          <w:p w14:paraId="10E58152" w14:textId="265D4D5A" w:rsidR="00D24AD9" w:rsidRPr="00CB771C" w:rsidRDefault="00D24AD9" w:rsidP="00CB771C">
            <w:pPr>
              <w:jc w:val="center"/>
              <w:rPr>
                <w:rFonts w:ascii="Calibri" w:eastAsia="Calibri" w:hAnsi="Calibri" w:cs="Calibri"/>
                <w:sz w:val="20"/>
                <w:szCs w:val="20"/>
                <w:lang w:val="en-US"/>
              </w:rPr>
            </w:pPr>
            <w:r w:rsidRPr="00CB771C">
              <w:rPr>
                <w:rFonts w:ascii="Calibri" w:eastAsia="Calibri" w:hAnsi="Calibri" w:cs="Calibri"/>
                <w:sz w:val="20"/>
                <w:szCs w:val="20"/>
                <w:lang w:val="en-US"/>
              </w:rPr>
              <w:t xml:space="preserve">Jan </w:t>
            </w:r>
            <w:proofErr w:type="spellStart"/>
            <w:r w:rsidRPr="00CB771C">
              <w:rPr>
                <w:rFonts w:ascii="Calibri" w:eastAsia="Calibri" w:hAnsi="Calibri" w:cs="Calibri"/>
                <w:sz w:val="20"/>
                <w:szCs w:val="20"/>
                <w:lang w:val="en-US"/>
              </w:rPr>
              <w:t>Modregger</w:t>
            </w:r>
            <w:proofErr w:type="spellEnd"/>
            <w:r w:rsidR="007B6F72" w:rsidRPr="00CB771C">
              <w:rPr>
                <w:rFonts w:ascii="Calibri" w:eastAsia="Calibri" w:hAnsi="Calibri" w:cs="Calibri"/>
                <w:sz w:val="20"/>
                <w:szCs w:val="20"/>
                <w:vertAlign w:val="superscript"/>
              </w:rPr>
              <w:t>1</w:t>
            </w:r>
          </w:p>
        </w:tc>
        <w:tc>
          <w:tcPr>
            <w:tcW w:w="1080" w:type="dxa"/>
            <w:tcMar>
              <w:left w:w="57" w:type="dxa"/>
              <w:right w:w="57" w:type="dxa"/>
            </w:tcMar>
            <w:vAlign w:val="center"/>
          </w:tcPr>
          <w:p w14:paraId="4F9EE175" w14:textId="77777777" w:rsidR="00D24AD9" w:rsidRPr="00CB771C" w:rsidRDefault="00D24AD9" w:rsidP="00CB771C">
            <w:pPr>
              <w:jc w:val="center"/>
              <w:rPr>
                <w:rFonts w:ascii="Calibri" w:eastAsia="Calibri" w:hAnsi="Calibri" w:cs="Calibri"/>
                <w:sz w:val="20"/>
                <w:szCs w:val="20"/>
              </w:rPr>
            </w:pPr>
            <w:r w:rsidRPr="00CB771C">
              <w:rPr>
                <w:rFonts w:ascii="Calibri" w:eastAsia="Calibri" w:hAnsi="Calibri" w:cs="Calibri"/>
                <w:sz w:val="20"/>
                <w:szCs w:val="20"/>
                <w:lang w:val="en-US"/>
              </w:rPr>
              <w:t>On-line</w:t>
            </w:r>
          </w:p>
        </w:tc>
        <w:tc>
          <w:tcPr>
            <w:tcW w:w="3345" w:type="dxa"/>
            <w:tcMar>
              <w:top w:w="57" w:type="dxa"/>
              <w:left w:w="57" w:type="dxa"/>
              <w:bottom w:w="57" w:type="dxa"/>
              <w:right w:w="57" w:type="dxa"/>
            </w:tcMar>
            <w:vAlign w:val="center"/>
          </w:tcPr>
          <w:p w14:paraId="1D3C27F6" w14:textId="77777777" w:rsidR="00D24AD9" w:rsidRPr="00CB771C" w:rsidRDefault="00D11D1C" w:rsidP="00CB771C">
            <w:pPr>
              <w:jc w:val="center"/>
              <w:rPr>
                <w:rFonts w:ascii="Calibri" w:eastAsia="Calibri" w:hAnsi="Calibri" w:cs="Calibri"/>
                <w:sz w:val="20"/>
                <w:szCs w:val="20"/>
              </w:rPr>
            </w:pPr>
            <w:hyperlink r:id="rId53" w:history="1">
              <w:r w:rsidR="00D24AD9" w:rsidRPr="00CB771C">
                <w:rPr>
                  <w:rFonts w:ascii="Calibri" w:eastAsia="Calibri" w:hAnsi="Calibri" w:cs="Calibri"/>
                  <w:color w:val="0563C1"/>
                  <w:sz w:val="20"/>
                  <w:szCs w:val="20"/>
                  <w:u w:val="single"/>
                </w:rPr>
                <w:t>modregger@eucodis.com</w:t>
              </w:r>
            </w:hyperlink>
          </w:p>
        </w:tc>
      </w:tr>
    </w:tbl>
    <w:bookmarkEnd w:id="4"/>
    <w:p w14:paraId="73159908" w14:textId="24D05F18" w:rsidR="008535D5" w:rsidRPr="0015346C" w:rsidRDefault="0077358D" w:rsidP="0015346C">
      <w:pPr>
        <w:autoSpaceDE w:val="0"/>
        <w:autoSpaceDN w:val="0"/>
        <w:adjustRightInd w:val="0"/>
        <w:spacing w:after="0" w:line="240" w:lineRule="auto"/>
        <w:rPr>
          <w:sz w:val="18"/>
          <w:lang w:val="en-AU"/>
        </w:rPr>
      </w:pPr>
      <w:r w:rsidRPr="0015346C">
        <w:rPr>
          <w:sz w:val="18"/>
          <w:vertAlign w:val="superscript"/>
          <w:lang w:val="en-AU"/>
        </w:rPr>
        <w:t>1</w:t>
      </w:r>
      <w:r w:rsidR="00A73EF0">
        <w:rPr>
          <w:sz w:val="18"/>
          <w:lang w:val="en-AU"/>
        </w:rPr>
        <w:t>S</w:t>
      </w:r>
      <w:r w:rsidRPr="0015346C">
        <w:rPr>
          <w:sz w:val="18"/>
          <w:lang w:val="en-AU"/>
        </w:rPr>
        <w:t xml:space="preserve">peakers of each </w:t>
      </w:r>
      <w:r w:rsidR="00D65652" w:rsidRPr="0015346C">
        <w:rPr>
          <w:sz w:val="18"/>
          <w:lang w:val="en-AU"/>
        </w:rPr>
        <w:t>entity</w:t>
      </w:r>
    </w:p>
    <w:p w14:paraId="1F65797A" w14:textId="647CBB53" w:rsidR="007B6F72" w:rsidRPr="0015346C" w:rsidRDefault="007B6F72" w:rsidP="0015346C">
      <w:pPr>
        <w:autoSpaceDE w:val="0"/>
        <w:autoSpaceDN w:val="0"/>
        <w:adjustRightInd w:val="0"/>
        <w:spacing w:afterLines="120" w:after="288" w:line="240" w:lineRule="auto"/>
        <w:rPr>
          <w:sz w:val="18"/>
          <w:lang w:val="en-AU"/>
        </w:rPr>
      </w:pPr>
      <w:r w:rsidRPr="0015346C">
        <w:rPr>
          <w:sz w:val="18"/>
          <w:vertAlign w:val="superscript"/>
          <w:lang w:val="en-AU"/>
        </w:rPr>
        <w:t>2</w:t>
      </w:r>
      <w:r w:rsidRPr="0015346C">
        <w:rPr>
          <w:sz w:val="18"/>
          <w:lang w:val="en-AU"/>
        </w:rPr>
        <w:t>Not attendance for personal reasons</w:t>
      </w:r>
    </w:p>
    <w:p w14:paraId="37F6C13F" w14:textId="17071113" w:rsidR="007B537A" w:rsidRDefault="007B537A" w:rsidP="0015346C">
      <w:pPr>
        <w:autoSpaceDE w:val="0"/>
        <w:autoSpaceDN w:val="0"/>
        <w:adjustRightInd w:val="0"/>
        <w:spacing w:afterLines="120" w:after="288" w:line="240" w:lineRule="auto"/>
        <w:rPr>
          <w:rFonts w:ascii="CIDFont+F2" w:hAnsi="CIDFont+F2" w:cs="CIDFont+F2"/>
          <w:lang w:val="en-GB"/>
        </w:rPr>
      </w:pPr>
    </w:p>
    <w:p w14:paraId="0526B782" w14:textId="395AB325" w:rsidR="007B537A" w:rsidRDefault="007B537A" w:rsidP="0015346C">
      <w:pPr>
        <w:autoSpaceDE w:val="0"/>
        <w:autoSpaceDN w:val="0"/>
        <w:adjustRightInd w:val="0"/>
        <w:spacing w:afterLines="120" w:after="288" w:line="240" w:lineRule="auto"/>
        <w:rPr>
          <w:rFonts w:ascii="CIDFont+F2" w:hAnsi="CIDFont+F2" w:cs="CIDFont+F2"/>
          <w:lang w:val="en-GB"/>
        </w:rPr>
      </w:pPr>
    </w:p>
    <w:p w14:paraId="2FD591E5" w14:textId="5D941218" w:rsidR="001F300E" w:rsidRDefault="00907982" w:rsidP="0015346C">
      <w:pPr>
        <w:pStyle w:val="Ttulo1"/>
        <w:spacing w:afterLines="120" w:after="288" w:line="240" w:lineRule="auto"/>
        <w:rPr>
          <w:lang w:val="en-GB"/>
        </w:rPr>
      </w:pPr>
      <w:bookmarkStart w:id="6" w:name="_Toc107218487"/>
      <w:r>
        <w:rPr>
          <w:lang w:val="en-GB"/>
        </w:rPr>
        <w:lastRenderedPageBreak/>
        <w:t>3</w:t>
      </w:r>
      <w:r w:rsidR="001F300E">
        <w:rPr>
          <w:lang w:val="en-GB"/>
        </w:rPr>
        <w:t>. The meeting</w:t>
      </w:r>
      <w:bookmarkStart w:id="7" w:name="_GoBack"/>
      <w:bookmarkEnd w:id="6"/>
      <w:bookmarkEnd w:id="7"/>
    </w:p>
    <w:p w14:paraId="2BD3D541" w14:textId="4475DFA5" w:rsidR="007B537A" w:rsidRDefault="00907982" w:rsidP="0015346C">
      <w:pPr>
        <w:pStyle w:val="Ttulo2"/>
        <w:spacing w:afterLines="120" w:after="288" w:line="240" w:lineRule="auto"/>
        <w:rPr>
          <w:lang w:val="en-GB"/>
        </w:rPr>
      </w:pPr>
      <w:bookmarkStart w:id="8" w:name="_Toc107218488"/>
      <w:r>
        <w:rPr>
          <w:lang w:val="en-GB"/>
        </w:rPr>
        <w:t>Day 1</w:t>
      </w:r>
      <w:bookmarkEnd w:id="8"/>
    </w:p>
    <w:p w14:paraId="5B687128" w14:textId="41D1F963" w:rsidR="00142F0B" w:rsidRDefault="00010960" w:rsidP="0015346C">
      <w:pPr>
        <w:pStyle w:val="Ttulo3"/>
        <w:spacing w:afterLines="120" w:after="288" w:line="240" w:lineRule="auto"/>
        <w:rPr>
          <w:lang w:val="en-GB"/>
        </w:rPr>
      </w:pPr>
      <w:bookmarkStart w:id="9" w:name="_Toc107218489"/>
      <w:r>
        <w:rPr>
          <w:lang w:val="en-GB"/>
        </w:rPr>
        <w:t>Welcome, WP1_</w:t>
      </w:r>
      <w:r w:rsidRPr="00010960">
        <w:rPr>
          <w:lang w:val="en-GB"/>
        </w:rPr>
        <w:t>Management and Coordination</w:t>
      </w:r>
      <w:r>
        <w:rPr>
          <w:lang w:val="en-GB"/>
        </w:rPr>
        <w:t>,</w:t>
      </w:r>
      <w:r w:rsidRPr="00010960">
        <w:rPr>
          <w:lang w:val="en-GB"/>
        </w:rPr>
        <w:t xml:space="preserve"> WP9_Ethics requirements</w:t>
      </w:r>
      <w:r>
        <w:rPr>
          <w:lang w:val="en-GB"/>
        </w:rPr>
        <w:t xml:space="preserve">, and general remarks </w:t>
      </w:r>
      <w:r w:rsidR="00593E4A">
        <w:rPr>
          <w:lang w:val="en-GB"/>
        </w:rPr>
        <w:t>(</w:t>
      </w:r>
      <w:r w:rsidR="00142F0B">
        <w:rPr>
          <w:lang w:val="en-GB"/>
        </w:rPr>
        <w:t>CSIC</w:t>
      </w:r>
      <w:r w:rsidR="00593E4A">
        <w:rPr>
          <w:lang w:val="en-GB"/>
        </w:rPr>
        <w:t>)</w:t>
      </w:r>
      <w:bookmarkEnd w:id="9"/>
      <w:r w:rsidR="00142F0B">
        <w:rPr>
          <w:lang w:val="en-GB"/>
        </w:rPr>
        <w:t xml:space="preserve"> </w:t>
      </w:r>
    </w:p>
    <w:p w14:paraId="523CB0F1" w14:textId="0AC01B4C" w:rsidR="00AE7E39" w:rsidRDefault="00EE0A8C" w:rsidP="0015346C">
      <w:pPr>
        <w:spacing w:afterLines="120" w:after="288" w:line="240" w:lineRule="auto"/>
        <w:jc w:val="both"/>
        <w:rPr>
          <w:lang w:val="en-GB"/>
        </w:rPr>
      </w:pPr>
      <w:r>
        <w:rPr>
          <w:lang w:val="en-GB"/>
        </w:rPr>
        <w:t>The meeting beg</w:t>
      </w:r>
      <w:r w:rsidR="00C642AE">
        <w:rPr>
          <w:lang w:val="en-GB"/>
        </w:rPr>
        <w:t>an</w:t>
      </w:r>
      <w:r>
        <w:rPr>
          <w:lang w:val="en-GB"/>
        </w:rPr>
        <w:t xml:space="preserve"> at due time, 09:30 h CEST, with 24 participants present (all listed in </w:t>
      </w:r>
      <w:r w:rsidRPr="00CB771C">
        <w:rPr>
          <w:b/>
          <w:lang w:val="en-GB"/>
        </w:rPr>
        <w:t>section 2</w:t>
      </w:r>
      <w:r>
        <w:rPr>
          <w:lang w:val="en-GB"/>
        </w:rPr>
        <w:t xml:space="preserve"> with the exception of Fabienne </w:t>
      </w:r>
      <w:proofErr w:type="spellStart"/>
      <w:r>
        <w:rPr>
          <w:lang w:val="en-GB"/>
        </w:rPr>
        <w:t>Hilgers</w:t>
      </w:r>
      <w:proofErr w:type="spellEnd"/>
      <w:r>
        <w:rPr>
          <w:lang w:val="en-GB"/>
        </w:rPr>
        <w:t xml:space="preserve"> because of personal reasons) and 13 online.</w:t>
      </w:r>
    </w:p>
    <w:p w14:paraId="06E3DB39" w14:textId="7EF7A9D7" w:rsidR="002D446D" w:rsidRDefault="002D446D" w:rsidP="0015346C">
      <w:pPr>
        <w:spacing w:afterLines="120" w:after="288" w:line="240" w:lineRule="auto"/>
        <w:jc w:val="both"/>
        <w:rPr>
          <w:lang w:val="en-GB"/>
        </w:rPr>
      </w:pPr>
      <w:r>
        <w:rPr>
          <w:lang w:val="en-GB"/>
        </w:rPr>
        <w:t xml:space="preserve">The </w:t>
      </w:r>
      <w:proofErr w:type="gramStart"/>
      <w:r>
        <w:rPr>
          <w:lang w:val="en-GB"/>
        </w:rPr>
        <w:t>in person</w:t>
      </w:r>
      <w:proofErr w:type="gramEnd"/>
      <w:r>
        <w:rPr>
          <w:lang w:val="en-GB"/>
        </w:rPr>
        <w:t xml:space="preserve"> attendants presented themselves.</w:t>
      </w:r>
    </w:p>
    <w:p w14:paraId="321A93FF" w14:textId="0309F9F9" w:rsidR="00EE0A8C" w:rsidRDefault="00EE0A8C" w:rsidP="0015346C">
      <w:pPr>
        <w:spacing w:afterLines="120" w:after="288" w:line="240" w:lineRule="auto"/>
        <w:jc w:val="both"/>
        <w:rPr>
          <w:lang w:val="en-GB"/>
        </w:rPr>
      </w:pPr>
      <w:r>
        <w:rPr>
          <w:lang w:val="en-GB"/>
        </w:rPr>
        <w:t xml:space="preserve">The Project Officer could not be present nor connect because of agenda issues. The same happened for the Advisory Board, with the exception of Luisa </w:t>
      </w:r>
      <w:proofErr w:type="spellStart"/>
      <w:r>
        <w:rPr>
          <w:lang w:val="en-GB"/>
        </w:rPr>
        <w:t>Crisigiovanni</w:t>
      </w:r>
      <w:proofErr w:type="spellEnd"/>
      <w:r>
        <w:rPr>
          <w:lang w:val="en-GB"/>
        </w:rPr>
        <w:t xml:space="preserve">, but finally couldn’t connect either because of IT problems. For all of them, these minutes will be available, together with a brief of the meeting, and the possibility to hold a call to discuss any doubts they may have. </w:t>
      </w:r>
    </w:p>
    <w:p w14:paraId="36EDB78A" w14:textId="0B8A53B5" w:rsidR="00CF27D5" w:rsidRDefault="00073A33" w:rsidP="0015346C">
      <w:pPr>
        <w:spacing w:afterLines="120" w:after="288" w:line="240" w:lineRule="auto"/>
        <w:jc w:val="both"/>
        <w:rPr>
          <w:lang w:val="en-GB"/>
        </w:rPr>
      </w:pPr>
      <w:r>
        <w:rPr>
          <w:lang w:val="en-GB"/>
        </w:rPr>
        <w:t>Manuel Ferrer</w:t>
      </w:r>
      <w:r w:rsidR="00170C20">
        <w:rPr>
          <w:lang w:val="en-GB"/>
        </w:rPr>
        <w:t xml:space="preserve">, </w:t>
      </w:r>
      <w:proofErr w:type="spellStart"/>
      <w:r w:rsidR="00170C20">
        <w:rPr>
          <w:lang w:val="en-GB"/>
        </w:rPr>
        <w:t>FuturEnzyme’s</w:t>
      </w:r>
      <w:proofErr w:type="spellEnd"/>
      <w:r w:rsidR="00170C20">
        <w:rPr>
          <w:lang w:val="en-GB"/>
        </w:rPr>
        <w:t xml:space="preserve"> Coordinator (CSIC)</w:t>
      </w:r>
      <w:r w:rsidR="008332D2">
        <w:rPr>
          <w:lang w:val="en-GB"/>
        </w:rPr>
        <w:t xml:space="preserve"> </w:t>
      </w:r>
      <w:r w:rsidR="00E936D4">
        <w:rPr>
          <w:lang w:val="en-GB"/>
        </w:rPr>
        <w:t>welcome</w:t>
      </w:r>
      <w:r w:rsidR="001B43C6">
        <w:rPr>
          <w:lang w:val="en-GB"/>
        </w:rPr>
        <w:t>d</w:t>
      </w:r>
      <w:r w:rsidR="00E936D4">
        <w:rPr>
          <w:lang w:val="en-GB"/>
        </w:rPr>
        <w:t xml:space="preserve"> all attendants, both in person and online. Then he summarise</w:t>
      </w:r>
      <w:r w:rsidR="001B43C6">
        <w:rPr>
          <w:lang w:val="en-GB"/>
        </w:rPr>
        <w:t>d</w:t>
      </w:r>
      <w:r w:rsidR="00E936D4">
        <w:rPr>
          <w:lang w:val="en-GB"/>
        </w:rPr>
        <w:t xml:space="preserve"> the objectives and aim of FuturEnzyme.</w:t>
      </w:r>
    </w:p>
    <w:p w14:paraId="1C8B07B6" w14:textId="53AC95D8" w:rsidR="00EA4672" w:rsidRDefault="00170C20" w:rsidP="0015346C">
      <w:pPr>
        <w:spacing w:afterLines="120" w:after="288" w:line="240" w:lineRule="auto"/>
        <w:jc w:val="both"/>
        <w:rPr>
          <w:lang w:val="en-GB"/>
        </w:rPr>
      </w:pPr>
      <w:r>
        <w:rPr>
          <w:lang w:val="en-GB"/>
        </w:rPr>
        <w:t>He signal</w:t>
      </w:r>
      <w:r w:rsidR="0015346C">
        <w:rPr>
          <w:lang w:val="en-GB"/>
        </w:rPr>
        <w:t>l</w:t>
      </w:r>
      <w:r w:rsidR="001B43C6">
        <w:rPr>
          <w:lang w:val="en-GB"/>
        </w:rPr>
        <w:t>ed</w:t>
      </w:r>
      <w:r>
        <w:rPr>
          <w:lang w:val="en-GB"/>
        </w:rPr>
        <w:t xml:space="preserve"> the brochures that have been produced for the project (</w:t>
      </w:r>
      <w:r w:rsidRPr="00170C20">
        <w:rPr>
          <w:lang w:val="en-GB"/>
        </w:rPr>
        <w:t>D</w:t>
      </w:r>
      <w:r>
        <w:rPr>
          <w:lang w:val="en-GB"/>
        </w:rPr>
        <w:t xml:space="preserve">eliverable </w:t>
      </w:r>
      <w:r w:rsidRPr="00170C20">
        <w:rPr>
          <w:lang w:val="en-GB"/>
        </w:rPr>
        <w:t>8.7_FuturEnzyme project leaflet and brochur</w:t>
      </w:r>
      <w:r>
        <w:rPr>
          <w:lang w:val="en-GB"/>
        </w:rPr>
        <w:t>e, due to month 12, May 2022). ITB was the partner leading this action and they brought several printed copies of the A5 format brochures. Four brochures have been produced</w:t>
      </w:r>
      <w:r w:rsidR="00687017">
        <w:rPr>
          <w:lang w:val="en-GB"/>
        </w:rPr>
        <w:t xml:space="preserve"> in English</w:t>
      </w:r>
      <w:r>
        <w:rPr>
          <w:lang w:val="en-GB"/>
        </w:rPr>
        <w:t>, two for consumers, one for academia, and one for stakeholders and industries</w:t>
      </w:r>
      <w:r w:rsidR="00687017">
        <w:rPr>
          <w:lang w:val="en-GB"/>
        </w:rPr>
        <w:t>, and have been translated to Spanish, Italian, and German</w:t>
      </w:r>
      <w:r>
        <w:rPr>
          <w:lang w:val="en-GB"/>
        </w:rPr>
        <w:t>. Ferrer indicate</w:t>
      </w:r>
      <w:r w:rsidR="001B43C6">
        <w:rPr>
          <w:lang w:val="en-GB"/>
        </w:rPr>
        <w:t>d</w:t>
      </w:r>
      <w:r>
        <w:rPr>
          <w:lang w:val="en-GB"/>
        </w:rPr>
        <w:t xml:space="preserve"> that every partner can pick them to distribute them as they </w:t>
      </w:r>
      <w:r w:rsidR="001B43C6">
        <w:rPr>
          <w:lang w:val="en-GB"/>
        </w:rPr>
        <w:t>find</w:t>
      </w:r>
      <w:r>
        <w:rPr>
          <w:lang w:val="en-GB"/>
        </w:rPr>
        <w:t xml:space="preserve"> convenient. They </w:t>
      </w:r>
      <w:r w:rsidR="001B43C6">
        <w:rPr>
          <w:lang w:val="en-GB"/>
        </w:rPr>
        <w:t xml:space="preserve">were circulated </w:t>
      </w:r>
      <w:r w:rsidR="008834B3">
        <w:rPr>
          <w:lang w:val="en-GB"/>
        </w:rPr>
        <w:t xml:space="preserve">by email </w:t>
      </w:r>
      <w:r w:rsidR="001B43C6">
        <w:rPr>
          <w:lang w:val="en-GB"/>
        </w:rPr>
        <w:t xml:space="preserve">amongst the partners and </w:t>
      </w:r>
      <w:r>
        <w:rPr>
          <w:lang w:val="en-GB"/>
        </w:rPr>
        <w:t>are also available in the project’s intranet in printable and online versions for the partners to use them.</w:t>
      </w:r>
    </w:p>
    <w:p w14:paraId="773FF3AF" w14:textId="037F53D4" w:rsidR="00BD52B8" w:rsidRDefault="0024389A" w:rsidP="0015346C">
      <w:pPr>
        <w:spacing w:afterLines="120" w:after="288" w:line="240" w:lineRule="auto"/>
        <w:jc w:val="both"/>
        <w:rPr>
          <w:lang w:val="en-GB"/>
        </w:rPr>
      </w:pPr>
      <w:r>
        <w:rPr>
          <w:lang w:val="en-GB"/>
        </w:rPr>
        <w:t>Then</w:t>
      </w:r>
      <w:r w:rsidR="001B43C6">
        <w:rPr>
          <w:lang w:val="en-GB"/>
        </w:rPr>
        <w:t>,</w:t>
      </w:r>
      <w:r>
        <w:rPr>
          <w:lang w:val="en-GB"/>
        </w:rPr>
        <w:t xml:space="preserve"> he continue</w:t>
      </w:r>
      <w:r w:rsidR="001B43C6">
        <w:rPr>
          <w:lang w:val="en-GB"/>
        </w:rPr>
        <w:t>d</w:t>
      </w:r>
      <w:r>
        <w:rPr>
          <w:lang w:val="en-GB"/>
        </w:rPr>
        <w:t xml:space="preserve"> with the description and update of W</w:t>
      </w:r>
      <w:r w:rsidR="00DF7398">
        <w:rPr>
          <w:lang w:val="en-GB"/>
        </w:rPr>
        <w:t>P</w:t>
      </w:r>
      <w:r>
        <w:rPr>
          <w:lang w:val="en-GB"/>
        </w:rPr>
        <w:t>1</w:t>
      </w:r>
      <w:r w:rsidR="00DF7398">
        <w:rPr>
          <w:lang w:val="en-GB"/>
        </w:rPr>
        <w:t>_</w:t>
      </w:r>
      <w:r w:rsidRPr="0024389A">
        <w:rPr>
          <w:lang w:val="en-GB"/>
        </w:rPr>
        <w:t>Management and Coordination</w:t>
      </w:r>
      <w:r>
        <w:rPr>
          <w:lang w:val="en-GB"/>
        </w:rPr>
        <w:t xml:space="preserve"> and </w:t>
      </w:r>
      <w:r w:rsidR="007A17BF">
        <w:rPr>
          <w:lang w:val="en-GB"/>
        </w:rPr>
        <w:t>WP</w:t>
      </w:r>
      <w:r>
        <w:rPr>
          <w:lang w:val="en-GB"/>
        </w:rPr>
        <w:t>9</w:t>
      </w:r>
      <w:r w:rsidR="00DF7398">
        <w:rPr>
          <w:lang w:val="en-GB"/>
        </w:rPr>
        <w:t>_</w:t>
      </w:r>
      <w:r w:rsidRPr="0024389A">
        <w:rPr>
          <w:lang w:val="en-GB"/>
        </w:rPr>
        <w:t>Ethics requirements</w:t>
      </w:r>
      <w:r>
        <w:rPr>
          <w:lang w:val="en-GB"/>
        </w:rPr>
        <w:t>, and summarise</w:t>
      </w:r>
      <w:r w:rsidR="001B43C6">
        <w:rPr>
          <w:lang w:val="en-GB"/>
        </w:rPr>
        <w:t>d</w:t>
      </w:r>
      <w:r>
        <w:rPr>
          <w:lang w:val="en-GB"/>
        </w:rPr>
        <w:t xml:space="preserve"> the deliverables and milestones achieved within this first 12 months of project. He highlight</w:t>
      </w:r>
      <w:r w:rsidR="001B43C6">
        <w:rPr>
          <w:lang w:val="en-GB"/>
        </w:rPr>
        <w:t>ed</w:t>
      </w:r>
      <w:r>
        <w:rPr>
          <w:lang w:val="en-GB"/>
        </w:rPr>
        <w:t xml:space="preserve"> the relevance of the coming reporting period in 6 months (November 2022)</w:t>
      </w:r>
      <w:r w:rsidR="00C456BD">
        <w:rPr>
          <w:lang w:val="en-GB"/>
        </w:rPr>
        <w:t xml:space="preserve"> and, that if there are any important issues to comment related to concerns or changes for instance in the budget, we need to communicate it as soon as possible to the Project Officer (no later than October). </w:t>
      </w:r>
      <w:r w:rsidR="00804258">
        <w:rPr>
          <w:lang w:val="en-GB"/>
        </w:rPr>
        <w:t>Finally</w:t>
      </w:r>
      <w:r w:rsidR="00C456BD">
        <w:rPr>
          <w:lang w:val="en-GB"/>
        </w:rPr>
        <w:t>,</w:t>
      </w:r>
      <w:r w:rsidR="00804258">
        <w:rPr>
          <w:lang w:val="en-GB"/>
        </w:rPr>
        <w:t xml:space="preserve"> he ma</w:t>
      </w:r>
      <w:r w:rsidR="001B43C6">
        <w:rPr>
          <w:lang w:val="en-GB"/>
        </w:rPr>
        <w:t>de</w:t>
      </w:r>
      <w:r w:rsidR="00804258">
        <w:rPr>
          <w:lang w:val="en-GB"/>
        </w:rPr>
        <w:t xml:space="preserve"> some remarks about aspects such as events participations, open access publications, QR codes, and other general aspects to bear in mind for the well development of the project.</w:t>
      </w:r>
      <w:r w:rsidR="00C456BD">
        <w:rPr>
          <w:lang w:val="en-GB"/>
        </w:rPr>
        <w:t xml:space="preserve"> The next Executive Committee meeting </w:t>
      </w:r>
      <w:r w:rsidR="001B43C6">
        <w:rPr>
          <w:lang w:val="en-GB"/>
        </w:rPr>
        <w:t>was</w:t>
      </w:r>
      <w:r w:rsidR="00C456BD">
        <w:rPr>
          <w:lang w:val="en-GB"/>
        </w:rPr>
        <w:t xml:space="preserve"> suggested and agreed to be held online in November 2022, and the next General Assembly meeting </w:t>
      </w:r>
      <w:r w:rsidR="001B43C6">
        <w:rPr>
          <w:lang w:val="en-GB"/>
        </w:rPr>
        <w:t>was</w:t>
      </w:r>
      <w:r w:rsidR="00C456BD">
        <w:rPr>
          <w:lang w:val="en-GB"/>
        </w:rPr>
        <w:t xml:space="preserve"> suggested and agreed to be in Hamburg (Germany) in July 2023 (in the frame of the ESSIB – European Summer School on Industrial Biotechnology).</w:t>
      </w:r>
    </w:p>
    <w:p w14:paraId="3758D850" w14:textId="056E6681" w:rsidR="001F300E" w:rsidRDefault="00142F0B" w:rsidP="0015346C">
      <w:pPr>
        <w:pStyle w:val="Ttulo3"/>
        <w:spacing w:afterLines="120" w:after="288" w:line="240" w:lineRule="auto"/>
        <w:rPr>
          <w:lang w:val="en-GB"/>
        </w:rPr>
      </w:pPr>
      <w:bookmarkStart w:id="10" w:name="_Toc107218490"/>
      <w:r>
        <w:rPr>
          <w:lang w:val="en-GB"/>
        </w:rPr>
        <w:t>WP2</w:t>
      </w:r>
      <w:r w:rsidR="00010960">
        <w:rPr>
          <w:lang w:val="en-GB"/>
        </w:rPr>
        <w:t>_</w:t>
      </w:r>
      <w:r w:rsidR="00010960" w:rsidRPr="00010960">
        <w:rPr>
          <w:lang w:val="en-GB"/>
        </w:rPr>
        <w:t>Machine learning enzyme bio-prospecting integrated into an industrial context</w:t>
      </w:r>
      <w:r w:rsidR="00593E4A">
        <w:rPr>
          <w:lang w:val="en-GB"/>
        </w:rPr>
        <w:t xml:space="preserve"> (BSC)</w:t>
      </w:r>
      <w:bookmarkEnd w:id="10"/>
    </w:p>
    <w:p w14:paraId="335B9721" w14:textId="6C9D3A2D" w:rsidR="00142F0B" w:rsidRDefault="00DF7398" w:rsidP="0015346C">
      <w:pPr>
        <w:spacing w:afterLines="120" w:after="288" w:line="240" w:lineRule="auto"/>
        <w:jc w:val="both"/>
        <w:rPr>
          <w:lang w:val="en-GB"/>
        </w:rPr>
      </w:pPr>
      <w:r>
        <w:rPr>
          <w:lang w:val="en-GB"/>
        </w:rPr>
        <w:t>Rubén Muñoz (BSC) le</w:t>
      </w:r>
      <w:r w:rsidR="001B43C6">
        <w:rPr>
          <w:lang w:val="en-GB"/>
        </w:rPr>
        <w:t>d</w:t>
      </w:r>
      <w:r>
        <w:rPr>
          <w:lang w:val="en-GB"/>
        </w:rPr>
        <w:t xml:space="preserve"> the exposition of WP2_</w:t>
      </w:r>
      <w:r w:rsidRPr="00DF7398">
        <w:rPr>
          <w:lang w:val="en-GB"/>
        </w:rPr>
        <w:t>Machine learning enzyme bio-prospecting integrated into an industrial context</w:t>
      </w:r>
      <w:r>
        <w:rPr>
          <w:lang w:val="en-GB"/>
        </w:rPr>
        <w:t>. Ferrer</w:t>
      </w:r>
      <w:r w:rsidRPr="00DF7398">
        <w:rPr>
          <w:lang w:val="en-GB"/>
        </w:rPr>
        <w:t xml:space="preserve">, </w:t>
      </w:r>
      <w:r w:rsidR="001B43C6">
        <w:rPr>
          <w:lang w:val="en-GB"/>
        </w:rPr>
        <w:t>Pablo Pérez (</w:t>
      </w:r>
      <w:r w:rsidR="001B43C6" w:rsidRPr="00DF7398">
        <w:rPr>
          <w:lang w:val="en-GB"/>
        </w:rPr>
        <w:t>UHAM</w:t>
      </w:r>
      <w:r w:rsidR="001B43C6">
        <w:rPr>
          <w:lang w:val="en-GB"/>
        </w:rPr>
        <w:t xml:space="preserve">), </w:t>
      </w:r>
      <w:r>
        <w:rPr>
          <w:lang w:val="en-GB"/>
        </w:rPr>
        <w:t xml:space="preserve">Peter </w:t>
      </w:r>
      <w:proofErr w:type="spellStart"/>
      <w:r>
        <w:rPr>
          <w:lang w:val="en-GB"/>
        </w:rPr>
        <w:t>Golyshin</w:t>
      </w:r>
      <w:proofErr w:type="spellEnd"/>
      <w:r>
        <w:rPr>
          <w:lang w:val="en-GB"/>
        </w:rPr>
        <w:t xml:space="preserve"> (</w:t>
      </w:r>
      <w:r w:rsidRPr="00DF7398">
        <w:rPr>
          <w:lang w:val="en-GB"/>
        </w:rPr>
        <w:t>B</w:t>
      </w:r>
      <w:r>
        <w:rPr>
          <w:lang w:val="en-GB"/>
        </w:rPr>
        <w:t>angor)</w:t>
      </w:r>
      <w:r w:rsidRPr="00DF7398">
        <w:rPr>
          <w:lang w:val="en-GB"/>
        </w:rPr>
        <w:t xml:space="preserve">, </w:t>
      </w:r>
      <w:r>
        <w:rPr>
          <w:lang w:val="en-GB"/>
        </w:rPr>
        <w:t xml:space="preserve">and </w:t>
      </w:r>
      <w:r w:rsidR="008260CA">
        <w:rPr>
          <w:lang w:val="en-GB"/>
        </w:rPr>
        <w:t xml:space="preserve">Muñoz </w:t>
      </w:r>
      <w:r>
        <w:rPr>
          <w:lang w:val="en-GB"/>
        </w:rPr>
        <w:t>expose</w:t>
      </w:r>
      <w:r w:rsidR="001B43C6">
        <w:rPr>
          <w:lang w:val="en-GB"/>
        </w:rPr>
        <w:t>d</w:t>
      </w:r>
      <w:r>
        <w:rPr>
          <w:lang w:val="en-GB"/>
        </w:rPr>
        <w:t xml:space="preserve"> their tasks.</w:t>
      </w:r>
    </w:p>
    <w:p w14:paraId="1CED82E4" w14:textId="4202F8AD" w:rsidR="00862BA8" w:rsidRDefault="00862BA8" w:rsidP="0015346C">
      <w:pPr>
        <w:spacing w:afterLines="120" w:after="288" w:line="240" w:lineRule="auto"/>
        <w:jc w:val="both"/>
        <w:rPr>
          <w:lang w:val="en-GB"/>
        </w:rPr>
      </w:pPr>
      <w:r>
        <w:rPr>
          <w:lang w:val="en-GB"/>
        </w:rPr>
        <w:t xml:space="preserve">In Ferrer’s turn, Víctor </w:t>
      </w:r>
      <w:proofErr w:type="spellStart"/>
      <w:r>
        <w:rPr>
          <w:lang w:val="en-GB"/>
        </w:rPr>
        <w:t>Guallar</w:t>
      </w:r>
      <w:proofErr w:type="spellEnd"/>
      <w:r>
        <w:rPr>
          <w:lang w:val="en-GB"/>
        </w:rPr>
        <w:t xml:space="preserve"> (BSC) ask</w:t>
      </w:r>
      <w:r w:rsidR="001B43C6">
        <w:rPr>
          <w:lang w:val="en-GB"/>
        </w:rPr>
        <w:t>ed</w:t>
      </w:r>
      <w:r>
        <w:rPr>
          <w:lang w:val="en-GB"/>
        </w:rPr>
        <w:t xml:space="preserve"> how many sequences CSIC has already expressed</w:t>
      </w:r>
      <w:r w:rsidR="009B0268">
        <w:rPr>
          <w:lang w:val="en-GB"/>
        </w:rPr>
        <w:t xml:space="preserve"> from those computationally analysed at BSC</w:t>
      </w:r>
      <w:r w:rsidR="00C642AE">
        <w:rPr>
          <w:lang w:val="en-GB"/>
        </w:rPr>
        <w:t xml:space="preserve">. Ferrer </w:t>
      </w:r>
      <w:r w:rsidR="001B43C6">
        <w:rPr>
          <w:lang w:val="en-GB"/>
        </w:rPr>
        <w:t xml:space="preserve">points that after curating all the sequences proposed by BSC, they have tested </w:t>
      </w:r>
      <w:r>
        <w:rPr>
          <w:lang w:val="en-GB"/>
        </w:rPr>
        <w:t>more than 80</w:t>
      </w:r>
      <w:r w:rsidR="007A17BF">
        <w:rPr>
          <w:lang w:val="en-GB"/>
        </w:rPr>
        <w:t xml:space="preserve"> up to the date</w:t>
      </w:r>
      <w:r>
        <w:rPr>
          <w:lang w:val="en-GB"/>
        </w:rPr>
        <w:t xml:space="preserve">. </w:t>
      </w:r>
      <w:r w:rsidR="009B0268">
        <w:rPr>
          <w:lang w:val="en-GB"/>
        </w:rPr>
        <w:t>Ferrer pointed that n</w:t>
      </w:r>
      <w:r>
        <w:rPr>
          <w:lang w:val="en-GB"/>
        </w:rPr>
        <w:t xml:space="preserve">ot all the suggested sequences </w:t>
      </w:r>
      <w:r w:rsidR="009B0268">
        <w:rPr>
          <w:lang w:val="en-GB"/>
        </w:rPr>
        <w:t>were</w:t>
      </w:r>
      <w:r>
        <w:rPr>
          <w:lang w:val="en-GB"/>
        </w:rPr>
        <w:t xml:space="preserve"> expressed</w:t>
      </w:r>
      <w:r w:rsidR="009B0268">
        <w:rPr>
          <w:lang w:val="en-GB"/>
        </w:rPr>
        <w:t>, and that the</w:t>
      </w:r>
      <w:r w:rsidR="001B43C6">
        <w:rPr>
          <w:lang w:val="en-GB"/>
        </w:rPr>
        <w:t xml:space="preserve"> order </w:t>
      </w:r>
      <w:r w:rsidR="009B0268">
        <w:rPr>
          <w:lang w:val="en-GB"/>
        </w:rPr>
        <w:t xml:space="preserve">was restricted to </w:t>
      </w:r>
      <w:r w:rsidR="001B43C6">
        <w:rPr>
          <w:lang w:val="en-GB"/>
        </w:rPr>
        <w:t>the synthesis of those whose catalytic events are higher</w:t>
      </w:r>
      <w:r w:rsidR="007A17BF">
        <w:rPr>
          <w:lang w:val="en-GB"/>
        </w:rPr>
        <w:t>,</w:t>
      </w:r>
      <w:r w:rsidR="001B43C6">
        <w:rPr>
          <w:lang w:val="en-GB"/>
        </w:rPr>
        <w:t xml:space="preserve"> so the probability of </w:t>
      </w:r>
      <w:r w:rsidR="009B0268">
        <w:rPr>
          <w:lang w:val="en-GB"/>
        </w:rPr>
        <w:t xml:space="preserve">having a functional enzyme </w:t>
      </w:r>
      <w:r w:rsidR="001B43C6">
        <w:rPr>
          <w:lang w:val="en-GB"/>
        </w:rPr>
        <w:t>is increased.</w:t>
      </w:r>
    </w:p>
    <w:p w14:paraId="61895F15" w14:textId="1E667D74" w:rsidR="00854176" w:rsidRDefault="00965BA5" w:rsidP="0015346C">
      <w:pPr>
        <w:spacing w:afterLines="120" w:after="288" w:line="240" w:lineRule="auto"/>
        <w:jc w:val="both"/>
        <w:rPr>
          <w:lang w:val="en-GB"/>
        </w:rPr>
      </w:pPr>
      <w:r>
        <w:rPr>
          <w:lang w:val="en-GB"/>
        </w:rPr>
        <w:lastRenderedPageBreak/>
        <w:t xml:space="preserve">In UHAM’s intervention, </w:t>
      </w:r>
      <w:r w:rsidR="003A534F">
        <w:rPr>
          <w:lang w:val="en-GB"/>
        </w:rPr>
        <w:t xml:space="preserve">Ferrer asked Pérez about the </w:t>
      </w:r>
      <w:r w:rsidR="009B0268">
        <w:rPr>
          <w:lang w:val="en-GB"/>
        </w:rPr>
        <w:t>HMM</w:t>
      </w:r>
      <w:r w:rsidR="003A534F">
        <w:rPr>
          <w:lang w:val="en-GB"/>
        </w:rPr>
        <w:t xml:space="preserve"> tool and if they have run it to search for </w:t>
      </w:r>
      <w:r w:rsidR="009B0268">
        <w:rPr>
          <w:lang w:val="en-GB"/>
        </w:rPr>
        <w:t xml:space="preserve">enzymes </w:t>
      </w:r>
      <w:r w:rsidR="00894485">
        <w:rPr>
          <w:lang w:val="en-GB"/>
        </w:rPr>
        <w:t xml:space="preserve">others than </w:t>
      </w:r>
      <w:r w:rsidR="003A534F">
        <w:rPr>
          <w:lang w:val="en-GB"/>
        </w:rPr>
        <w:t>hyaluronidases. He answered that not yet</w:t>
      </w:r>
      <w:r>
        <w:rPr>
          <w:lang w:val="en-GB"/>
        </w:rPr>
        <w:t xml:space="preserve">. </w:t>
      </w:r>
      <w:proofErr w:type="spellStart"/>
      <w:r w:rsidR="003A534F">
        <w:rPr>
          <w:lang w:val="en-GB"/>
        </w:rPr>
        <w:t>Guallar</w:t>
      </w:r>
      <w:proofErr w:type="spellEnd"/>
      <w:r w:rsidR="003A534F">
        <w:rPr>
          <w:lang w:val="en-GB"/>
        </w:rPr>
        <w:t xml:space="preserve"> wondered how many sequences are needed for a medium/good HMM profile. Pérez responded that the more the better. They can also </w:t>
      </w:r>
      <w:r>
        <w:rPr>
          <w:lang w:val="en-GB"/>
        </w:rPr>
        <w:t xml:space="preserve">work with negative models of non-active sequences. </w:t>
      </w:r>
      <w:proofErr w:type="spellStart"/>
      <w:r>
        <w:rPr>
          <w:lang w:val="en-GB"/>
        </w:rPr>
        <w:t>Guallar</w:t>
      </w:r>
      <w:proofErr w:type="spellEnd"/>
      <w:r>
        <w:rPr>
          <w:lang w:val="en-GB"/>
        </w:rPr>
        <w:t xml:space="preserve"> suggested UHAM to use </w:t>
      </w:r>
      <w:proofErr w:type="spellStart"/>
      <w:r>
        <w:rPr>
          <w:lang w:val="en-GB"/>
        </w:rPr>
        <w:t>Biocontainers</w:t>
      </w:r>
      <w:proofErr w:type="spellEnd"/>
      <w:r>
        <w:rPr>
          <w:lang w:val="en-GB"/>
        </w:rPr>
        <w:t xml:space="preserve"> for their tool</w:t>
      </w:r>
      <w:r w:rsidR="00854176">
        <w:rPr>
          <w:lang w:val="en-GB"/>
        </w:rPr>
        <w:t>s, at which they agree but said they are not that far in the process</w:t>
      </w:r>
      <w:r w:rsidR="00F30700">
        <w:rPr>
          <w:lang w:val="en-GB"/>
        </w:rPr>
        <w:t xml:space="preserve"> (they said this can be discussed later together with Ferrer)</w:t>
      </w:r>
      <w:r w:rsidR="008834B3">
        <w:rPr>
          <w:lang w:val="en-GB"/>
        </w:rPr>
        <w:t>;</w:t>
      </w:r>
      <w:r>
        <w:rPr>
          <w:lang w:val="en-GB"/>
        </w:rPr>
        <w:t xml:space="preserve"> he asked if </w:t>
      </w:r>
      <w:r w:rsidR="008834B3">
        <w:rPr>
          <w:lang w:val="en-GB"/>
        </w:rPr>
        <w:t>this tool</w:t>
      </w:r>
      <w:r>
        <w:rPr>
          <w:lang w:val="en-GB"/>
        </w:rPr>
        <w:t xml:space="preserve"> uses Python code</w:t>
      </w:r>
      <w:r w:rsidR="00F30700">
        <w:rPr>
          <w:lang w:val="en-GB"/>
        </w:rPr>
        <w:t xml:space="preserve">, at which </w:t>
      </w:r>
      <w:r w:rsidR="00854176">
        <w:rPr>
          <w:lang w:val="en-GB"/>
        </w:rPr>
        <w:t>Pérez</w:t>
      </w:r>
      <w:r w:rsidR="00F30700">
        <w:rPr>
          <w:lang w:val="en-GB"/>
        </w:rPr>
        <w:t xml:space="preserve"> answered that they use </w:t>
      </w:r>
      <w:r w:rsidR="00854176">
        <w:rPr>
          <w:lang w:val="en-GB"/>
        </w:rPr>
        <w:t>Bash Script</w:t>
      </w:r>
      <w:r w:rsidR="00F30700">
        <w:rPr>
          <w:lang w:val="en-GB"/>
        </w:rPr>
        <w:t>.</w:t>
      </w:r>
      <w:r w:rsidR="00854176">
        <w:rPr>
          <w:lang w:val="en-GB"/>
        </w:rPr>
        <w:t xml:space="preserve"> </w:t>
      </w:r>
      <w:proofErr w:type="spellStart"/>
      <w:r w:rsidR="00854176">
        <w:rPr>
          <w:lang w:val="en-GB"/>
        </w:rPr>
        <w:t>Guallar</w:t>
      </w:r>
      <w:proofErr w:type="spellEnd"/>
      <w:r w:rsidR="00854176">
        <w:rPr>
          <w:lang w:val="en-GB"/>
        </w:rPr>
        <w:t xml:space="preserve"> also wanted to </w:t>
      </w:r>
      <w:r w:rsidR="007A17BF">
        <w:rPr>
          <w:lang w:val="en-GB"/>
        </w:rPr>
        <w:t>know</w:t>
      </w:r>
      <w:r w:rsidR="00854176">
        <w:rPr>
          <w:lang w:val="en-GB"/>
        </w:rPr>
        <w:t xml:space="preserve"> if their tools are free of use at which Pérez said </w:t>
      </w:r>
      <w:r w:rsidR="00854176" w:rsidRPr="00010960">
        <w:rPr>
          <w:lang w:val="en-GB"/>
        </w:rPr>
        <w:t>they can be consulted with license</w:t>
      </w:r>
      <w:r w:rsidR="00854176">
        <w:rPr>
          <w:lang w:val="en-GB"/>
        </w:rPr>
        <w:t xml:space="preserve">. </w:t>
      </w:r>
      <w:r w:rsidR="0056283D">
        <w:rPr>
          <w:lang w:val="en-GB"/>
        </w:rPr>
        <w:t xml:space="preserve">Ferrer </w:t>
      </w:r>
      <w:r w:rsidR="007A17BF">
        <w:rPr>
          <w:lang w:val="en-GB"/>
        </w:rPr>
        <w:t>asked</w:t>
      </w:r>
      <w:r w:rsidR="0056283D">
        <w:rPr>
          <w:lang w:val="en-GB"/>
        </w:rPr>
        <w:t xml:space="preserve"> about the predictive HMM tool, how the output will be</w:t>
      </w:r>
      <w:r w:rsidR="00AC6971">
        <w:rPr>
          <w:lang w:val="en-GB"/>
        </w:rPr>
        <w:t xml:space="preserve"> and how confident one can be about the suitability of the selected sequence for </w:t>
      </w:r>
      <w:r w:rsidR="009B0268">
        <w:rPr>
          <w:lang w:val="en-GB"/>
        </w:rPr>
        <w:t xml:space="preserve">encoding an enzyme with </w:t>
      </w:r>
      <w:r w:rsidR="00AC6971">
        <w:rPr>
          <w:lang w:val="en-GB"/>
        </w:rPr>
        <w:t>the desired purpose</w:t>
      </w:r>
      <w:r w:rsidR="0056283D">
        <w:rPr>
          <w:lang w:val="en-GB"/>
        </w:rPr>
        <w:t>. The standard E value will be around 10</w:t>
      </w:r>
      <w:r w:rsidR="0056283D" w:rsidRPr="0056283D">
        <w:rPr>
          <w:vertAlign w:val="superscript"/>
          <w:lang w:val="en-GB"/>
        </w:rPr>
        <w:t>-10</w:t>
      </w:r>
      <w:r w:rsidR="0056283D">
        <w:rPr>
          <w:lang w:val="en-GB"/>
        </w:rPr>
        <w:t xml:space="preserve"> and they can go up to 10</w:t>
      </w:r>
      <w:r w:rsidR="0056283D" w:rsidRPr="0056283D">
        <w:rPr>
          <w:vertAlign w:val="superscript"/>
          <w:lang w:val="en-GB"/>
        </w:rPr>
        <w:t>-</w:t>
      </w:r>
      <w:r w:rsidR="0056283D">
        <w:rPr>
          <w:vertAlign w:val="superscript"/>
          <w:lang w:val="en-GB"/>
        </w:rPr>
        <w:t>5</w:t>
      </w:r>
      <w:r w:rsidR="0056283D" w:rsidRPr="0056283D">
        <w:rPr>
          <w:vertAlign w:val="superscript"/>
          <w:lang w:val="en-GB"/>
        </w:rPr>
        <w:t>0</w:t>
      </w:r>
      <w:r w:rsidR="0056283D">
        <w:rPr>
          <w:lang w:val="en-GB"/>
        </w:rPr>
        <w:t>.</w:t>
      </w:r>
      <w:r w:rsidR="00AC6971">
        <w:rPr>
          <w:lang w:val="en-GB"/>
        </w:rPr>
        <w:t xml:space="preserve"> For </w:t>
      </w:r>
      <w:r w:rsidR="007A17BF">
        <w:rPr>
          <w:lang w:val="en-GB"/>
        </w:rPr>
        <w:t>t</w:t>
      </w:r>
      <w:r w:rsidR="00AC6971">
        <w:rPr>
          <w:lang w:val="en-GB"/>
        </w:rPr>
        <w:t xml:space="preserve">his, the negative models mentioned before can also help. Olga </w:t>
      </w:r>
      <w:proofErr w:type="spellStart"/>
      <w:r w:rsidR="00AC6971">
        <w:rPr>
          <w:lang w:val="en-GB"/>
        </w:rPr>
        <w:t>Golyshina</w:t>
      </w:r>
      <w:proofErr w:type="spellEnd"/>
      <w:r w:rsidR="00AC6971">
        <w:rPr>
          <w:lang w:val="en-GB"/>
        </w:rPr>
        <w:t xml:space="preserve"> (Bangor) asked if there are particular groups of Bacteria or Archaea that they have observed that show </w:t>
      </w:r>
      <w:r w:rsidR="004A6AF2">
        <w:rPr>
          <w:lang w:val="en-GB"/>
        </w:rPr>
        <w:t>b</w:t>
      </w:r>
      <w:r w:rsidR="00AC6971">
        <w:rPr>
          <w:lang w:val="en-GB"/>
        </w:rPr>
        <w:t xml:space="preserve">ias. Pérez answered that for instance that can happen when you have an input of sequences from </w:t>
      </w:r>
      <w:r w:rsidR="00AC6971" w:rsidRPr="000D4556">
        <w:rPr>
          <w:i/>
          <w:lang w:val="en-GB"/>
        </w:rPr>
        <w:t>Pseudomonas</w:t>
      </w:r>
      <w:r w:rsidR="00AC6971">
        <w:rPr>
          <w:lang w:val="en-GB"/>
        </w:rPr>
        <w:t>.</w:t>
      </w:r>
    </w:p>
    <w:p w14:paraId="479B7186" w14:textId="3F83BDC2" w:rsidR="000D4556" w:rsidRPr="000D4556" w:rsidRDefault="00AC6971" w:rsidP="0015346C">
      <w:pPr>
        <w:spacing w:afterLines="120" w:after="288" w:line="240" w:lineRule="auto"/>
        <w:jc w:val="both"/>
        <w:rPr>
          <w:lang w:val="en-GB"/>
        </w:rPr>
      </w:pPr>
      <w:r>
        <w:rPr>
          <w:lang w:val="en-GB"/>
        </w:rPr>
        <w:t>Then, Muñoz continued with BSC</w:t>
      </w:r>
      <w:r w:rsidR="00C4622C">
        <w:rPr>
          <w:lang w:val="en-GB"/>
        </w:rPr>
        <w:t xml:space="preserve"> participation.</w:t>
      </w:r>
      <w:r w:rsidR="0015346C">
        <w:rPr>
          <w:lang w:val="en-GB"/>
        </w:rPr>
        <w:t xml:space="preserve"> </w:t>
      </w:r>
      <w:r w:rsidR="000D4556">
        <w:rPr>
          <w:lang w:val="en-GB"/>
        </w:rPr>
        <w:t>Ferrer commented that sometimes a curated sequence is synthe</w:t>
      </w:r>
      <w:r w:rsidR="008834B3">
        <w:rPr>
          <w:lang w:val="en-GB"/>
        </w:rPr>
        <w:t>sised</w:t>
      </w:r>
      <w:r w:rsidR="000D4556">
        <w:rPr>
          <w:lang w:val="en-GB"/>
        </w:rPr>
        <w:t xml:space="preserve"> but is not expressed in </w:t>
      </w:r>
      <w:r w:rsidR="000D4556" w:rsidRPr="000D4556">
        <w:rPr>
          <w:i/>
          <w:lang w:val="en-GB"/>
        </w:rPr>
        <w:t>Escherichia coli</w:t>
      </w:r>
      <w:r w:rsidR="000D4556">
        <w:rPr>
          <w:i/>
          <w:lang w:val="en-GB"/>
        </w:rPr>
        <w:t xml:space="preserve">. </w:t>
      </w:r>
      <w:r w:rsidR="000D4556">
        <w:rPr>
          <w:lang w:val="en-GB"/>
        </w:rPr>
        <w:t>Is it possible to include this result in the model so it predicts that sequences similar to that non-expressed one might not be expressed either?</w:t>
      </w:r>
      <w:r w:rsidR="002C3002">
        <w:rPr>
          <w:lang w:val="en-GB"/>
        </w:rPr>
        <w:t xml:space="preserve"> Muñoz and </w:t>
      </w:r>
      <w:proofErr w:type="spellStart"/>
      <w:r w:rsidR="002C3002">
        <w:rPr>
          <w:lang w:val="en-GB"/>
        </w:rPr>
        <w:t>Guallar</w:t>
      </w:r>
      <w:proofErr w:type="spellEnd"/>
      <w:r w:rsidR="002C3002">
        <w:rPr>
          <w:lang w:val="en-GB"/>
        </w:rPr>
        <w:t xml:space="preserve"> said </w:t>
      </w:r>
      <w:r w:rsidR="00BD1007">
        <w:rPr>
          <w:lang w:val="en-GB"/>
        </w:rPr>
        <w:t xml:space="preserve">that </w:t>
      </w:r>
      <w:r w:rsidR="002C3002">
        <w:rPr>
          <w:lang w:val="en-GB"/>
        </w:rPr>
        <w:t xml:space="preserve">this can be done. Pérez commented that these sequences are sometimes so overexpressed that the cell is killed, so those can be precisely the ones that one might be interested on, so the cell-free expression system (detailed in WP4) can be a solution. All this can be used for further machine-learning, </w:t>
      </w:r>
      <w:proofErr w:type="spellStart"/>
      <w:r w:rsidR="002C3002">
        <w:rPr>
          <w:lang w:val="en-GB"/>
        </w:rPr>
        <w:t>Guallar</w:t>
      </w:r>
      <w:proofErr w:type="spellEnd"/>
      <w:r w:rsidR="002C3002">
        <w:rPr>
          <w:lang w:val="en-GB"/>
        </w:rPr>
        <w:t xml:space="preserve"> added.</w:t>
      </w:r>
      <w:r w:rsidR="00CC43D7">
        <w:rPr>
          <w:lang w:val="en-GB"/>
        </w:rPr>
        <w:t xml:space="preserve"> Ferrer suggested to discuss later how to pass the information from experimental to predictions</w:t>
      </w:r>
      <w:r w:rsidR="006C3D85">
        <w:rPr>
          <w:lang w:val="en-GB"/>
        </w:rPr>
        <w:t>, besides using the datasets</w:t>
      </w:r>
      <w:r w:rsidR="00CC43D7">
        <w:rPr>
          <w:lang w:val="en-GB"/>
        </w:rPr>
        <w:t>.</w:t>
      </w:r>
    </w:p>
    <w:p w14:paraId="7B41EFE2" w14:textId="21F0B700" w:rsidR="005A6D1D" w:rsidRDefault="006C3D85" w:rsidP="0015346C">
      <w:pPr>
        <w:spacing w:afterLines="120" w:after="288" w:line="240" w:lineRule="auto"/>
        <w:jc w:val="both"/>
        <w:rPr>
          <w:lang w:val="en-US"/>
        </w:rPr>
      </w:pPr>
      <w:r>
        <w:rPr>
          <w:lang w:val="en-GB"/>
        </w:rPr>
        <w:t>In the public chat of the online meeting, S</w:t>
      </w:r>
      <w:proofErr w:type="spellStart"/>
      <w:r w:rsidR="00C4622C" w:rsidRPr="00C4622C">
        <w:rPr>
          <w:lang w:val="en-US"/>
        </w:rPr>
        <w:t>ergi</w:t>
      </w:r>
      <w:proofErr w:type="spellEnd"/>
      <w:r w:rsidR="00C4622C" w:rsidRPr="00C4622C">
        <w:rPr>
          <w:lang w:val="en-US"/>
        </w:rPr>
        <w:t xml:space="preserve"> </w:t>
      </w:r>
      <w:proofErr w:type="spellStart"/>
      <w:r w:rsidR="00C4622C" w:rsidRPr="00C4622C">
        <w:rPr>
          <w:lang w:val="en-US"/>
        </w:rPr>
        <w:t>Rodà</w:t>
      </w:r>
      <w:proofErr w:type="spellEnd"/>
      <w:r>
        <w:rPr>
          <w:lang w:val="en-US"/>
        </w:rPr>
        <w:t xml:space="preserve"> (BSC) asked:</w:t>
      </w:r>
      <w:r w:rsidR="00C4622C" w:rsidRPr="00C4622C">
        <w:rPr>
          <w:lang w:val="en-US"/>
        </w:rPr>
        <w:t xml:space="preserve"> </w:t>
      </w:r>
      <w:r w:rsidR="007A17BF">
        <w:rPr>
          <w:lang w:val="en-US"/>
        </w:rPr>
        <w:t>“</w:t>
      </w:r>
      <w:r w:rsidR="00C4622C" w:rsidRPr="00C4622C">
        <w:rPr>
          <w:lang w:val="en-US"/>
        </w:rPr>
        <w:t>the HMM could not be done if they are from different protein families, right?</w:t>
      </w:r>
      <w:r w:rsidR="00C4622C">
        <w:rPr>
          <w:lang w:val="en-US"/>
        </w:rPr>
        <w:t xml:space="preserve"> </w:t>
      </w:r>
      <w:r w:rsidR="00C4622C" w:rsidRPr="00C4622C">
        <w:rPr>
          <w:lang w:val="en-US"/>
        </w:rPr>
        <w:t>Because Hyaluronidases have different EC numbers</w:t>
      </w:r>
      <w:r w:rsidR="007A17BF">
        <w:rPr>
          <w:lang w:val="en-US"/>
        </w:rPr>
        <w:t>”</w:t>
      </w:r>
      <w:r>
        <w:rPr>
          <w:lang w:val="en-US"/>
        </w:rPr>
        <w:t xml:space="preserve">. </w:t>
      </w:r>
      <w:proofErr w:type="spellStart"/>
      <w:r>
        <w:rPr>
          <w:lang w:val="en-US"/>
        </w:rPr>
        <w:t>Guallar</w:t>
      </w:r>
      <w:proofErr w:type="spellEnd"/>
      <w:r>
        <w:rPr>
          <w:lang w:val="en-US"/>
        </w:rPr>
        <w:t xml:space="preserve"> and Pérez answered that this is correct. </w:t>
      </w:r>
      <w:proofErr w:type="spellStart"/>
      <w:r>
        <w:rPr>
          <w:lang w:val="en-US"/>
        </w:rPr>
        <w:t>Rodà</w:t>
      </w:r>
      <w:proofErr w:type="spellEnd"/>
      <w:r>
        <w:rPr>
          <w:lang w:val="en-US"/>
        </w:rPr>
        <w:t xml:space="preserve"> intervened</w:t>
      </w:r>
      <w:r w:rsidR="00787795">
        <w:rPr>
          <w:lang w:val="en-US"/>
        </w:rPr>
        <w:t>:</w:t>
      </w:r>
      <w:r>
        <w:rPr>
          <w:lang w:val="en-US"/>
        </w:rPr>
        <w:t xml:space="preserve"> he remark</w:t>
      </w:r>
      <w:r w:rsidR="004A62D2">
        <w:rPr>
          <w:lang w:val="en-US"/>
        </w:rPr>
        <w:t>ed</w:t>
      </w:r>
      <w:r>
        <w:rPr>
          <w:lang w:val="en-US"/>
        </w:rPr>
        <w:t xml:space="preserve"> that a concern is to use HMM for a hyaluronidase but you have for instance a hydrolase sequence and a lyase sequence, which are from different families. Pérez answered that </w:t>
      </w:r>
      <w:r w:rsidR="00230544">
        <w:rPr>
          <w:lang w:val="en-US"/>
        </w:rPr>
        <w:t>simulations can be done for domains, since it is always positive to have the more possible training for the model</w:t>
      </w:r>
      <w:r w:rsidR="005A6D1D">
        <w:rPr>
          <w:lang w:val="en-US"/>
        </w:rPr>
        <w:t xml:space="preserve"> (the more data you get, the better)</w:t>
      </w:r>
      <w:r w:rsidR="00230544">
        <w:rPr>
          <w:lang w:val="en-US"/>
        </w:rPr>
        <w:t>.</w:t>
      </w:r>
      <w:r w:rsidR="007A17BF">
        <w:rPr>
          <w:lang w:val="en-US"/>
        </w:rPr>
        <w:t xml:space="preserve"> </w:t>
      </w:r>
      <w:r w:rsidR="005A6D1D">
        <w:rPr>
          <w:lang w:val="en-US"/>
        </w:rPr>
        <w:t>Ferrer</w:t>
      </w:r>
      <w:r w:rsidR="00F61E27">
        <w:rPr>
          <w:lang w:val="en-US"/>
        </w:rPr>
        <w:t xml:space="preserve"> pointed out that when</w:t>
      </w:r>
      <w:r w:rsidR="005A6D1D">
        <w:rPr>
          <w:lang w:val="en-US"/>
        </w:rPr>
        <w:t xml:space="preserve"> </w:t>
      </w:r>
      <w:r w:rsidR="007A17BF">
        <w:rPr>
          <w:lang w:val="en-US"/>
        </w:rPr>
        <w:t xml:space="preserve">a </w:t>
      </w:r>
      <w:r w:rsidR="00F61E27">
        <w:rPr>
          <w:lang w:val="en-US"/>
        </w:rPr>
        <w:t xml:space="preserve">winner arises </w:t>
      </w:r>
      <w:r w:rsidR="005A6D1D">
        <w:rPr>
          <w:lang w:val="en-US"/>
        </w:rPr>
        <w:t>from WP4,</w:t>
      </w:r>
      <w:r w:rsidR="003D205D">
        <w:rPr>
          <w:lang w:val="en-US"/>
        </w:rPr>
        <w:t xml:space="preserve"> they can be used for HMM and sent to BSC.</w:t>
      </w:r>
    </w:p>
    <w:p w14:paraId="5A3E1530" w14:textId="6AE78F1E" w:rsidR="005A6D1D" w:rsidRDefault="005A6D1D" w:rsidP="0015346C">
      <w:pPr>
        <w:spacing w:afterLines="120" w:after="288" w:line="240" w:lineRule="auto"/>
        <w:jc w:val="both"/>
        <w:rPr>
          <w:lang w:val="en-US"/>
        </w:rPr>
      </w:pPr>
      <w:proofErr w:type="spellStart"/>
      <w:r>
        <w:rPr>
          <w:lang w:val="en-US"/>
        </w:rPr>
        <w:t>Guallar</w:t>
      </w:r>
      <w:proofErr w:type="spellEnd"/>
      <w:r w:rsidR="00F61E27">
        <w:rPr>
          <w:lang w:val="en-US"/>
        </w:rPr>
        <w:t xml:space="preserve"> mentioned that they will</w:t>
      </w:r>
      <w:r>
        <w:rPr>
          <w:lang w:val="en-US"/>
        </w:rPr>
        <w:t xml:space="preserve"> need </w:t>
      </w:r>
      <w:r w:rsidR="003D205D">
        <w:rPr>
          <w:lang w:val="en-US"/>
        </w:rPr>
        <w:t xml:space="preserve">the biochemical </w:t>
      </w:r>
      <w:r>
        <w:rPr>
          <w:lang w:val="en-US"/>
        </w:rPr>
        <w:t xml:space="preserve">results </w:t>
      </w:r>
      <w:r w:rsidR="00F61E27">
        <w:rPr>
          <w:lang w:val="en-US"/>
        </w:rPr>
        <w:t xml:space="preserve">of the tested sequences </w:t>
      </w:r>
      <w:r w:rsidR="003D205D">
        <w:rPr>
          <w:lang w:val="en-US"/>
        </w:rPr>
        <w:t xml:space="preserve">in 1-2 weeks </w:t>
      </w:r>
      <w:r>
        <w:rPr>
          <w:lang w:val="en-US"/>
        </w:rPr>
        <w:t xml:space="preserve">for deliverable </w:t>
      </w:r>
      <w:r w:rsidR="003D205D">
        <w:rPr>
          <w:lang w:val="en-US"/>
        </w:rPr>
        <w:t>2.4_</w:t>
      </w:r>
      <w:r w:rsidR="003D205D" w:rsidRPr="005A6D1D">
        <w:rPr>
          <w:lang w:val="en-US"/>
        </w:rPr>
        <w:t>Set of 180 enzymes for experimental focus</w:t>
      </w:r>
      <w:r w:rsidR="003D205D">
        <w:rPr>
          <w:lang w:val="en-US"/>
        </w:rPr>
        <w:t xml:space="preserve">, </w:t>
      </w:r>
      <w:r>
        <w:rPr>
          <w:lang w:val="en-US"/>
        </w:rPr>
        <w:t>due for July. Ferrer</w:t>
      </w:r>
      <w:r w:rsidR="003D205D">
        <w:rPr>
          <w:lang w:val="en-US"/>
        </w:rPr>
        <w:t xml:space="preserve"> inform</w:t>
      </w:r>
      <w:r w:rsidR="00EA3989">
        <w:rPr>
          <w:lang w:val="en-US"/>
        </w:rPr>
        <w:t>ed</w:t>
      </w:r>
      <w:r w:rsidR="003D205D">
        <w:rPr>
          <w:lang w:val="en-US"/>
        </w:rPr>
        <w:t xml:space="preserve"> that</w:t>
      </w:r>
      <w:r>
        <w:rPr>
          <w:lang w:val="en-US"/>
        </w:rPr>
        <w:t xml:space="preserve"> they </w:t>
      </w:r>
      <w:r w:rsidR="003D205D">
        <w:rPr>
          <w:lang w:val="en-US"/>
        </w:rPr>
        <w:t xml:space="preserve">have </w:t>
      </w:r>
      <w:r>
        <w:rPr>
          <w:lang w:val="en-US"/>
        </w:rPr>
        <w:t xml:space="preserve">already began to </w:t>
      </w:r>
      <w:r w:rsidR="003D205D">
        <w:rPr>
          <w:lang w:val="en-US"/>
        </w:rPr>
        <w:t>compile a</w:t>
      </w:r>
      <w:r>
        <w:rPr>
          <w:lang w:val="en-US"/>
        </w:rPr>
        <w:t>ll the information</w:t>
      </w:r>
      <w:r w:rsidR="003D205D">
        <w:rPr>
          <w:lang w:val="en-US"/>
        </w:rPr>
        <w:t>,</w:t>
      </w:r>
      <w:r>
        <w:rPr>
          <w:lang w:val="en-US"/>
        </w:rPr>
        <w:t xml:space="preserve"> so soon it will be sent to BS</w:t>
      </w:r>
      <w:r w:rsidR="003D205D">
        <w:rPr>
          <w:lang w:val="en-US"/>
        </w:rPr>
        <w:t>C.</w:t>
      </w:r>
    </w:p>
    <w:p w14:paraId="4D480180" w14:textId="3CC4BB79" w:rsidR="00593E4A" w:rsidRDefault="00593E4A" w:rsidP="00787795">
      <w:pPr>
        <w:pStyle w:val="Ttulo3"/>
        <w:spacing w:afterLines="120" w:after="288"/>
        <w:rPr>
          <w:lang w:val="en-US"/>
        </w:rPr>
      </w:pPr>
      <w:bookmarkStart w:id="11" w:name="_Toc107218491"/>
      <w:r w:rsidRPr="00593E4A">
        <w:rPr>
          <w:lang w:val="en-US"/>
        </w:rPr>
        <w:t xml:space="preserve">WP3_ Activity-based bioprospecting for enzymes </w:t>
      </w:r>
      <w:r>
        <w:rPr>
          <w:lang w:val="en-US"/>
        </w:rPr>
        <w:t>(Bangor)</w:t>
      </w:r>
      <w:bookmarkEnd w:id="11"/>
    </w:p>
    <w:p w14:paraId="66C93469" w14:textId="2F5AE676" w:rsidR="008260CA" w:rsidRDefault="008260CA" w:rsidP="0015346C">
      <w:pPr>
        <w:spacing w:afterLines="120" w:after="288" w:line="240" w:lineRule="auto"/>
        <w:jc w:val="both"/>
        <w:rPr>
          <w:lang w:val="en-US"/>
        </w:rPr>
      </w:pPr>
      <w:r>
        <w:rPr>
          <w:lang w:val="en-US"/>
        </w:rPr>
        <w:t>Before the beginning of this presentation, participants online introduced themselves.</w:t>
      </w:r>
    </w:p>
    <w:p w14:paraId="5CFAAF91" w14:textId="2ECC8119" w:rsidR="0072092F" w:rsidRDefault="008260CA" w:rsidP="0015346C">
      <w:pPr>
        <w:spacing w:afterLines="120" w:after="288" w:line="240" w:lineRule="auto"/>
        <w:jc w:val="both"/>
        <w:rPr>
          <w:lang w:val="en-US"/>
        </w:rPr>
      </w:pPr>
      <w:proofErr w:type="spellStart"/>
      <w:r>
        <w:rPr>
          <w:lang w:val="en-US"/>
        </w:rPr>
        <w:t>Golyshin</w:t>
      </w:r>
      <w:proofErr w:type="spellEnd"/>
      <w:r>
        <w:rPr>
          <w:lang w:val="en-US"/>
        </w:rPr>
        <w:t xml:space="preserve"> </w:t>
      </w:r>
      <w:r w:rsidR="00B95954">
        <w:rPr>
          <w:lang w:val="en-US"/>
        </w:rPr>
        <w:t xml:space="preserve">started to </w:t>
      </w:r>
      <w:r w:rsidR="0040463D">
        <w:rPr>
          <w:lang w:val="en-US"/>
        </w:rPr>
        <w:t xml:space="preserve">summarize </w:t>
      </w:r>
      <w:r w:rsidR="00B95954">
        <w:rPr>
          <w:lang w:val="en-US"/>
        </w:rPr>
        <w:t xml:space="preserve">WP3, followed by Stephan </w:t>
      </w:r>
      <w:proofErr w:type="spellStart"/>
      <w:r w:rsidR="00B95954">
        <w:rPr>
          <w:lang w:val="en-US"/>
        </w:rPr>
        <w:t>Thies</w:t>
      </w:r>
      <w:proofErr w:type="spellEnd"/>
      <w:r w:rsidR="00B95954">
        <w:rPr>
          <w:lang w:val="en-US"/>
        </w:rPr>
        <w:t xml:space="preserve"> (UDUS). Ferrer comment</w:t>
      </w:r>
      <w:r w:rsidR="00787795">
        <w:rPr>
          <w:lang w:val="en-US"/>
        </w:rPr>
        <w:t>ed</w:t>
      </w:r>
      <w:r w:rsidR="00B95954">
        <w:rPr>
          <w:lang w:val="en-US"/>
        </w:rPr>
        <w:t xml:space="preserve"> about the strains with hyaluronidase activity that </w:t>
      </w:r>
      <w:proofErr w:type="spellStart"/>
      <w:r w:rsidR="00B95954">
        <w:rPr>
          <w:lang w:val="en-US"/>
        </w:rPr>
        <w:t>Mi</w:t>
      </w:r>
      <w:r w:rsidR="0040463D">
        <w:rPr>
          <w:lang w:val="en-US"/>
        </w:rPr>
        <w:t>chail</w:t>
      </w:r>
      <w:proofErr w:type="spellEnd"/>
      <w:r w:rsidR="00B95954">
        <w:rPr>
          <w:lang w:val="en-US"/>
        </w:rPr>
        <w:t xml:space="preserve"> </w:t>
      </w:r>
      <w:proofErr w:type="spellStart"/>
      <w:r w:rsidR="00B95954">
        <w:rPr>
          <w:lang w:val="en-US"/>
        </w:rPr>
        <w:t>Yakimov</w:t>
      </w:r>
      <w:proofErr w:type="spellEnd"/>
      <w:r w:rsidR="00B95954">
        <w:rPr>
          <w:lang w:val="en-US"/>
        </w:rPr>
        <w:t xml:space="preserve"> (CNR) identified, and he </w:t>
      </w:r>
      <w:r w:rsidR="00AA7928">
        <w:rPr>
          <w:lang w:val="en-US"/>
        </w:rPr>
        <w:t xml:space="preserve">wanted to know which hyaluronic acid </w:t>
      </w:r>
      <w:r w:rsidR="00787795">
        <w:rPr>
          <w:lang w:val="en-US"/>
        </w:rPr>
        <w:t xml:space="preserve">did </w:t>
      </w:r>
      <w:r w:rsidR="00AA7928">
        <w:rPr>
          <w:lang w:val="en-US"/>
        </w:rPr>
        <w:t xml:space="preserve">UDUS use for testing the activity. </w:t>
      </w:r>
      <w:proofErr w:type="spellStart"/>
      <w:r w:rsidR="00AA7928">
        <w:rPr>
          <w:lang w:val="en-US"/>
        </w:rPr>
        <w:t>Thies</w:t>
      </w:r>
      <w:proofErr w:type="spellEnd"/>
      <w:r w:rsidR="00AA7928">
        <w:rPr>
          <w:lang w:val="en-US"/>
        </w:rPr>
        <w:t xml:space="preserve"> said that they used a commercial one (Sigma-Aldrich), since they began the experiments before the material from Evonik arrived. Ferrer also wondered if they are testing other activities such as </w:t>
      </w:r>
      <w:proofErr w:type="spellStart"/>
      <w:r w:rsidR="00AA7928">
        <w:rPr>
          <w:lang w:val="en-US"/>
        </w:rPr>
        <w:t>esterases</w:t>
      </w:r>
      <w:proofErr w:type="spellEnd"/>
      <w:r w:rsidR="0040463D">
        <w:rPr>
          <w:lang w:val="en-US"/>
        </w:rPr>
        <w:t>, including</w:t>
      </w:r>
      <w:r w:rsidR="00010960">
        <w:rPr>
          <w:lang w:val="en-US"/>
        </w:rPr>
        <w:t xml:space="preserve"> </w:t>
      </w:r>
      <w:proofErr w:type="spellStart"/>
      <w:r w:rsidR="00AA7928">
        <w:rPr>
          <w:lang w:val="en-US"/>
        </w:rPr>
        <w:t>polyesterases</w:t>
      </w:r>
      <w:proofErr w:type="spellEnd"/>
      <w:r w:rsidR="00AA7928">
        <w:rPr>
          <w:lang w:val="en-US"/>
        </w:rPr>
        <w:t xml:space="preserve">, at which </w:t>
      </w:r>
      <w:proofErr w:type="spellStart"/>
      <w:r w:rsidR="00AA7928">
        <w:rPr>
          <w:lang w:val="en-US"/>
        </w:rPr>
        <w:t>Thies</w:t>
      </w:r>
      <w:proofErr w:type="spellEnd"/>
      <w:r w:rsidR="00AA7928">
        <w:rPr>
          <w:lang w:val="en-US"/>
        </w:rPr>
        <w:t xml:space="preserve"> </w:t>
      </w:r>
      <w:r w:rsidR="00AA7928" w:rsidRPr="00010960">
        <w:rPr>
          <w:lang w:val="en-US"/>
        </w:rPr>
        <w:t>responded</w:t>
      </w:r>
      <w:r w:rsidR="00042150" w:rsidRPr="00010960">
        <w:rPr>
          <w:lang w:val="en-US"/>
        </w:rPr>
        <w:t xml:space="preserve"> </w:t>
      </w:r>
      <w:r w:rsidR="00793471" w:rsidRPr="00010960">
        <w:rPr>
          <w:lang w:val="en-US"/>
        </w:rPr>
        <w:t xml:space="preserve">it is also being </w:t>
      </w:r>
      <w:proofErr w:type="spellStart"/>
      <w:r w:rsidR="00793471" w:rsidRPr="00010960">
        <w:rPr>
          <w:lang w:val="en-US"/>
        </w:rPr>
        <w:t>analysed</w:t>
      </w:r>
      <w:proofErr w:type="spellEnd"/>
      <w:r w:rsidR="00042150" w:rsidRPr="00010960">
        <w:rPr>
          <w:lang w:val="en-US"/>
        </w:rPr>
        <w:t>.</w:t>
      </w:r>
      <w:r w:rsidR="00042150">
        <w:rPr>
          <w:lang w:val="en-US"/>
        </w:rPr>
        <w:t xml:space="preserve"> Last, Ferrer comment</w:t>
      </w:r>
      <w:r w:rsidR="009D397E">
        <w:rPr>
          <w:lang w:val="en-US"/>
        </w:rPr>
        <w:t>ed</w:t>
      </w:r>
      <w:r w:rsidR="00042150">
        <w:rPr>
          <w:lang w:val="en-US"/>
        </w:rPr>
        <w:t xml:space="preserve"> about </w:t>
      </w:r>
      <w:r w:rsidR="00904A16">
        <w:rPr>
          <w:lang w:val="en-US"/>
        </w:rPr>
        <w:t xml:space="preserve">the use of enzymes for the textiles (oil removal, surface modification, degradation of the garment, etc.) and the relevance of testing the enzymes, especially </w:t>
      </w:r>
      <w:proofErr w:type="spellStart"/>
      <w:r w:rsidR="00904A16">
        <w:rPr>
          <w:lang w:val="en-US"/>
        </w:rPr>
        <w:t>PETases</w:t>
      </w:r>
      <w:proofErr w:type="spellEnd"/>
      <w:r w:rsidR="00904A16">
        <w:rPr>
          <w:lang w:val="en-US"/>
        </w:rPr>
        <w:t xml:space="preserve"> (such as </w:t>
      </w:r>
      <w:proofErr w:type="spellStart"/>
      <w:r w:rsidR="00904A16">
        <w:rPr>
          <w:lang w:val="en-US"/>
        </w:rPr>
        <w:t>cutinases</w:t>
      </w:r>
      <w:proofErr w:type="spellEnd"/>
      <w:r w:rsidR="00904A16">
        <w:rPr>
          <w:lang w:val="en-US"/>
        </w:rPr>
        <w:t xml:space="preserve"> and others), with the real materials that Schoeller provided. </w:t>
      </w:r>
      <w:proofErr w:type="spellStart"/>
      <w:r w:rsidR="00904A16">
        <w:rPr>
          <w:lang w:val="en-US"/>
        </w:rPr>
        <w:t>Thies</w:t>
      </w:r>
      <w:proofErr w:type="spellEnd"/>
      <w:r w:rsidR="00904A16">
        <w:rPr>
          <w:lang w:val="en-US"/>
        </w:rPr>
        <w:t xml:space="preserve"> agreed. Nazanin Ansari (Schoeller) wanted to know if the enzymes will be handled to them once the hits are identified, at which </w:t>
      </w:r>
      <w:proofErr w:type="spellStart"/>
      <w:r w:rsidR="00904A16">
        <w:rPr>
          <w:lang w:val="en-US"/>
        </w:rPr>
        <w:t>Thies</w:t>
      </w:r>
      <w:proofErr w:type="spellEnd"/>
      <w:r w:rsidR="00904A16">
        <w:rPr>
          <w:lang w:val="en-US"/>
        </w:rPr>
        <w:t xml:space="preserve"> and Ferrer answered that they will.</w:t>
      </w:r>
      <w:r w:rsidR="0072092F">
        <w:rPr>
          <w:lang w:val="en-US"/>
        </w:rPr>
        <w:t xml:space="preserve"> </w:t>
      </w:r>
      <w:proofErr w:type="spellStart"/>
      <w:r w:rsidR="00904A16">
        <w:rPr>
          <w:lang w:val="en-US"/>
        </w:rPr>
        <w:t>Guallar</w:t>
      </w:r>
      <w:proofErr w:type="spellEnd"/>
      <w:r w:rsidR="00904A16">
        <w:rPr>
          <w:lang w:val="en-US"/>
        </w:rPr>
        <w:t xml:space="preserve"> wondered how the strains</w:t>
      </w:r>
      <w:r w:rsidR="00793471">
        <w:rPr>
          <w:lang w:val="en-US"/>
        </w:rPr>
        <w:t>’ genomes</w:t>
      </w:r>
      <w:r w:rsidR="00904A16">
        <w:rPr>
          <w:lang w:val="en-US"/>
        </w:rPr>
        <w:t xml:space="preserve"> are </w:t>
      </w:r>
      <w:proofErr w:type="spellStart"/>
      <w:r w:rsidR="00793471">
        <w:rPr>
          <w:lang w:val="en-US"/>
        </w:rPr>
        <w:t>analysed</w:t>
      </w:r>
      <w:proofErr w:type="spellEnd"/>
      <w:r w:rsidR="00904A16">
        <w:rPr>
          <w:lang w:val="en-US"/>
        </w:rPr>
        <w:t>. Ferrer</w:t>
      </w:r>
      <w:r w:rsidR="00793471">
        <w:rPr>
          <w:lang w:val="en-US"/>
        </w:rPr>
        <w:t xml:space="preserve"> and </w:t>
      </w:r>
      <w:proofErr w:type="spellStart"/>
      <w:r w:rsidR="00793471">
        <w:rPr>
          <w:lang w:val="en-US"/>
        </w:rPr>
        <w:t>Thies</w:t>
      </w:r>
      <w:proofErr w:type="spellEnd"/>
      <w:r w:rsidR="00904A16">
        <w:rPr>
          <w:lang w:val="en-US"/>
        </w:rPr>
        <w:t xml:space="preserve"> a</w:t>
      </w:r>
      <w:r w:rsidR="00793471">
        <w:rPr>
          <w:lang w:val="en-US"/>
        </w:rPr>
        <w:t>nswered that the positive strains are sequenced</w:t>
      </w:r>
      <w:r w:rsidR="0040463D">
        <w:rPr>
          <w:lang w:val="en-US"/>
        </w:rPr>
        <w:t xml:space="preserve"> and that as soon as the genomes are available the sequences will be transferred to BSC</w:t>
      </w:r>
      <w:r w:rsidR="00793471">
        <w:rPr>
          <w:lang w:val="en-US"/>
        </w:rPr>
        <w:t>.</w:t>
      </w:r>
    </w:p>
    <w:p w14:paraId="65E71E61" w14:textId="038487BD" w:rsidR="00904A16" w:rsidRDefault="00793471" w:rsidP="0015346C">
      <w:pPr>
        <w:spacing w:afterLines="120" w:after="288" w:line="240" w:lineRule="auto"/>
        <w:jc w:val="both"/>
        <w:rPr>
          <w:lang w:val="en-US"/>
        </w:rPr>
      </w:pPr>
      <w:proofErr w:type="spellStart"/>
      <w:r>
        <w:rPr>
          <w:lang w:val="en-US"/>
        </w:rPr>
        <w:lastRenderedPageBreak/>
        <w:t>Gol</w:t>
      </w:r>
      <w:r w:rsidR="0072092F">
        <w:rPr>
          <w:lang w:val="en-US"/>
        </w:rPr>
        <w:t>y</w:t>
      </w:r>
      <w:r>
        <w:rPr>
          <w:lang w:val="en-US"/>
        </w:rPr>
        <w:t>shin</w:t>
      </w:r>
      <w:proofErr w:type="spellEnd"/>
      <w:r>
        <w:rPr>
          <w:lang w:val="en-US"/>
        </w:rPr>
        <w:t xml:space="preserve"> followed the WP3 brief by resuming CNR activities (not attending because of agenda issues)</w:t>
      </w:r>
      <w:r w:rsidR="0072092F">
        <w:rPr>
          <w:lang w:val="en-US"/>
        </w:rPr>
        <w:t xml:space="preserve">. Ferrer commented that </w:t>
      </w:r>
      <w:proofErr w:type="spellStart"/>
      <w:r w:rsidR="0072092F">
        <w:rPr>
          <w:lang w:val="en-US"/>
        </w:rPr>
        <w:t>Yakimov</w:t>
      </w:r>
      <w:proofErr w:type="spellEnd"/>
      <w:r w:rsidR="0072092F">
        <w:rPr>
          <w:lang w:val="en-US"/>
        </w:rPr>
        <w:t xml:space="preserve"> sent to CSIC 1 mL of the positive hyaluronidase cultures to check </w:t>
      </w:r>
      <w:r w:rsidR="00787795">
        <w:rPr>
          <w:lang w:val="en-US"/>
        </w:rPr>
        <w:t xml:space="preserve">by HPLC </w:t>
      </w:r>
      <w:r w:rsidR="0072092F">
        <w:rPr>
          <w:lang w:val="en-US"/>
        </w:rPr>
        <w:t xml:space="preserve">the hyaluronic acid size </w:t>
      </w:r>
      <w:r w:rsidR="00304BDE">
        <w:rPr>
          <w:lang w:val="en-US"/>
        </w:rPr>
        <w:t>they produce, since the relevant issue here is to focus on obtaining the precise desired</w:t>
      </w:r>
      <w:r w:rsidR="009D397E" w:rsidRPr="009D397E">
        <w:rPr>
          <w:lang w:val="en-US"/>
        </w:rPr>
        <w:t xml:space="preserve"> </w:t>
      </w:r>
      <w:r w:rsidR="009D397E">
        <w:rPr>
          <w:lang w:val="en-US"/>
        </w:rPr>
        <w:t>size</w:t>
      </w:r>
      <w:r w:rsidR="00304BDE">
        <w:rPr>
          <w:lang w:val="en-US"/>
        </w:rPr>
        <w:t>. Soon the results will be available; he remark</w:t>
      </w:r>
      <w:r w:rsidR="00787795">
        <w:rPr>
          <w:lang w:val="en-US"/>
        </w:rPr>
        <w:t>ed</w:t>
      </w:r>
      <w:r w:rsidR="00304BDE">
        <w:rPr>
          <w:lang w:val="en-US"/>
        </w:rPr>
        <w:t xml:space="preserve"> that if the cloning in </w:t>
      </w:r>
      <w:r w:rsidR="00304BDE" w:rsidRPr="00304BDE">
        <w:rPr>
          <w:i/>
          <w:lang w:val="en-US"/>
        </w:rPr>
        <w:t>E.</w:t>
      </w:r>
      <w:r w:rsidR="0040463D">
        <w:rPr>
          <w:i/>
          <w:lang w:val="en-US"/>
        </w:rPr>
        <w:t xml:space="preserve"> </w:t>
      </w:r>
      <w:r w:rsidR="00304BDE" w:rsidRPr="00304BDE">
        <w:rPr>
          <w:i/>
          <w:lang w:val="en-US"/>
        </w:rPr>
        <w:t>coli</w:t>
      </w:r>
      <w:r w:rsidR="00304BDE">
        <w:rPr>
          <w:lang w:val="en-US"/>
        </w:rPr>
        <w:t xml:space="preserve"> is not possible</w:t>
      </w:r>
      <w:r w:rsidR="00787795">
        <w:rPr>
          <w:lang w:val="en-US"/>
        </w:rPr>
        <w:t xml:space="preserve"> (probable,</w:t>
      </w:r>
      <w:r w:rsidR="00304BDE">
        <w:rPr>
          <w:lang w:val="en-US"/>
        </w:rPr>
        <w:t xml:space="preserve"> since the sequences come from an Archaea</w:t>
      </w:r>
      <w:r w:rsidR="00787795">
        <w:rPr>
          <w:lang w:val="en-US"/>
        </w:rPr>
        <w:t>),</w:t>
      </w:r>
      <w:r w:rsidR="00304BDE">
        <w:rPr>
          <w:lang w:val="en-US"/>
        </w:rPr>
        <w:t xml:space="preserve"> CSIC will consider asking CNR or </w:t>
      </w:r>
      <w:proofErr w:type="spellStart"/>
      <w:r w:rsidR="00304BDE">
        <w:rPr>
          <w:lang w:val="en-US"/>
        </w:rPr>
        <w:t>BioC_Chem</w:t>
      </w:r>
      <w:proofErr w:type="spellEnd"/>
      <w:r w:rsidR="00304BDE">
        <w:rPr>
          <w:lang w:val="en-US"/>
        </w:rPr>
        <w:t xml:space="preserve"> to </w:t>
      </w:r>
      <w:proofErr w:type="spellStart"/>
      <w:r w:rsidR="00304BDE">
        <w:rPr>
          <w:lang w:val="en-US"/>
        </w:rPr>
        <w:t>homologously</w:t>
      </w:r>
      <w:proofErr w:type="spellEnd"/>
      <w:r w:rsidR="00304BDE">
        <w:rPr>
          <w:lang w:val="en-US"/>
        </w:rPr>
        <w:t xml:space="preserve"> produce </w:t>
      </w:r>
      <w:r w:rsidR="009D397E">
        <w:rPr>
          <w:lang w:val="en-US"/>
        </w:rPr>
        <w:t xml:space="preserve">the enzymes </w:t>
      </w:r>
      <w:r w:rsidR="00304BDE">
        <w:rPr>
          <w:lang w:val="en-US"/>
        </w:rPr>
        <w:t>in larger scale (around 20-30 L).</w:t>
      </w:r>
      <w:r w:rsidR="00533D72">
        <w:rPr>
          <w:lang w:val="en-US"/>
        </w:rPr>
        <w:t xml:space="preserve"> </w:t>
      </w:r>
      <w:proofErr w:type="spellStart"/>
      <w:r w:rsidR="00533D72">
        <w:rPr>
          <w:lang w:val="en-US"/>
        </w:rPr>
        <w:t>Yakimov</w:t>
      </w:r>
      <w:proofErr w:type="spellEnd"/>
      <w:r w:rsidR="00533D72">
        <w:rPr>
          <w:lang w:val="en-US"/>
        </w:rPr>
        <w:t xml:space="preserve"> sent to BSC the genomes of the positive strains, where the sequence for the enzyme of interest was identified</w:t>
      </w:r>
      <w:r w:rsidR="009D397E">
        <w:rPr>
          <w:lang w:val="en-US"/>
        </w:rPr>
        <w:t>; then it was</w:t>
      </w:r>
      <w:r w:rsidR="006A3B51">
        <w:rPr>
          <w:lang w:val="en-US"/>
        </w:rPr>
        <w:t xml:space="preserve"> </w:t>
      </w:r>
      <w:proofErr w:type="spellStart"/>
      <w:r w:rsidR="006A3B51">
        <w:rPr>
          <w:lang w:val="en-US"/>
        </w:rPr>
        <w:t>synthe</w:t>
      </w:r>
      <w:r w:rsidR="00787795">
        <w:rPr>
          <w:lang w:val="en-US"/>
        </w:rPr>
        <w:t>s</w:t>
      </w:r>
      <w:r w:rsidR="006A3B51">
        <w:rPr>
          <w:lang w:val="en-US"/>
        </w:rPr>
        <w:t>i</w:t>
      </w:r>
      <w:r w:rsidR="009D397E">
        <w:rPr>
          <w:lang w:val="en-US"/>
        </w:rPr>
        <w:t>s</w:t>
      </w:r>
      <w:r w:rsidR="006A3B51">
        <w:rPr>
          <w:lang w:val="en-US"/>
        </w:rPr>
        <w:t>ed</w:t>
      </w:r>
      <w:proofErr w:type="spellEnd"/>
      <w:r w:rsidR="006A3B51">
        <w:rPr>
          <w:lang w:val="en-US"/>
        </w:rPr>
        <w:t xml:space="preserve"> and checked as correct</w:t>
      </w:r>
      <w:r w:rsidR="009D397E">
        <w:rPr>
          <w:lang w:val="en-US"/>
        </w:rPr>
        <w:t xml:space="preserve"> by CSIC</w:t>
      </w:r>
      <w:r w:rsidR="006A3B51">
        <w:rPr>
          <w:lang w:val="en-US"/>
        </w:rPr>
        <w:t>.</w:t>
      </w:r>
    </w:p>
    <w:p w14:paraId="6FA9D2CF" w14:textId="44DEFB4E" w:rsidR="00661312" w:rsidRDefault="00676F01" w:rsidP="0015346C">
      <w:pPr>
        <w:spacing w:afterLines="120" w:after="288" w:line="240" w:lineRule="auto"/>
        <w:jc w:val="both"/>
        <w:rPr>
          <w:lang w:val="en-US"/>
        </w:rPr>
      </w:pPr>
      <w:r>
        <w:rPr>
          <w:lang w:val="en-US"/>
        </w:rPr>
        <w:t xml:space="preserve">In this moment, Carla de Carvalho resumed </w:t>
      </w:r>
      <w:r w:rsidR="00B32E7E">
        <w:rPr>
          <w:lang w:val="en-US"/>
        </w:rPr>
        <w:t xml:space="preserve">IST-ID activities in WP3. Ferrer pointed out IST-ID and CNR having such a good number of hyaluronidases, and he offered CSIC to </w:t>
      </w:r>
      <w:proofErr w:type="spellStart"/>
      <w:r w:rsidR="00B32E7E">
        <w:rPr>
          <w:lang w:val="en-US"/>
        </w:rPr>
        <w:t>analyse</w:t>
      </w:r>
      <w:proofErr w:type="spellEnd"/>
      <w:r w:rsidR="00B32E7E">
        <w:rPr>
          <w:lang w:val="en-US"/>
        </w:rPr>
        <w:t xml:space="preserve"> the product profile of the reactions</w:t>
      </w:r>
      <w:r w:rsidR="009D397E">
        <w:rPr>
          <w:lang w:val="en-US"/>
        </w:rPr>
        <w:t>’</w:t>
      </w:r>
      <w:r w:rsidR="00B32E7E">
        <w:rPr>
          <w:lang w:val="en-US"/>
        </w:rPr>
        <w:t xml:space="preserve"> outcome. He comment</w:t>
      </w:r>
      <w:r w:rsidR="009D397E">
        <w:rPr>
          <w:lang w:val="en-US"/>
        </w:rPr>
        <w:t xml:space="preserve">ed on </w:t>
      </w:r>
      <w:r w:rsidR="00B32E7E">
        <w:rPr>
          <w:lang w:val="en-US"/>
        </w:rPr>
        <w:t>the importance of setting the process for the material transfer, for instance, IST-ID produce a sufficient amount of culture (some mL) that can be sent to CSIC, as in the case of CNR. This can also be interesting for lipases. De Carvalho inform</w:t>
      </w:r>
      <w:r w:rsidR="00EA3989">
        <w:rPr>
          <w:lang w:val="en-US"/>
        </w:rPr>
        <w:t>ed</w:t>
      </w:r>
      <w:r w:rsidR="00B32E7E">
        <w:rPr>
          <w:lang w:val="en-US"/>
        </w:rPr>
        <w:t xml:space="preserve"> that they are waiting </w:t>
      </w:r>
      <w:r w:rsidR="002936CE">
        <w:rPr>
          <w:lang w:val="en-US"/>
        </w:rPr>
        <w:t>f</w:t>
      </w:r>
      <w:r w:rsidR="00B32E7E">
        <w:rPr>
          <w:lang w:val="en-US"/>
        </w:rPr>
        <w:t xml:space="preserve">or the permissions </w:t>
      </w:r>
      <w:r w:rsidR="008D029B">
        <w:rPr>
          <w:lang w:val="en-US"/>
        </w:rPr>
        <w:t xml:space="preserve">(requested months ago) </w:t>
      </w:r>
      <w:r w:rsidR="00B32E7E">
        <w:rPr>
          <w:lang w:val="en-US"/>
        </w:rPr>
        <w:t>to collect new samples in</w:t>
      </w:r>
      <w:r w:rsidR="002936CE">
        <w:rPr>
          <w:lang w:val="en-US"/>
        </w:rPr>
        <w:t xml:space="preserve"> </w:t>
      </w:r>
      <w:r w:rsidR="002936CE" w:rsidRPr="00D75E87">
        <w:rPr>
          <w:lang w:val="en-US"/>
        </w:rPr>
        <w:t>Graciosa</w:t>
      </w:r>
      <w:r w:rsidR="000255B0">
        <w:rPr>
          <w:lang w:val="en-US"/>
        </w:rPr>
        <w:t xml:space="preserve"> island</w:t>
      </w:r>
      <w:r w:rsidR="00B32E7E">
        <w:rPr>
          <w:lang w:val="en-US"/>
        </w:rPr>
        <w:t xml:space="preserve"> </w:t>
      </w:r>
      <w:r w:rsidR="002936CE">
        <w:rPr>
          <w:lang w:val="en-US"/>
        </w:rPr>
        <w:t>(UNESCO’s bio</w:t>
      </w:r>
      <w:r w:rsidR="009D397E">
        <w:rPr>
          <w:lang w:val="en-US"/>
        </w:rPr>
        <w:t xml:space="preserve">sphere </w:t>
      </w:r>
      <w:r w:rsidR="002936CE">
        <w:rPr>
          <w:lang w:val="en-US"/>
        </w:rPr>
        <w:t>res</w:t>
      </w:r>
      <w:r w:rsidR="00504AC7">
        <w:rPr>
          <w:lang w:val="en-US"/>
        </w:rPr>
        <w:t>erve</w:t>
      </w:r>
      <w:r w:rsidR="002936CE">
        <w:rPr>
          <w:lang w:val="en-US"/>
        </w:rPr>
        <w:t>)</w:t>
      </w:r>
      <w:r w:rsidR="008D029B">
        <w:rPr>
          <w:lang w:val="en-US"/>
        </w:rPr>
        <w:t>.</w:t>
      </w:r>
      <w:r w:rsidR="00661312">
        <w:rPr>
          <w:lang w:val="en-US"/>
        </w:rPr>
        <w:t xml:space="preserve"> Ferrer asked if the strains tested positive with hyaluronic acid have always activity with both </w:t>
      </w:r>
      <w:proofErr w:type="spellStart"/>
      <w:r w:rsidR="00661312">
        <w:rPr>
          <w:lang w:val="en-US"/>
        </w:rPr>
        <w:t>Hyacare</w:t>
      </w:r>
      <w:proofErr w:type="spellEnd"/>
      <w:r w:rsidR="00661312">
        <w:rPr>
          <w:lang w:val="en-US"/>
        </w:rPr>
        <w:t xml:space="preserve"> and </w:t>
      </w:r>
      <w:proofErr w:type="spellStart"/>
      <w:r w:rsidR="00661312">
        <w:rPr>
          <w:lang w:val="en-US"/>
        </w:rPr>
        <w:t>Hyacare</w:t>
      </w:r>
      <w:proofErr w:type="spellEnd"/>
      <w:r w:rsidR="00661312">
        <w:rPr>
          <w:lang w:val="en-US"/>
        </w:rPr>
        <w:t xml:space="preserve"> 50, or depending on the strain with both or just one. De Carvalho answered that</w:t>
      </w:r>
      <w:r w:rsidR="00787795">
        <w:rPr>
          <w:lang w:val="en-US"/>
        </w:rPr>
        <w:t>,</w:t>
      </w:r>
      <w:r w:rsidR="00661312">
        <w:rPr>
          <w:lang w:val="en-US"/>
        </w:rPr>
        <w:t xml:space="preserve"> usually</w:t>
      </w:r>
      <w:r w:rsidR="00787795">
        <w:rPr>
          <w:lang w:val="en-US"/>
        </w:rPr>
        <w:t>, with</w:t>
      </w:r>
      <w:r w:rsidR="00661312">
        <w:rPr>
          <w:lang w:val="en-US"/>
        </w:rPr>
        <w:t xml:space="preserve"> both of them. </w:t>
      </w:r>
      <w:proofErr w:type="spellStart"/>
      <w:r w:rsidR="00661312">
        <w:rPr>
          <w:lang w:val="en-US"/>
        </w:rPr>
        <w:t>Guallar</w:t>
      </w:r>
      <w:proofErr w:type="spellEnd"/>
      <w:r w:rsidR="00661312">
        <w:rPr>
          <w:lang w:val="en-US"/>
        </w:rPr>
        <w:t xml:space="preserve"> wanted to know about the output of the experiments to </w:t>
      </w:r>
      <w:proofErr w:type="spellStart"/>
      <w:r w:rsidR="00661312">
        <w:rPr>
          <w:lang w:val="en-US"/>
        </w:rPr>
        <w:t>characteri</w:t>
      </w:r>
      <w:r w:rsidR="009D397E">
        <w:rPr>
          <w:lang w:val="en-US"/>
        </w:rPr>
        <w:t>s</w:t>
      </w:r>
      <w:r w:rsidR="00661312">
        <w:rPr>
          <w:lang w:val="en-US"/>
        </w:rPr>
        <w:t>e</w:t>
      </w:r>
      <w:proofErr w:type="spellEnd"/>
      <w:r w:rsidR="00661312">
        <w:rPr>
          <w:lang w:val="en-US"/>
        </w:rPr>
        <w:t xml:space="preserve"> hyaluronic acid, and Ferrer asked that by HPLC they compare the profiles obtained having as control the reaction with a commercial hyaluronidase.</w:t>
      </w:r>
    </w:p>
    <w:p w14:paraId="53E6C0C9" w14:textId="7BD25D8A" w:rsidR="00676F01" w:rsidRDefault="00661312" w:rsidP="0015346C">
      <w:pPr>
        <w:spacing w:afterLines="120" w:after="288" w:line="240" w:lineRule="auto"/>
        <w:jc w:val="both"/>
        <w:rPr>
          <w:lang w:val="en-US"/>
        </w:rPr>
      </w:pPr>
      <w:r>
        <w:rPr>
          <w:lang w:val="en-US"/>
        </w:rPr>
        <w:t>Ferrer continue</w:t>
      </w:r>
      <w:r w:rsidR="00787795">
        <w:rPr>
          <w:lang w:val="en-US"/>
        </w:rPr>
        <w:t>d</w:t>
      </w:r>
      <w:r>
        <w:rPr>
          <w:lang w:val="en-US"/>
        </w:rPr>
        <w:t xml:space="preserve"> with CSIC’s part in WP3. About the temperature at which CSIC tests lipases, </w:t>
      </w:r>
      <w:proofErr w:type="spellStart"/>
      <w:r>
        <w:rPr>
          <w:lang w:val="en-US"/>
        </w:rPr>
        <w:t>Golyshin</w:t>
      </w:r>
      <w:proofErr w:type="spellEnd"/>
      <w:r>
        <w:rPr>
          <w:lang w:val="en-US"/>
        </w:rPr>
        <w:t xml:space="preserve"> question, Ferrer said that at </w:t>
      </w:r>
      <w:r w:rsidR="00971531">
        <w:rPr>
          <w:lang w:val="en-US"/>
        </w:rPr>
        <w:t>37</w:t>
      </w:r>
      <w:r w:rsidR="00971531">
        <w:rPr>
          <w:rFonts w:cstheme="minorHAnsi"/>
          <w:lang w:val="en-US"/>
        </w:rPr>
        <w:t>˚</w:t>
      </w:r>
      <w:r w:rsidR="00971531">
        <w:rPr>
          <w:lang w:val="en-US"/>
        </w:rPr>
        <w:t>C.</w:t>
      </w:r>
    </w:p>
    <w:p w14:paraId="72B79B61" w14:textId="77777777" w:rsidR="001E46B0" w:rsidRDefault="00BC1ABB" w:rsidP="0015346C">
      <w:pPr>
        <w:spacing w:afterLines="120" w:after="288" w:line="240" w:lineRule="auto"/>
        <w:jc w:val="both"/>
        <w:rPr>
          <w:lang w:val="en-US"/>
        </w:rPr>
      </w:pPr>
      <w:proofErr w:type="spellStart"/>
      <w:r>
        <w:rPr>
          <w:lang w:val="en-US"/>
        </w:rPr>
        <w:t>Golyshin</w:t>
      </w:r>
      <w:proofErr w:type="spellEnd"/>
      <w:r>
        <w:rPr>
          <w:lang w:val="en-US"/>
        </w:rPr>
        <w:t xml:space="preserve"> kept going with the WP3 update.</w:t>
      </w:r>
    </w:p>
    <w:p w14:paraId="3A4B139D" w14:textId="4E95E990" w:rsidR="001E46B0" w:rsidRDefault="001E46B0" w:rsidP="0015346C">
      <w:pPr>
        <w:spacing w:afterLines="120" w:after="288" w:line="240" w:lineRule="auto"/>
        <w:jc w:val="both"/>
        <w:rPr>
          <w:lang w:val="en-US"/>
        </w:rPr>
      </w:pPr>
      <w:r>
        <w:rPr>
          <w:lang w:val="en-US"/>
        </w:rPr>
        <w:t xml:space="preserve">Pérez explained UHAM part in WP3. Ferrer wondered about how </w:t>
      </w:r>
      <w:r w:rsidR="0075087E">
        <w:rPr>
          <w:lang w:val="en-US"/>
        </w:rPr>
        <w:t>they did the isolation of the samples taken in the “street sofas” and</w:t>
      </w:r>
      <w:r w:rsidR="00897120">
        <w:rPr>
          <w:lang w:val="en-US"/>
        </w:rPr>
        <w:t xml:space="preserve"> if</w:t>
      </w:r>
      <w:r w:rsidR="0075087E">
        <w:rPr>
          <w:lang w:val="en-US"/>
        </w:rPr>
        <w:t xml:space="preserve"> they are testing them also for textile degradation. Pérez said that</w:t>
      </w:r>
      <w:r w:rsidR="003F3CC9">
        <w:rPr>
          <w:lang w:val="en-US"/>
        </w:rPr>
        <w:t>,</w:t>
      </w:r>
      <w:r w:rsidR="0075087E">
        <w:rPr>
          <w:lang w:val="en-US"/>
        </w:rPr>
        <w:t xml:space="preserve"> so far</w:t>
      </w:r>
      <w:r w:rsidR="003F3CC9">
        <w:rPr>
          <w:lang w:val="en-US"/>
        </w:rPr>
        <w:t>,</w:t>
      </w:r>
      <w:r w:rsidR="0075087E">
        <w:rPr>
          <w:lang w:val="en-US"/>
        </w:rPr>
        <w:t xml:space="preserve"> they are only focused on </w:t>
      </w:r>
      <w:r w:rsidR="003F3CC9">
        <w:rPr>
          <w:lang w:val="en-US"/>
        </w:rPr>
        <w:t>the foam but they have samples of the textiles to check that too.</w:t>
      </w:r>
    </w:p>
    <w:p w14:paraId="2B087722" w14:textId="344F174A" w:rsidR="00BC1ABB" w:rsidRDefault="003F3CC9" w:rsidP="0015346C">
      <w:pPr>
        <w:spacing w:afterLines="120" w:after="288" w:line="240" w:lineRule="auto"/>
        <w:jc w:val="both"/>
        <w:rPr>
          <w:lang w:val="en-US"/>
        </w:rPr>
      </w:pPr>
      <w:proofErr w:type="spellStart"/>
      <w:r>
        <w:rPr>
          <w:lang w:val="en-US"/>
        </w:rPr>
        <w:t>Golyshin</w:t>
      </w:r>
      <w:proofErr w:type="spellEnd"/>
      <w:r>
        <w:rPr>
          <w:lang w:val="en-US"/>
        </w:rPr>
        <w:t xml:space="preserve"> continued the WP3 reporting. </w:t>
      </w:r>
      <w:r w:rsidR="003826DA">
        <w:rPr>
          <w:lang w:val="en-US"/>
        </w:rPr>
        <w:t>Ferrer wanted to know</w:t>
      </w:r>
      <w:r>
        <w:rPr>
          <w:lang w:val="en-US"/>
        </w:rPr>
        <w:t xml:space="preserve"> </w:t>
      </w:r>
      <w:r w:rsidR="000401F2">
        <w:rPr>
          <w:lang w:val="en-US"/>
        </w:rPr>
        <w:t>if the new sample</w:t>
      </w:r>
      <w:r w:rsidR="00646554">
        <w:rPr>
          <w:lang w:val="en-US"/>
        </w:rPr>
        <w:t>s</w:t>
      </w:r>
      <w:r w:rsidR="000401F2">
        <w:rPr>
          <w:lang w:val="en-US"/>
        </w:rPr>
        <w:t xml:space="preserve"> </w:t>
      </w:r>
      <w:r w:rsidR="00646554">
        <w:rPr>
          <w:lang w:val="en-US"/>
        </w:rPr>
        <w:t xml:space="preserve">from the last </w:t>
      </w:r>
      <w:r w:rsidR="000401F2">
        <w:rPr>
          <w:lang w:val="en-US"/>
        </w:rPr>
        <w:t xml:space="preserve">campaign </w:t>
      </w:r>
      <w:r w:rsidR="00646554">
        <w:rPr>
          <w:lang w:val="en-US"/>
        </w:rPr>
        <w:t>are</w:t>
      </w:r>
      <w:r w:rsidR="000401F2">
        <w:rPr>
          <w:lang w:val="en-US"/>
        </w:rPr>
        <w:t xml:space="preserve"> already being tested. </w:t>
      </w:r>
      <w:proofErr w:type="spellStart"/>
      <w:r w:rsidR="000401F2">
        <w:rPr>
          <w:lang w:val="en-US"/>
        </w:rPr>
        <w:t>Golyshin</w:t>
      </w:r>
      <w:proofErr w:type="spellEnd"/>
      <w:r w:rsidR="000401F2">
        <w:rPr>
          <w:lang w:val="en-US"/>
        </w:rPr>
        <w:t xml:space="preserve"> answered that</w:t>
      </w:r>
      <w:r w:rsidR="00354670">
        <w:rPr>
          <w:lang w:val="en-US"/>
        </w:rPr>
        <w:t xml:space="preserve"> </w:t>
      </w:r>
      <w:proofErr w:type="spellStart"/>
      <w:r w:rsidR="00354670">
        <w:rPr>
          <w:lang w:val="en-US"/>
        </w:rPr>
        <w:t>Yakimov</w:t>
      </w:r>
      <w:proofErr w:type="spellEnd"/>
      <w:r w:rsidR="00354670">
        <w:rPr>
          <w:lang w:val="en-US"/>
        </w:rPr>
        <w:t xml:space="preserve"> has already started</w:t>
      </w:r>
      <w:r w:rsidR="00197152">
        <w:rPr>
          <w:lang w:val="en-US"/>
        </w:rPr>
        <w:t xml:space="preserve"> and they will complete the </w:t>
      </w:r>
      <w:proofErr w:type="spellStart"/>
      <w:r w:rsidR="00197152">
        <w:rPr>
          <w:lang w:val="en-US"/>
        </w:rPr>
        <w:t>characteri</w:t>
      </w:r>
      <w:r w:rsidR="009D397E">
        <w:rPr>
          <w:lang w:val="en-US"/>
        </w:rPr>
        <w:t>s</w:t>
      </w:r>
      <w:r w:rsidR="00197152">
        <w:rPr>
          <w:lang w:val="en-US"/>
        </w:rPr>
        <w:t>ation</w:t>
      </w:r>
      <w:proofErr w:type="spellEnd"/>
      <w:r w:rsidR="00197152">
        <w:rPr>
          <w:lang w:val="en-US"/>
        </w:rPr>
        <w:t xml:space="preserve"> of the enzymes from </w:t>
      </w:r>
      <w:r w:rsidR="00197152" w:rsidRPr="00197152">
        <w:rPr>
          <w:i/>
          <w:lang w:val="en-US"/>
        </w:rPr>
        <w:t>Ischia</w:t>
      </w:r>
      <w:r w:rsidR="00197152">
        <w:rPr>
          <w:lang w:val="en-US"/>
        </w:rPr>
        <w:t xml:space="preserve">. Ferrer also asked if they are testing the enzymes in the Henkel’s detergent washing liquor, at which </w:t>
      </w:r>
      <w:proofErr w:type="spellStart"/>
      <w:r w:rsidR="00197152">
        <w:rPr>
          <w:lang w:val="en-US"/>
        </w:rPr>
        <w:t>Golyshin</w:t>
      </w:r>
      <w:proofErr w:type="spellEnd"/>
      <w:r w:rsidR="00197152">
        <w:rPr>
          <w:lang w:val="en-US"/>
        </w:rPr>
        <w:t xml:space="preserve"> answered that they are. Actually, Ferrer comments that Cristina </w:t>
      </w:r>
      <w:proofErr w:type="spellStart"/>
      <w:r w:rsidR="00197152">
        <w:rPr>
          <w:lang w:val="en-US"/>
        </w:rPr>
        <w:t>Coscolín</w:t>
      </w:r>
      <w:proofErr w:type="spellEnd"/>
      <w:r w:rsidR="00197152">
        <w:rPr>
          <w:lang w:val="en-US"/>
        </w:rPr>
        <w:t xml:space="preserve"> (CSIC) has tested IS12 in the washing liquor, where it lost activity</w:t>
      </w:r>
      <w:r w:rsidR="00787795">
        <w:rPr>
          <w:lang w:val="en-US"/>
        </w:rPr>
        <w:t>,</w:t>
      </w:r>
      <w:r w:rsidR="00197152">
        <w:rPr>
          <w:lang w:val="en-US"/>
        </w:rPr>
        <w:t xml:space="preserve"> but the remaining was maintained for around 3 months, and that maybe is a good candidate to be transformed into a lipase in WP5. </w:t>
      </w:r>
      <w:proofErr w:type="spellStart"/>
      <w:r w:rsidR="00197152">
        <w:rPr>
          <w:lang w:val="en-US"/>
        </w:rPr>
        <w:t>Golyshin</w:t>
      </w:r>
      <w:proofErr w:type="spellEnd"/>
      <w:r w:rsidR="00197152">
        <w:rPr>
          <w:lang w:val="en-US"/>
        </w:rPr>
        <w:t xml:space="preserve"> state</w:t>
      </w:r>
      <w:r w:rsidR="00787795">
        <w:rPr>
          <w:lang w:val="en-US"/>
        </w:rPr>
        <w:t>d</w:t>
      </w:r>
      <w:r w:rsidR="00197152">
        <w:rPr>
          <w:lang w:val="en-US"/>
        </w:rPr>
        <w:t xml:space="preserve"> that IS12 and IS10 have been tested as </w:t>
      </w:r>
      <w:proofErr w:type="spellStart"/>
      <w:r w:rsidR="00197152">
        <w:rPr>
          <w:lang w:val="en-US"/>
        </w:rPr>
        <w:t>polyesterases</w:t>
      </w:r>
      <w:proofErr w:type="spellEnd"/>
      <w:r w:rsidR="00197152">
        <w:rPr>
          <w:lang w:val="en-US"/>
        </w:rPr>
        <w:t>. They comment</w:t>
      </w:r>
      <w:r w:rsidR="00787795">
        <w:rPr>
          <w:lang w:val="en-US"/>
        </w:rPr>
        <w:t>ed</w:t>
      </w:r>
      <w:r w:rsidR="00197152">
        <w:rPr>
          <w:lang w:val="en-US"/>
        </w:rPr>
        <w:t xml:space="preserve"> the suitability of looking for homologous of this enzyme to search for high stability</w:t>
      </w:r>
      <w:r w:rsidR="003363D0">
        <w:rPr>
          <w:lang w:val="en-US"/>
        </w:rPr>
        <w:t xml:space="preserve">, and that it can also be </w:t>
      </w:r>
      <w:r w:rsidR="00A16F43">
        <w:rPr>
          <w:lang w:val="en-US"/>
        </w:rPr>
        <w:t xml:space="preserve">passed to BSC to suggest some mutations for this purpose. Patrick </w:t>
      </w:r>
      <w:proofErr w:type="spellStart"/>
      <w:r w:rsidR="00A16F43">
        <w:rPr>
          <w:lang w:val="en-US"/>
        </w:rPr>
        <w:t>Shahgaldian</w:t>
      </w:r>
      <w:proofErr w:type="spellEnd"/>
      <w:r w:rsidR="00A16F43">
        <w:rPr>
          <w:lang w:val="en-US"/>
        </w:rPr>
        <w:t xml:space="preserve"> (FHNW) suggest</w:t>
      </w:r>
      <w:r w:rsidR="009D397E">
        <w:rPr>
          <w:lang w:val="en-US"/>
        </w:rPr>
        <w:t>ed</w:t>
      </w:r>
      <w:r w:rsidR="00A16F43">
        <w:rPr>
          <w:lang w:val="en-US"/>
        </w:rPr>
        <w:t xml:space="preserve"> that this could be even performed in parallel to the shielding of the enzyme.</w:t>
      </w:r>
      <w:r w:rsidR="00D75E87">
        <w:rPr>
          <w:lang w:val="en-US"/>
        </w:rPr>
        <w:t xml:space="preserve"> Ferrer propose</w:t>
      </w:r>
      <w:r w:rsidR="009D397E">
        <w:rPr>
          <w:lang w:val="en-US"/>
        </w:rPr>
        <w:t>d</w:t>
      </w:r>
      <w:r w:rsidR="00D75E87">
        <w:rPr>
          <w:lang w:val="en-US"/>
        </w:rPr>
        <w:t xml:space="preserve"> to test the peroxidases</w:t>
      </w:r>
      <w:r w:rsidR="00646554">
        <w:rPr>
          <w:lang w:val="en-US"/>
        </w:rPr>
        <w:t xml:space="preserve"> available at Bangor</w:t>
      </w:r>
      <w:r w:rsidR="00D75E87">
        <w:rPr>
          <w:lang w:val="en-US"/>
        </w:rPr>
        <w:t xml:space="preserve"> for the removal of ethoxylated fatty alcohol from textiles.</w:t>
      </w:r>
      <w:r w:rsidR="00CF33C4">
        <w:rPr>
          <w:lang w:val="en-US"/>
        </w:rPr>
        <w:t xml:space="preserve"> He and </w:t>
      </w:r>
      <w:proofErr w:type="spellStart"/>
      <w:r w:rsidR="00CF33C4">
        <w:rPr>
          <w:lang w:val="en-US"/>
        </w:rPr>
        <w:t>Golyshin</w:t>
      </w:r>
      <w:proofErr w:type="spellEnd"/>
      <w:r w:rsidR="00CF33C4">
        <w:rPr>
          <w:lang w:val="en-US"/>
        </w:rPr>
        <w:t xml:space="preserve"> agreed on interchanging the material to do the trials.</w:t>
      </w:r>
      <w:r w:rsidR="00AB4218">
        <w:rPr>
          <w:lang w:val="en-US"/>
        </w:rPr>
        <w:t xml:space="preserve"> </w:t>
      </w:r>
      <w:proofErr w:type="spellStart"/>
      <w:r w:rsidR="00AB4218">
        <w:rPr>
          <w:lang w:val="en-US"/>
        </w:rPr>
        <w:t>Guallar</w:t>
      </w:r>
      <w:proofErr w:type="spellEnd"/>
      <w:r w:rsidR="00AB4218">
        <w:rPr>
          <w:lang w:val="en-US"/>
        </w:rPr>
        <w:t xml:space="preserve"> commented: </w:t>
      </w:r>
      <w:r w:rsidR="00D4526C" w:rsidRPr="00D4526C">
        <w:rPr>
          <w:lang w:val="en-US"/>
        </w:rPr>
        <w:t>during the screening of genomes (of micro-organisms with specific activities) for specific enzymes it is also possible to search for other types of enzymes</w:t>
      </w:r>
      <w:r w:rsidR="00AB4218">
        <w:rPr>
          <w:lang w:val="en-US"/>
        </w:rPr>
        <w:t xml:space="preserve">. </w:t>
      </w:r>
    </w:p>
    <w:p w14:paraId="77DFD705" w14:textId="065C4B01" w:rsidR="00593E4A" w:rsidRDefault="00593E4A" w:rsidP="000B08CB">
      <w:pPr>
        <w:pStyle w:val="Ttulo3"/>
        <w:spacing w:afterLines="150" w:after="360"/>
        <w:rPr>
          <w:lang w:val="en-US"/>
        </w:rPr>
      </w:pPr>
      <w:bookmarkStart w:id="12" w:name="_Toc107218492"/>
      <w:r w:rsidRPr="00593E4A">
        <w:rPr>
          <w:lang w:val="en-US"/>
        </w:rPr>
        <w:t xml:space="preserve">WP4_Small-scale enzyme production and </w:t>
      </w:r>
      <w:proofErr w:type="spellStart"/>
      <w:r w:rsidRPr="00593E4A">
        <w:rPr>
          <w:lang w:val="en-US"/>
        </w:rPr>
        <w:t>characterisation</w:t>
      </w:r>
      <w:proofErr w:type="spellEnd"/>
      <w:r w:rsidRPr="00593E4A">
        <w:rPr>
          <w:lang w:val="en-US"/>
        </w:rPr>
        <w:t xml:space="preserve"> </w:t>
      </w:r>
      <w:r>
        <w:rPr>
          <w:lang w:val="en-US"/>
        </w:rPr>
        <w:t>(UHAM)</w:t>
      </w:r>
      <w:bookmarkEnd w:id="12"/>
    </w:p>
    <w:p w14:paraId="6F35DA73" w14:textId="47BEA57F" w:rsidR="000E499D" w:rsidRDefault="000E499D" w:rsidP="0015346C">
      <w:pPr>
        <w:spacing w:afterLines="120" w:after="288" w:line="240" w:lineRule="auto"/>
        <w:jc w:val="both"/>
        <w:rPr>
          <w:lang w:val="en-GB"/>
        </w:rPr>
      </w:pPr>
      <w:r w:rsidRPr="000E499D">
        <w:rPr>
          <w:lang w:val="en-GB"/>
        </w:rPr>
        <w:t>Pérez led the exp</w:t>
      </w:r>
      <w:r>
        <w:rPr>
          <w:lang w:val="en-GB"/>
        </w:rPr>
        <w:t>osition of WP4.</w:t>
      </w:r>
      <w:r w:rsidR="009E713C">
        <w:rPr>
          <w:lang w:val="en-GB"/>
        </w:rPr>
        <w:t xml:space="preserve"> Ferrer suggest</w:t>
      </w:r>
      <w:r w:rsidR="009D397E">
        <w:rPr>
          <w:lang w:val="en-GB"/>
        </w:rPr>
        <w:t>ed</w:t>
      </w:r>
      <w:r w:rsidR="009E713C">
        <w:rPr>
          <w:lang w:val="en-GB"/>
        </w:rPr>
        <w:t xml:space="preserve"> to prepare a list compiling the sequences regarding activity/non-activity in washing liquor, maybe detailing domains or motifs.</w:t>
      </w:r>
      <w:r w:rsidR="008258B9">
        <w:rPr>
          <w:lang w:val="en-GB"/>
        </w:rPr>
        <w:t xml:space="preserve"> Ferrer comment</w:t>
      </w:r>
      <w:r w:rsidR="009D397E">
        <w:rPr>
          <w:lang w:val="en-GB"/>
        </w:rPr>
        <w:t>ed</w:t>
      </w:r>
      <w:r w:rsidR="008258B9">
        <w:rPr>
          <w:lang w:val="en-GB"/>
        </w:rPr>
        <w:t xml:space="preserve"> on the cell-free expression system that UHAM described and that it is impressive, and wanted to know more about it: is it preferred to the classical production protoc</w:t>
      </w:r>
      <w:r w:rsidR="002F40F3">
        <w:rPr>
          <w:lang w:val="en-GB"/>
        </w:rPr>
        <w:t>ol</w:t>
      </w:r>
      <w:r w:rsidR="008258B9">
        <w:rPr>
          <w:lang w:val="en-GB"/>
        </w:rPr>
        <w:t xml:space="preserve">? </w:t>
      </w:r>
      <w:r w:rsidR="002F40F3">
        <w:rPr>
          <w:lang w:val="en-GB"/>
        </w:rPr>
        <w:t xml:space="preserve">Pérez: depends, the kit is homemade, they mix the different components, and the limiting factor is the cost, so it can be produced by cells </w:t>
      </w:r>
      <w:r w:rsidR="009D397E">
        <w:rPr>
          <w:lang w:val="en-GB"/>
        </w:rPr>
        <w:t xml:space="preserve">if </w:t>
      </w:r>
      <w:r w:rsidR="002F40F3">
        <w:rPr>
          <w:lang w:val="en-GB"/>
        </w:rPr>
        <w:t xml:space="preserve">it is less expensive; Ferrer: if a partner wants to try it with an enzyme of interest, can it be transferred to UHAM? In which way? Pérez: </w:t>
      </w:r>
      <w:r w:rsidR="00B52988">
        <w:rPr>
          <w:lang w:val="en-GB"/>
        </w:rPr>
        <w:t>they need the sequence, and then they can do the cloning as needed; Ferrer: w</w:t>
      </w:r>
      <w:r w:rsidR="008258B9">
        <w:rPr>
          <w:lang w:val="en-GB"/>
        </w:rPr>
        <w:t xml:space="preserve">hich are the expression levels </w:t>
      </w:r>
      <w:r w:rsidR="008258B9">
        <w:rPr>
          <w:lang w:val="en-GB"/>
        </w:rPr>
        <w:lastRenderedPageBreak/>
        <w:t>that can be achieved? Pérez</w:t>
      </w:r>
      <w:r w:rsidR="00B52988">
        <w:rPr>
          <w:lang w:val="en-GB"/>
        </w:rPr>
        <w:t>: some micro</w:t>
      </w:r>
      <w:r w:rsidR="00C6625D">
        <w:rPr>
          <w:lang w:val="en-GB"/>
        </w:rPr>
        <w:t>grams</w:t>
      </w:r>
      <w:r w:rsidR="00B52988">
        <w:rPr>
          <w:lang w:val="en-GB"/>
        </w:rPr>
        <w:t>.</w:t>
      </w:r>
      <w:r w:rsidR="008258B9">
        <w:rPr>
          <w:lang w:val="en-GB"/>
        </w:rPr>
        <w:t xml:space="preserve"> </w:t>
      </w:r>
      <w:r w:rsidR="00686DAD">
        <w:rPr>
          <w:lang w:val="en-GB"/>
        </w:rPr>
        <w:t>Ferrer also wanted to know if some of the best candidates, such as the lactonases, are being bared in mind to be transferred to WP5. In this regard, they agreed in having a meeting between all the partners involved after the minutes of this General Assembly call are prepared to discuss this issue.</w:t>
      </w:r>
    </w:p>
    <w:p w14:paraId="4A546942" w14:textId="0F9B949F" w:rsidR="00686DAD" w:rsidRDefault="00686DAD" w:rsidP="0015346C">
      <w:pPr>
        <w:spacing w:afterLines="120" w:after="288" w:line="240" w:lineRule="auto"/>
        <w:jc w:val="both"/>
        <w:rPr>
          <w:rFonts w:cstheme="minorHAnsi"/>
          <w:lang w:val="en-US"/>
        </w:rPr>
      </w:pPr>
      <w:r>
        <w:rPr>
          <w:lang w:val="en-US"/>
        </w:rPr>
        <w:t>Ferrer continue</w:t>
      </w:r>
      <w:r w:rsidR="000B08CB">
        <w:rPr>
          <w:lang w:val="en-US"/>
        </w:rPr>
        <w:t>d</w:t>
      </w:r>
      <w:r>
        <w:rPr>
          <w:lang w:val="en-US"/>
        </w:rPr>
        <w:t xml:space="preserve"> with CSIC’s involvement in WP4.</w:t>
      </w:r>
      <w:r w:rsidR="00836770">
        <w:rPr>
          <w:lang w:val="en-US"/>
        </w:rPr>
        <w:t xml:space="preserve"> </w:t>
      </w:r>
      <w:proofErr w:type="spellStart"/>
      <w:r w:rsidR="00836770">
        <w:rPr>
          <w:lang w:val="en-US"/>
        </w:rPr>
        <w:t>Guallar</w:t>
      </w:r>
      <w:proofErr w:type="spellEnd"/>
      <w:r w:rsidR="007A7487">
        <w:rPr>
          <w:lang w:val="en-US"/>
        </w:rPr>
        <w:t xml:space="preserve"> said that</w:t>
      </w:r>
      <w:r w:rsidR="00695BDE">
        <w:rPr>
          <w:lang w:val="en-US"/>
        </w:rPr>
        <w:t xml:space="preserve"> it is difficult to bind anything on the catalytic center of a protease, so maybe it is easier to </w:t>
      </w:r>
      <w:r w:rsidR="00AF76E7">
        <w:rPr>
          <w:lang w:val="en-US"/>
        </w:rPr>
        <w:t>insert a catalytic triad in a peptide-binding protein</w:t>
      </w:r>
      <w:r w:rsidR="00695BDE">
        <w:rPr>
          <w:lang w:val="en-US"/>
        </w:rPr>
        <w:t>. Ferrer</w:t>
      </w:r>
      <w:r w:rsidR="007A7487">
        <w:rPr>
          <w:lang w:val="en-US"/>
        </w:rPr>
        <w:t xml:space="preserve"> stated that</w:t>
      </w:r>
      <w:r w:rsidR="00695BDE">
        <w:rPr>
          <w:lang w:val="en-US"/>
        </w:rPr>
        <w:t xml:space="preserve"> </w:t>
      </w:r>
      <w:r w:rsidR="007A7487">
        <w:rPr>
          <w:lang w:val="en-US"/>
        </w:rPr>
        <w:t>the i</w:t>
      </w:r>
      <w:r w:rsidR="00695BDE">
        <w:rPr>
          <w:lang w:val="en-US"/>
        </w:rPr>
        <w:t>nitial</w:t>
      </w:r>
      <w:r w:rsidR="007A7487">
        <w:rPr>
          <w:lang w:val="en-US"/>
        </w:rPr>
        <w:t xml:space="preserve"> idea was to transform an e</w:t>
      </w:r>
      <w:r w:rsidR="00695BDE">
        <w:rPr>
          <w:lang w:val="en-US"/>
        </w:rPr>
        <w:t xml:space="preserve">sterase </w:t>
      </w:r>
      <w:r w:rsidR="007A7487">
        <w:rPr>
          <w:lang w:val="en-US"/>
        </w:rPr>
        <w:t>in</w:t>
      </w:r>
      <w:r w:rsidR="00695BDE">
        <w:rPr>
          <w:lang w:val="en-US"/>
        </w:rPr>
        <w:t xml:space="preserve">to </w:t>
      </w:r>
      <w:r w:rsidR="007A7487">
        <w:rPr>
          <w:lang w:val="en-US"/>
        </w:rPr>
        <w:t xml:space="preserve">a </w:t>
      </w:r>
      <w:r w:rsidR="00695BDE">
        <w:rPr>
          <w:lang w:val="en-US"/>
        </w:rPr>
        <w:t>protease</w:t>
      </w:r>
      <w:r w:rsidR="007A7487">
        <w:rPr>
          <w:lang w:val="en-US"/>
        </w:rPr>
        <w:t xml:space="preserve"> by using the mentioned inhibitors, which they have seen is not as </w:t>
      </w:r>
      <w:r w:rsidR="00D63A9F">
        <w:rPr>
          <w:lang w:val="en-US"/>
        </w:rPr>
        <w:t>“</w:t>
      </w:r>
      <w:r w:rsidR="007A7487">
        <w:rPr>
          <w:lang w:val="en-US"/>
        </w:rPr>
        <w:t>easy</w:t>
      </w:r>
      <w:r w:rsidR="00D63A9F">
        <w:rPr>
          <w:lang w:val="en-US"/>
        </w:rPr>
        <w:t>”</w:t>
      </w:r>
      <w:r w:rsidR="007A7487">
        <w:rPr>
          <w:lang w:val="en-US"/>
        </w:rPr>
        <w:t xml:space="preserve"> as to transform an esterase into an oxidase</w:t>
      </w:r>
      <w:r w:rsidR="00695BDE">
        <w:rPr>
          <w:lang w:val="en-US"/>
        </w:rPr>
        <w:t xml:space="preserve">. </w:t>
      </w:r>
      <w:proofErr w:type="spellStart"/>
      <w:r w:rsidR="00695BDE">
        <w:rPr>
          <w:lang w:val="en-US"/>
        </w:rPr>
        <w:t>Sha</w:t>
      </w:r>
      <w:r w:rsidR="007A7487">
        <w:rPr>
          <w:lang w:val="en-US"/>
        </w:rPr>
        <w:t>h</w:t>
      </w:r>
      <w:r w:rsidR="00695BDE">
        <w:rPr>
          <w:lang w:val="en-US"/>
        </w:rPr>
        <w:t>galdian</w:t>
      </w:r>
      <w:proofErr w:type="spellEnd"/>
      <w:r w:rsidR="007A7487">
        <w:rPr>
          <w:lang w:val="en-US"/>
        </w:rPr>
        <w:t xml:space="preserve"> agreed that this can be tried although it is not included in the initial proposal.</w:t>
      </w:r>
      <w:r w:rsidR="007603CF">
        <w:rPr>
          <w:lang w:val="en-US"/>
        </w:rPr>
        <w:t xml:space="preserve"> </w:t>
      </w:r>
      <w:proofErr w:type="spellStart"/>
      <w:r w:rsidR="007603CF">
        <w:rPr>
          <w:lang w:val="en-US"/>
        </w:rPr>
        <w:t>Rodà</w:t>
      </w:r>
      <w:proofErr w:type="spellEnd"/>
      <w:r w:rsidR="007603CF">
        <w:rPr>
          <w:lang w:val="en-US"/>
        </w:rPr>
        <w:t xml:space="preserve"> wanted to ensure if when the specific activity of lipases is measured, the double mutant for Lip5 is getting very high activities with big trigl</w:t>
      </w:r>
      <w:r w:rsidR="000B08CB">
        <w:rPr>
          <w:lang w:val="en-US"/>
        </w:rPr>
        <w:t>y</w:t>
      </w:r>
      <w:r w:rsidR="007603CF">
        <w:rPr>
          <w:lang w:val="en-US"/>
        </w:rPr>
        <w:t>cerides; besides, CSIC is trying hyaluronidases tested with esters, is it to test promiscuity? Ferrer answered to the former that yes, the mutant strategy used in this case turned out to be very effective; and to the latter, that surprisingly the hyaluronidases that they are referring to also degrade esters (</w:t>
      </w:r>
      <w:proofErr w:type="spellStart"/>
      <w:r w:rsidR="007603CF">
        <w:rPr>
          <w:lang w:val="en-US"/>
        </w:rPr>
        <w:t>tripropionin</w:t>
      </w:r>
      <w:proofErr w:type="spellEnd"/>
      <w:r w:rsidR="007603CF">
        <w:rPr>
          <w:lang w:val="en-US"/>
        </w:rPr>
        <w:t>, tributyrin, etc.)</w:t>
      </w:r>
      <w:r w:rsidR="00E55C45">
        <w:rPr>
          <w:lang w:val="en-US"/>
        </w:rPr>
        <w:t>. Pérez asked about the</w:t>
      </w:r>
      <w:r w:rsidR="00D8487A">
        <w:rPr>
          <w:lang w:val="en-US"/>
        </w:rPr>
        <w:t xml:space="preserve"> Lip9</w:t>
      </w:r>
      <w:r w:rsidR="00E55C45">
        <w:rPr>
          <w:lang w:val="en-US"/>
        </w:rPr>
        <w:t xml:space="preserve"> PET performing, at which Ferrer explained that PET </w:t>
      </w:r>
      <w:r w:rsidR="00D8487A">
        <w:rPr>
          <w:lang w:val="en-US"/>
        </w:rPr>
        <w:t xml:space="preserve">is degraded </w:t>
      </w:r>
      <w:r w:rsidR="00E55C45">
        <w:rPr>
          <w:lang w:val="en-US"/>
        </w:rPr>
        <w:t xml:space="preserve">to the dimer but mostly to the </w:t>
      </w:r>
      <w:r w:rsidR="00C6625D">
        <w:rPr>
          <w:lang w:val="en-US"/>
        </w:rPr>
        <w:t>two</w:t>
      </w:r>
      <w:r w:rsidR="00E55C45">
        <w:rPr>
          <w:lang w:val="en-US"/>
        </w:rPr>
        <w:t xml:space="preserve"> monomers. Pérez</w:t>
      </w:r>
      <w:r w:rsidR="00D8487A">
        <w:rPr>
          <w:lang w:val="en-US"/>
        </w:rPr>
        <w:t xml:space="preserve"> answered back</w:t>
      </w:r>
      <w:r w:rsidR="00E55C45">
        <w:rPr>
          <w:lang w:val="en-US"/>
        </w:rPr>
        <w:t xml:space="preserve"> </w:t>
      </w:r>
      <w:r w:rsidR="00D8487A">
        <w:rPr>
          <w:lang w:val="en-US"/>
        </w:rPr>
        <w:t xml:space="preserve">that in their case, </w:t>
      </w:r>
      <w:r w:rsidR="00E55C45">
        <w:rPr>
          <w:lang w:val="en-US"/>
        </w:rPr>
        <w:t xml:space="preserve">PET </w:t>
      </w:r>
      <w:r w:rsidR="00D8487A">
        <w:rPr>
          <w:lang w:val="en-US"/>
        </w:rPr>
        <w:t xml:space="preserve">is degraded </w:t>
      </w:r>
      <w:r w:rsidR="00E55C45">
        <w:rPr>
          <w:lang w:val="en-US"/>
        </w:rPr>
        <w:t xml:space="preserve">to MHET or </w:t>
      </w:r>
      <w:r w:rsidR="00D8487A">
        <w:rPr>
          <w:lang w:val="en-US"/>
        </w:rPr>
        <w:t>tereph</w:t>
      </w:r>
      <w:r w:rsidR="00E55C45">
        <w:rPr>
          <w:lang w:val="en-US"/>
        </w:rPr>
        <w:t>t</w:t>
      </w:r>
      <w:r w:rsidR="009D397E">
        <w:rPr>
          <w:lang w:val="en-US"/>
        </w:rPr>
        <w:t>h</w:t>
      </w:r>
      <w:r w:rsidR="00E55C45">
        <w:rPr>
          <w:lang w:val="en-US"/>
        </w:rPr>
        <w:t>alic acid, so CSIC’s results are</w:t>
      </w:r>
      <w:r w:rsidR="00E55C45" w:rsidRPr="00E55C45">
        <w:rPr>
          <w:lang w:val="en-US"/>
        </w:rPr>
        <w:t xml:space="preserve"> </w:t>
      </w:r>
      <w:r w:rsidR="00E55C45">
        <w:rPr>
          <w:lang w:val="en-US"/>
        </w:rPr>
        <w:t>unexpected to him.</w:t>
      </w:r>
      <w:r w:rsidR="00D8487A">
        <w:rPr>
          <w:lang w:val="en-US"/>
        </w:rPr>
        <w:t xml:space="preserve"> </w:t>
      </w:r>
      <w:proofErr w:type="spellStart"/>
      <w:r w:rsidR="00D8487A">
        <w:rPr>
          <w:lang w:val="en-US"/>
        </w:rPr>
        <w:t>Rodà</w:t>
      </w:r>
      <w:proofErr w:type="spellEnd"/>
      <w:r w:rsidR="00D8487A">
        <w:rPr>
          <w:lang w:val="en-US"/>
        </w:rPr>
        <w:t xml:space="preserve"> saw it reasonable since the catalytic triad is solvent-exposed. </w:t>
      </w:r>
      <w:r w:rsidR="00C76021">
        <w:rPr>
          <w:lang w:val="en-US"/>
        </w:rPr>
        <w:t xml:space="preserve">The crystal structures of EH0, EH1, EH3 and EH7 are solved, Ferrer </w:t>
      </w:r>
      <w:r w:rsidR="00D63A9F">
        <w:rPr>
          <w:lang w:val="en-US"/>
        </w:rPr>
        <w:t>inform</w:t>
      </w:r>
      <w:r w:rsidR="00C76021">
        <w:rPr>
          <w:lang w:val="en-US"/>
        </w:rPr>
        <w:t xml:space="preserve">ed. </w:t>
      </w:r>
      <w:r w:rsidR="00681CB9">
        <w:rPr>
          <w:lang w:val="en-US"/>
        </w:rPr>
        <w:t>A</w:t>
      </w:r>
      <w:r w:rsidR="00C76021">
        <w:rPr>
          <w:lang w:val="en-US"/>
        </w:rPr>
        <w:t>nsari wondered what will happen to the enzymes at 80-100</w:t>
      </w:r>
      <w:r w:rsidR="00C76021">
        <w:rPr>
          <w:rFonts w:cstheme="minorHAnsi"/>
          <w:lang w:val="en-US"/>
        </w:rPr>
        <w:t>˚</w:t>
      </w:r>
      <w:r w:rsidR="00CC51CE">
        <w:rPr>
          <w:rFonts w:cstheme="minorHAnsi"/>
          <w:lang w:val="en-US"/>
        </w:rPr>
        <w:t>C</w:t>
      </w:r>
      <w:r w:rsidR="00C76021">
        <w:rPr>
          <w:rFonts w:cstheme="minorHAnsi"/>
          <w:lang w:val="en-US"/>
        </w:rPr>
        <w:t xml:space="preserve">, temperatures at which Schoeller performs some of their processes; Ferrer responded that some enzymes can stand these high temperatures, but others won’t, and then might be subjected to engineering. </w:t>
      </w:r>
      <w:proofErr w:type="spellStart"/>
      <w:r w:rsidR="00C76021">
        <w:rPr>
          <w:rFonts w:cstheme="minorHAnsi"/>
          <w:lang w:val="en-US"/>
        </w:rPr>
        <w:t>Guallar</w:t>
      </w:r>
      <w:proofErr w:type="spellEnd"/>
      <w:r w:rsidR="00C76021">
        <w:rPr>
          <w:rFonts w:cstheme="minorHAnsi"/>
          <w:lang w:val="en-US"/>
        </w:rPr>
        <w:t xml:space="preserve"> said that a 15˚C is the increase in thermal stability that can be usually achieved. Ferrer said that according to his experience it is easier to find a high</w:t>
      </w:r>
      <w:r w:rsidR="00D63A9F">
        <w:rPr>
          <w:rFonts w:cstheme="minorHAnsi"/>
          <w:lang w:val="en-US"/>
        </w:rPr>
        <w:t>ly</w:t>
      </w:r>
      <w:r w:rsidR="00C76021">
        <w:rPr>
          <w:rFonts w:cstheme="minorHAnsi"/>
          <w:lang w:val="en-US"/>
        </w:rPr>
        <w:t xml:space="preserve"> active enzyme in real substrates and then achieve thermal stability </w:t>
      </w:r>
      <w:r w:rsidR="00D63A9F">
        <w:rPr>
          <w:rFonts w:cstheme="minorHAnsi"/>
          <w:lang w:val="en-US"/>
        </w:rPr>
        <w:t xml:space="preserve">rather </w:t>
      </w:r>
      <w:r w:rsidR="00C76021">
        <w:rPr>
          <w:rFonts w:cstheme="minorHAnsi"/>
          <w:lang w:val="en-US"/>
        </w:rPr>
        <w:t>than the opposite.</w:t>
      </w:r>
    </w:p>
    <w:p w14:paraId="4DE31C0A" w14:textId="52D870D7" w:rsidR="00681CB9" w:rsidRDefault="00681CB9" w:rsidP="0015346C">
      <w:pPr>
        <w:spacing w:afterLines="120" w:after="288" w:line="240" w:lineRule="auto"/>
        <w:jc w:val="both"/>
        <w:rPr>
          <w:lang w:val="en-GB"/>
        </w:rPr>
      </w:pPr>
      <w:r>
        <w:rPr>
          <w:lang w:val="en-GB"/>
        </w:rPr>
        <w:t xml:space="preserve">UDUS implication in WP4 </w:t>
      </w:r>
      <w:r w:rsidR="00D63A9F">
        <w:rPr>
          <w:lang w:val="en-GB"/>
        </w:rPr>
        <w:t>wa</w:t>
      </w:r>
      <w:r>
        <w:rPr>
          <w:lang w:val="en-GB"/>
        </w:rPr>
        <w:t xml:space="preserve">s shown by Stephan </w:t>
      </w:r>
      <w:proofErr w:type="spellStart"/>
      <w:r>
        <w:rPr>
          <w:lang w:val="en-GB"/>
        </w:rPr>
        <w:t>Thies</w:t>
      </w:r>
      <w:proofErr w:type="spellEnd"/>
      <w:r>
        <w:rPr>
          <w:lang w:val="en-GB"/>
        </w:rPr>
        <w:t>.</w:t>
      </w:r>
      <w:r w:rsidR="00B50286">
        <w:rPr>
          <w:lang w:val="en-GB"/>
        </w:rPr>
        <w:t xml:space="preserve"> Ferrer asked if the experiments were performed in real substrates (clothes stained with beef fat, for instance) or a commercial substance; </w:t>
      </w:r>
      <w:proofErr w:type="spellStart"/>
      <w:r w:rsidR="00B50286">
        <w:rPr>
          <w:lang w:val="en-GB"/>
        </w:rPr>
        <w:t>Thies</w:t>
      </w:r>
      <w:proofErr w:type="spellEnd"/>
      <w:r w:rsidR="00B50286">
        <w:rPr>
          <w:lang w:val="en-GB"/>
        </w:rPr>
        <w:t xml:space="preserve"> informed that the latter. Christian </w:t>
      </w:r>
      <w:proofErr w:type="spellStart"/>
      <w:r w:rsidR="00B50286">
        <w:rPr>
          <w:lang w:val="en-GB"/>
        </w:rPr>
        <w:t>Degering</w:t>
      </w:r>
      <w:proofErr w:type="spellEnd"/>
      <w:r w:rsidR="00B50286">
        <w:rPr>
          <w:lang w:val="en-GB"/>
        </w:rPr>
        <w:t xml:space="preserve"> (Henkel) wanted to know i</w:t>
      </w:r>
      <w:r w:rsidR="00D63A9F">
        <w:rPr>
          <w:lang w:val="en-GB"/>
        </w:rPr>
        <w:t>f</w:t>
      </w:r>
      <w:r w:rsidR="00B50286">
        <w:rPr>
          <w:lang w:val="en-GB"/>
        </w:rPr>
        <w:t xml:space="preserve"> the tests that UHAM perform</w:t>
      </w:r>
      <w:r w:rsidR="00D63A9F">
        <w:rPr>
          <w:lang w:val="en-GB"/>
        </w:rPr>
        <w:t>ed</w:t>
      </w:r>
      <w:r w:rsidR="00B50286">
        <w:rPr>
          <w:lang w:val="en-GB"/>
        </w:rPr>
        <w:t xml:space="preserve"> are made in the</w:t>
      </w:r>
      <w:r w:rsidR="00D63A9F">
        <w:rPr>
          <w:lang w:val="en-GB"/>
        </w:rPr>
        <w:t>ir</w:t>
      </w:r>
      <w:r w:rsidR="00B50286">
        <w:rPr>
          <w:lang w:val="en-GB"/>
        </w:rPr>
        <w:t xml:space="preserve"> washing liquor. </w:t>
      </w:r>
      <w:proofErr w:type="spellStart"/>
      <w:r w:rsidR="00B50286">
        <w:rPr>
          <w:lang w:val="en-GB"/>
        </w:rPr>
        <w:t>Thies</w:t>
      </w:r>
      <w:proofErr w:type="spellEnd"/>
      <w:r w:rsidR="00B50286">
        <w:rPr>
          <w:lang w:val="en-GB"/>
        </w:rPr>
        <w:t xml:space="preserve"> responded that initially it is performed in aqueous solution to test the bests activities and then go for </w:t>
      </w:r>
      <w:r w:rsidR="00D63A9F">
        <w:rPr>
          <w:lang w:val="en-GB"/>
        </w:rPr>
        <w:t xml:space="preserve">the </w:t>
      </w:r>
      <w:r w:rsidR="00B50286">
        <w:rPr>
          <w:lang w:val="en-GB"/>
        </w:rPr>
        <w:t xml:space="preserve">washing liquor. </w:t>
      </w:r>
      <w:proofErr w:type="spellStart"/>
      <w:r w:rsidR="00B50286">
        <w:rPr>
          <w:lang w:val="en-GB"/>
        </w:rPr>
        <w:t>Degering</w:t>
      </w:r>
      <w:proofErr w:type="spellEnd"/>
      <w:r w:rsidR="00B50286">
        <w:rPr>
          <w:lang w:val="en-GB"/>
        </w:rPr>
        <w:t xml:space="preserve"> also want</w:t>
      </w:r>
      <w:r w:rsidR="000B08CB">
        <w:rPr>
          <w:lang w:val="en-GB"/>
        </w:rPr>
        <w:t>ed</w:t>
      </w:r>
      <w:r w:rsidR="00B50286">
        <w:rPr>
          <w:lang w:val="en-GB"/>
        </w:rPr>
        <w:t xml:space="preserve"> to know if the experimental volume is the same for all the tests; </w:t>
      </w:r>
      <w:proofErr w:type="spellStart"/>
      <w:r w:rsidR="00B50286">
        <w:rPr>
          <w:lang w:val="en-GB"/>
        </w:rPr>
        <w:t>Thies</w:t>
      </w:r>
      <w:proofErr w:type="spellEnd"/>
      <w:r w:rsidR="00B50286">
        <w:rPr>
          <w:lang w:val="en-GB"/>
        </w:rPr>
        <w:t xml:space="preserve"> answered that yes, it is. And last, </w:t>
      </w:r>
      <w:proofErr w:type="spellStart"/>
      <w:r w:rsidR="00B50286">
        <w:rPr>
          <w:lang w:val="en-GB"/>
        </w:rPr>
        <w:t>Degering</w:t>
      </w:r>
      <w:proofErr w:type="spellEnd"/>
      <w:r w:rsidR="00B50286">
        <w:rPr>
          <w:lang w:val="en-GB"/>
        </w:rPr>
        <w:t xml:space="preserve"> wondered about the standard deviation for activity measurements, at which </w:t>
      </w:r>
      <w:proofErr w:type="spellStart"/>
      <w:r w:rsidR="00B50286">
        <w:rPr>
          <w:lang w:val="en-GB"/>
        </w:rPr>
        <w:t>Thies</w:t>
      </w:r>
      <w:proofErr w:type="spellEnd"/>
      <w:r w:rsidR="00B50286">
        <w:rPr>
          <w:lang w:val="en-GB"/>
        </w:rPr>
        <w:t xml:space="preserve"> said that since this is a screening, there are no replicas of the experiments, so no standard deviation.</w:t>
      </w:r>
    </w:p>
    <w:p w14:paraId="3ADE92A8" w14:textId="4BCC7837" w:rsidR="00B351FC" w:rsidRDefault="00B351FC" w:rsidP="000255B0">
      <w:pPr>
        <w:spacing w:afterLines="120" w:after="288" w:line="240" w:lineRule="auto"/>
        <w:jc w:val="both"/>
        <w:rPr>
          <w:lang w:val="en-GB"/>
        </w:rPr>
      </w:pPr>
      <w:r>
        <w:rPr>
          <w:lang w:val="en-GB"/>
        </w:rPr>
        <w:t xml:space="preserve">Next </w:t>
      </w:r>
      <w:r w:rsidR="000B08CB">
        <w:rPr>
          <w:lang w:val="en-GB"/>
        </w:rPr>
        <w:t>was</w:t>
      </w:r>
      <w:r>
        <w:rPr>
          <w:lang w:val="en-GB"/>
        </w:rPr>
        <w:t xml:space="preserve"> the turn of IST-ID, presented by </w:t>
      </w:r>
      <w:r w:rsidR="000255B0">
        <w:rPr>
          <w:lang w:val="en-GB"/>
        </w:rPr>
        <w:t xml:space="preserve">de </w:t>
      </w:r>
      <w:r>
        <w:rPr>
          <w:lang w:val="en-GB"/>
        </w:rPr>
        <w:t>Carvalho.</w:t>
      </w:r>
      <w:r w:rsidR="00A218E9">
        <w:rPr>
          <w:lang w:val="en-GB"/>
        </w:rPr>
        <w:t xml:space="preserve"> Ferrer </w:t>
      </w:r>
      <w:r w:rsidR="000B08CB">
        <w:rPr>
          <w:lang w:val="en-GB"/>
        </w:rPr>
        <w:t>was</w:t>
      </w:r>
      <w:r w:rsidR="00A218E9">
        <w:rPr>
          <w:lang w:val="en-GB"/>
        </w:rPr>
        <w:t xml:space="preserve"> curious about how they </w:t>
      </w:r>
      <w:r w:rsidR="000255B0">
        <w:rPr>
          <w:lang w:val="en-GB"/>
        </w:rPr>
        <w:t>perform the experiments</w:t>
      </w:r>
      <w:r w:rsidR="00A218E9">
        <w:rPr>
          <w:lang w:val="en-GB"/>
        </w:rPr>
        <w:t>, if by</w:t>
      </w:r>
      <w:r w:rsidR="00D61382">
        <w:rPr>
          <w:lang w:val="en-GB"/>
        </w:rPr>
        <w:t xml:space="preserve"> using</w:t>
      </w:r>
      <w:r w:rsidR="00A218E9">
        <w:rPr>
          <w:lang w:val="en-GB"/>
        </w:rPr>
        <w:t xml:space="preserve"> cell culture, or lyophilised, etc. De Carvalho said that </w:t>
      </w:r>
      <w:r w:rsidR="000255B0">
        <w:rPr>
          <w:lang w:val="en-GB"/>
        </w:rPr>
        <w:t>both washed cells and enzymes in the supernatant were tested for activities.</w:t>
      </w:r>
      <w:r w:rsidR="00A218E9">
        <w:rPr>
          <w:lang w:val="en-GB"/>
        </w:rPr>
        <w:t xml:space="preserve"> </w:t>
      </w:r>
    </w:p>
    <w:p w14:paraId="0509194D" w14:textId="010098D5" w:rsidR="00A218E9" w:rsidRDefault="00A218E9" w:rsidP="0015346C">
      <w:pPr>
        <w:spacing w:afterLines="120" w:after="288" w:line="240" w:lineRule="auto"/>
        <w:jc w:val="both"/>
        <w:rPr>
          <w:lang w:val="en-GB"/>
        </w:rPr>
      </w:pPr>
      <w:r>
        <w:rPr>
          <w:lang w:val="en-GB"/>
        </w:rPr>
        <w:t xml:space="preserve">In FHNW’s time for WP4, </w:t>
      </w:r>
      <w:proofErr w:type="spellStart"/>
      <w:r>
        <w:rPr>
          <w:lang w:val="en-GB"/>
        </w:rPr>
        <w:t>Shahgaldian</w:t>
      </w:r>
      <w:proofErr w:type="spellEnd"/>
      <w:r>
        <w:rPr>
          <w:lang w:val="en-GB"/>
        </w:rPr>
        <w:t xml:space="preserve"> expose</w:t>
      </w:r>
      <w:r w:rsidR="000B08CB">
        <w:rPr>
          <w:lang w:val="en-GB"/>
        </w:rPr>
        <w:t>d</w:t>
      </w:r>
      <w:r>
        <w:rPr>
          <w:lang w:val="en-GB"/>
        </w:rPr>
        <w:t xml:space="preserve"> their part. The question arose about the stability of the enzymes with the coupled inhibitor in the, for instance, washing liquor.</w:t>
      </w:r>
      <w:r w:rsidR="00C176D9">
        <w:rPr>
          <w:lang w:val="en-GB"/>
        </w:rPr>
        <w:t xml:space="preserve"> </w:t>
      </w:r>
      <w:proofErr w:type="spellStart"/>
      <w:r w:rsidR="00C176D9">
        <w:rPr>
          <w:lang w:val="en-GB"/>
        </w:rPr>
        <w:t>Shahgaldian</w:t>
      </w:r>
      <w:proofErr w:type="spellEnd"/>
      <w:r w:rsidR="00C176D9">
        <w:rPr>
          <w:lang w:val="en-GB"/>
        </w:rPr>
        <w:t xml:space="preserve"> inform</w:t>
      </w:r>
      <w:r w:rsidR="00D61382">
        <w:rPr>
          <w:lang w:val="en-GB"/>
        </w:rPr>
        <w:t>ed</w:t>
      </w:r>
      <w:r w:rsidR="00C176D9">
        <w:rPr>
          <w:lang w:val="en-GB"/>
        </w:rPr>
        <w:t xml:space="preserve"> that </w:t>
      </w:r>
      <w:r w:rsidR="006449C0">
        <w:rPr>
          <w:lang w:val="en-GB"/>
        </w:rPr>
        <w:t xml:space="preserve">the </w:t>
      </w:r>
      <w:r w:rsidR="00C176D9">
        <w:rPr>
          <w:lang w:val="en-GB"/>
        </w:rPr>
        <w:t>second coordination sphere</w:t>
      </w:r>
      <w:r w:rsidR="006449C0">
        <w:rPr>
          <w:lang w:val="en-GB"/>
        </w:rPr>
        <w:t xml:space="preserve"> is relevant for the activity so it can lose selectivity or/and activity.</w:t>
      </w:r>
    </w:p>
    <w:p w14:paraId="1E6D89F3" w14:textId="29E3CE8F" w:rsidR="006449C0" w:rsidRPr="000E499D" w:rsidRDefault="006449C0" w:rsidP="0015346C">
      <w:pPr>
        <w:spacing w:afterLines="120" w:after="288" w:line="240" w:lineRule="auto"/>
        <w:jc w:val="both"/>
        <w:rPr>
          <w:lang w:val="en-GB"/>
        </w:rPr>
      </w:pPr>
      <w:r>
        <w:rPr>
          <w:lang w:val="en-GB"/>
        </w:rPr>
        <w:t xml:space="preserve">Last for this WP4, Jan </w:t>
      </w:r>
      <w:proofErr w:type="spellStart"/>
      <w:r>
        <w:rPr>
          <w:lang w:val="en-GB"/>
        </w:rPr>
        <w:t>Modregger</w:t>
      </w:r>
      <w:proofErr w:type="spellEnd"/>
      <w:r>
        <w:rPr>
          <w:lang w:val="en-GB"/>
        </w:rPr>
        <w:t xml:space="preserve"> from Eucodis, t</w:t>
      </w:r>
      <w:r w:rsidR="00D61382">
        <w:rPr>
          <w:lang w:val="en-GB"/>
        </w:rPr>
        <w:t>ook</w:t>
      </w:r>
      <w:r>
        <w:rPr>
          <w:lang w:val="en-GB"/>
        </w:rPr>
        <w:t xml:space="preserve"> the word. He reminded the consortium that they can always ask them for alternative expression systems in the case of having expression level issues. Pérez wanted to know if the </w:t>
      </w:r>
      <w:r w:rsidRPr="00D61382">
        <w:rPr>
          <w:i/>
          <w:lang w:val="en-GB"/>
        </w:rPr>
        <w:t>Pichia pastoris</w:t>
      </w:r>
      <w:r>
        <w:rPr>
          <w:lang w:val="en-GB"/>
        </w:rPr>
        <w:t xml:space="preserve"> used by Eucodis is the wild type or a commercial one; at Eucodis they employ the wild type to avoid IP issues, but they have engineered plasmids for themselves. Ferrer </w:t>
      </w:r>
      <w:r w:rsidR="004A502B">
        <w:rPr>
          <w:lang w:val="en-GB"/>
        </w:rPr>
        <w:t xml:space="preserve">stressed out the fact about the </w:t>
      </w:r>
      <w:r w:rsidR="004A502B" w:rsidRPr="004A502B">
        <w:rPr>
          <w:i/>
          <w:lang w:val="en-GB"/>
        </w:rPr>
        <w:t>P. pastoris</w:t>
      </w:r>
      <w:r w:rsidR="004A502B">
        <w:rPr>
          <w:lang w:val="en-GB"/>
        </w:rPr>
        <w:t xml:space="preserve"> protocols already prepared so they can shorten the list of candidates to move on.</w:t>
      </w:r>
      <w:r>
        <w:rPr>
          <w:lang w:val="en-GB"/>
        </w:rPr>
        <w:t xml:space="preserve"> </w:t>
      </w:r>
      <w:proofErr w:type="spellStart"/>
      <w:r w:rsidR="00A26E32">
        <w:rPr>
          <w:lang w:val="en-GB"/>
        </w:rPr>
        <w:t>Modregger</w:t>
      </w:r>
      <w:proofErr w:type="spellEnd"/>
      <w:r w:rsidR="00A26E32">
        <w:rPr>
          <w:lang w:val="en-GB"/>
        </w:rPr>
        <w:t xml:space="preserve"> add</w:t>
      </w:r>
      <w:r w:rsidR="00D61382">
        <w:rPr>
          <w:lang w:val="en-GB"/>
        </w:rPr>
        <w:t>ed</w:t>
      </w:r>
      <w:r w:rsidR="00A26E32">
        <w:rPr>
          <w:lang w:val="en-GB"/>
        </w:rPr>
        <w:t xml:space="preserve"> that from their experience there is not one perfect expression system, but several can always be tested, and sometimes, depending on the enzyme, the host can be elucidated.</w:t>
      </w:r>
    </w:p>
    <w:p w14:paraId="2FA032CF" w14:textId="3293E4D4" w:rsidR="00593E4A" w:rsidRDefault="00593E4A" w:rsidP="000B08CB">
      <w:pPr>
        <w:pStyle w:val="Ttulo3"/>
        <w:spacing w:afterLines="150" w:after="360"/>
        <w:rPr>
          <w:lang w:val="en-US"/>
        </w:rPr>
      </w:pPr>
      <w:bookmarkStart w:id="13" w:name="_Toc107218493"/>
      <w:r w:rsidRPr="00593E4A">
        <w:rPr>
          <w:lang w:val="en-US"/>
        </w:rPr>
        <w:lastRenderedPageBreak/>
        <w:t xml:space="preserve">WP5_ Enhancing enzymes through innovative engineering </w:t>
      </w:r>
      <w:r>
        <w:rPr>
          <w:lang w:val="en-US"/>
        </w:rPr>
        <w:t>(FHNW)</w:t>
      </w:r>
      <w:bookmarkEnd w:id="13"/>
    </w:p>
    <w:p w14:paraId="459B5BEF" w14:textId="0F999824" w:rsidR="00192CEC" w:rsidRDefault="00192CEC" w:rsidP="0015346C">
      <w:pPr>
        <w:spacing w:afterLines="120" w:after="288" w:line="240" w:lineRule="auto"/>
        <w:jc w:val="both"/>
        <w:rPr>
          <w:lang w:val="en-US"/>
        </w:rPr>
      </w:pPr>
      <w:proofErr w:type="spellStart"/>
      <w:r w:rsidRPr="00192CEC">
        <w:rPr>
          <w:lang w:val="en-US"/>
        </w:rPr>
        <w:t>Shahgaldian</w:t>
      </w:r>
      <w:proofErr w:type="spellEnd"/>
      <w:r>
        <w:rPr>
          <w:lang w:val="en-US"/>
        </w:rPr>
        <w:t xml:space="preserve"> presented WP5. Muñoz continued explaining BSC’s work in this WP. Ferrer remark</w:t>
      </w:r>
      <w:r w:rsidR="00D61382">
        <w:rPr>
          <w:lang w:val="en-US"/>
        </w:rPr>
        <w:t>ed</w:t>
      </w:r>
      <w:r>
        <w:rPr>
          <w:lang w:val="en-US"/>
        </w:rPr>
        <w:t xml:space="preserve"> the success with Lip5 mutant, which has a wider channel and better performance towards bigger substrates. </w:t>
      </w:r>
      <w:proofErr w:type="spellStart"/>
      <w:r>
        <w:rPr>
          <w:lang w:val="en-US"/>
        </w:rPr>
        <w:t>Guallar</w:t>
      </w:r>
      <w:proofErr w:type="spellEnd"/>
      <w:r>
        <w:rPr>
          <w:lang w:val="en-US"/>
        </w:rPr>
        <w:t xml:space="preserve"> asked about the stability of this variant</w:t>
      </w:r>
      <w:r w:rsidR="00D61382">
        <w:rPr>
          <w:lang w:val="en-US"/>
        </w:rPr>
        <w:t>; it</w:t>
      </w:r>
      <w:r>
        <w:rPr>
          <w:lang w:val="en-US"/>
        </w:rPr>
        <w:t xml:space="preserve"> will be tested soon</w:t>
      </w:r>
      <w:r w:rsidR="00D61382">
        <w:rPr>
          <w:lang w:val="en-US"/>
        </w:rPr>
        <w:t>,</w:t>
      </w:r>
      <w:r>
        <w:rPr>
          <w:lang w:val="en-US"/>
        </w:rPr>
        <w:t xml:space="preserve"> according to Ferrer. </w:t>
      </w:r>
      <w:proofErr w:type="spellStart"/>
      <w:r>
        <w:rPr>
          <w:lang w:val="en-US"/>
        </w:rPr>
        <w:t>Guallar</w:t>
      </w:r>
      <w:proofErr w:type="spellEnd"/>
      <w:r>
        <w:rPr>
          <w:lang w:val="en-US"/>
        </w:rPr>
        <w:t xml:space="preserve"> </w:t>
      </w:r>
      <w:proofErr w:type="spellStart"/>
      <w:r>
        <w:rPr>
          <w:lang w:val="en-US"/>
        </w:rPr>
        <w:t>hypothesised</w:t>
      </w:r>
      <w:proofErr w:type="spellEnd"/>
      <w:r>
        <w:rPr>
          <w:lang w:val="en-US"/>
        </w:rPr>
        <w:t xml:space="preserve"> it will be lower. Ferrer continued with CSIC’s contribution.</w:t>
      </w:r>
      <w:r w:rsidR="003B085F">
        <w:rPr>
          <w:lang w:val="en-US"/>
        </w:rPr>
        <w:t xml:space="preserve"> After</w:t>
      </w:r>
      <w:r w:rsidR="001E5BDF">
        <w:rPr>
          <w:lang w:val="en-US"/>
        </w:rPr>
        <w:t xml:space="preserve"> this, </w:t>
      </w:r>
      <w:proofErr w:type="spellStart"/>
      <w:r w:rsidR="001E5BDF">
        <w:rPr>
          <w:lang w:val="en-US"/>
        </w:rPr>
        <w:t>Shahgaldian</w:t>
      </w:r>
      <w:proofErr w:type="spellEnd"/>
      <w:r w:rsidR="001E5BDF">
        <w:rPr>
          <w:lang w:val="en-US"/>
        </w:rPr>
        <w:t xml:space="preserve"> completed his exposition of their involvement in WP5. He pointed out that</w:t>
      </w:r>
      <w:r w:rsidR="003B085F">
        <w:rPr>
          <w:lang w:val="en-US"/>
        </w:rPr>
        <w:t xml:space="preserve">, for the </w:t>
      </w:r>
      <w:proofErr w:type="spellStart"/>
      <w:r w:rsidR="003B085F">
        <w:rPr>
          <w:lang w:val="en-US"/>
        </w:rPr>
        <w:t>optimi</w:t>
      </w:r>
      <w:r w:rsidR="00D61382">
        <w:rPr>
          <w:lang w:val="en-US"/>
        </w:rPr>
        <w:t>s</w:t>
      </w:r>
      <w:r w:rsidR="003B085F">
        <w:rPr>
          <w:lang w:val="en-US"/>
        </w:rPr>
        <w:t>ation</w:t>
      </w:r>
      <w:proofErr w:type="spellEnd"/>
      <w:r w:rsidR="003B085F">
        <w:rPr>
          <w:lang w:val="en-US"/>
        </w:rPr>
        <w:t xml:space="preserve"> of the shielding, they usually need 10-100 mg of protein</w:t>
      </w:r>
      <w:r w:rsidR="001E5BDF">
        <w:rPr>
          <w:lang w:val="en-US"/>
        </w:rPr>
        <w:t xml:space="preserve">. Actually, if purification </w:t>
      </w:r>
      <w:r w:rsidR="00D2476D">
        <w:rPr>
          <w:lang w:val="en-US"/>
        </w:rPr>
        <w:t xml:space="preserve">of a His-tagged protein </w:t>
      </w:r>
      <w:r w:rsidR="001E5BDF">
        <w:rPr>
          <w:lang w:val="en-US"/>
        </w:rPr>
        <w:t xml:space="preserve">and immobilization are carried out </w:t>
      </w:r>
      <w:r w:rsidR="00D61382">
        <w:rPr>
          <w:lang w:val="en-US"/>
        </w:rPr>
        <w:t>simultaneously</w:t>
      </w:r>
      <w:r w:rsidR="001E5BDF">
        <w:rPr>
          <w:lang w:val="en-US"/>
        </w:rPr>
        <w:t>, the process is optimized and a higher amount of protein is obtained, so it is more optimum if the partners send them the crude from the fermentations</w:t>
      </w:r>
      <w:r w:rsidR="00D2476D">
        <w:rPr>
          <w:lang w:val="en-US"/>
        </w:rPr>
        <w:t xml:space="preserve">, </w:t>
      </w:r>
      <w:r w:rsidR="000B08CB">
        <w:rPr>
          <w:lang w:val="en-US"/>
        </w:rPr>
        <w:t xml:space="preserve">even </w:t>
      </w:r>
      <w:r w:rsidR="00D2476D">
        <w:rPr>
          <w:lang w:val="en-US"/>
        </w:rPr>
        <w:t xml:space="preserve">better if </w:t>
      </w:r>
      <w:proofErr w:type="spellStart"/>
      <w:r w:rsidR="00D2476D">
        <w:rPr>
          <w:lang w:val="en-US"/>
        </w:rPr>
        <w:t>lyophilised</w:t>
      </w:r>
      <w:proofErr w:type="spellEnd"/>
      <w:r w:rsidR="001E5BDF">
        <w:rPr>
          <w:lang w:val="en-US"/>
        </w:rPr>
        <w:t xml:space="preserve">. Ferrer asked </w:t>
      </w:r>
      <w:proofErr w:type="spellStart"/>
      <w:r w:rsidR="001E5BDF">
        <w:rPr>
          <w:lang w:val="en-US"/>
        </w:rPr>
        <w:t>Shahgaldian</w:t>
      </w:r>
      <w:proofErr w:type="spellEnd"/>
      <w:r w:rsidR="001E5BDF">
        <w:rPr>
          <w:lang w:val="en-US"/>
        </w:rPr>
        <w:t xml:space="preserve"> about </w:t>
      </w:r>
      <w:r w:rsidR="00D2476D">
        <w:rPr>
          <w:lang w:val="en-US"/>
        </w:rPr>
        <w:t>how the stability can be increased</w:t>
      </w:r>
      <w:r w:rsidR="001E5BDF">
        <w:rPr>
          <w:lang w:val="en-US"/>
        </w:rPr>
        <w:t>: it is to be tested soon</w:t>
      </w:r>
      <w:r w:rsidR="00D2476D">
        <w:rPr>
          <w:lang w:val="en-US"/>
        </w:rPr>
        <w:t xml:space="preserve">, but with a laccase the thermostability was doubled after shielding, and the chemical layer </w:t>
      </w:r>
      <w:r w:rsidR="000B08CB">
        <w:rPr>
          <w:lang w:val="en-US"/>
        </w:rPr>
        <w:t>was</w:t>
      </w:r>
      <w:r w:rsidR="00D2476D">
        <w:rPr>
          <w:lang w:val="en-US"/>
        </w:rPr>
        <w:t xml:space="preserve"> stable</w:t>
      </w:r>
      <w:r w:rsidR="001E5BDF">
        <w:rPr>
          <w:lang w:val="en-US"/>
        </w:rPr>
        <w:t xml:space="preserve">. In addition, Ferrer wanted to know if the enzymes will still work after the shielding with complex substrates. </w:t>
      </w:r>
      <w:proofErr w:type="spellStart"/>
      <w:r w:rsidR="001E5BDF">
        <w:rPr>
          <w:lang w:val="en-US"/>
        </w:rPr>
        <w:t>Shahgaldian</w:t>
      </w:r>
      <w:proofErr w:type="spellEnd"/>
      <w:r w:rsidR="001E5BDF">
        <w:rPr>
          <w:lang w:val="en-US"/>
        </w:rPr>
        <w:t xml:space="preserve"> responded that it can be achieved by controlling the layer composition.</w:t>
      </w:r>
      <w:r w:rsidR="00D2476D">
        <w:rPr>
          <w:lang w:val="en-US"/>
        </w:rPr>
        <w:t xml:space="preserve"> Ferrer wondered if, in the application, do the particles stay in suspension o</w:t>
      </w:r>
      <w:r w:rsidR="000B08CB">
        <w:rPr>
          <w:lang w:val="en-US"/>
        </w:rPr>
        <w:t>r</w:t>
      </w:r>
      <w:r w:rsidR="00D2476D">
        <w:rPr>
          <w:lang w:val="en-US"/>
        </w:rPr>
        <w:t xml:space="preserve"> do they sink. </w:t>
      </w:r>
      <w:proofErr w:type="spellStart"/>
      <w:r w:rsidR="00D2476D">
        <w:rPr>
          <w:lang w:val="en-US"/>
        </w:rPr>
        <w:t>Shahgaldian</w:t>
      </w:r>
      <w:proofErr w:type="spellEnd"/>
      <w:r w:rsidR="00D2476D">
        <w:rPr>
          <w:lang w:val="en-US"/>
        </w:rPr>
        <w:t xml:space="preserve"> said that it is a challenge that Inofea is approachin</w:t>
      </w:r>
      <w:r w:rsidR="00D2476D" w:rsidRPr="00010960">
        <w:rPr>
          <w:lang w:val="en-US"/>
        </w:rPr>
        <w:t xml:space="preserve">g. Ansari wondered </w:t>
      </w:r>
      <w:r w:rsidR="00F90B71" w:rsidRPr="00010960">
        <w:rPr>
          <w:lang w:val="en-US"/>
        </w:rPr>
        <w:t>i</w:t>
      </w:r>
      <w:r w:rsidR="00D2476D" w:rsidRPr="00010960">
        <w:rPr>
          <w:lang w:val="en-US"/>
        </w:rPr>
        <w:t>f they do the treatment</w:t>
      </w:r>
      <w:r w:rsidR="00F90B71" w:rsidRPr="00010960">
        <w:rPr>
          <w:lang w:val="en-US"/>
        </w:rPr>
        <w:t xml:space="preserve"> of textile substrates with shielded </w:t>
      </w:r>
      <w:proofErr w:type="spellStart"/>
      <w:r w:rsidR="00F90B71" w:rsidRPr="00010960">
        <w:rPr>
          <w:lang w:val="en-US"/>
        </w:rPr>
        <w:t>immobili</w:t>
      </w:r>
      <w:r w:rsidR="000B08CB">
        <w:rPr>
          <w:lang w:val="en-US"/>
        </w:rPr>
        <w:t>s</w:t>
      </w:r>
      <w:r w:rsidR="00F90B71" w:rsidRPr="00010960">
        <w:rPr>
          <w:lang w:val="en-US"/>
        </w:rPr>
        <w:t>ed</w:t>
      </w:r>
      <w:proofErr w:type="spellEnd"/>
      <w:r w:rsidR="00F90B71" w:rsidRPr="00010960">
        <w:rPr>
          <w:lang w:val="en-US"/>
        </w:rPr>
        <w:t xml:space="preserve"> enzymes and</w:t>
      </w:r>
      <w:r w:rsidR="005011D0" w:rsidRPr="00010960">
        <w:rPr>
          <w:lang w:val="en-US"/>
        </w:rPr>
        <w:t xml:space="preserve"> </w:t>
      </w:r>
      <w:proofErr w:type="spellStart"/>
      <w:r w:rsidR="00D2476D" w:rsidRPr="00010960">
        <w:rPr>
          <w:lang w:val="en-US"/>
        </w:rPr>
        <w:t>Shahgaldian</w:t>
      </w:r>
      <w:proofErr w:type="spellEnd"/>
      <w:r w:rsidR="00D2476D" w:rsidRPr="00010960">
        <w:rPr>
          <w:lang w:val="en-US"/>
        </w:rPr>
        <w:t xml:space="preserve"> informed they don’t.</w:t>
      </w:r>
    </w:p>
    <w:p w14:paraId="5AC4B224" w14:textId="0FAD496F" w:rsidR="005011D0" w:rsidRDefault="00593E4A" w:rsidP="0015346C">
      <w:pPr>
        <w:pStyle w:val="Ttulo3"/>
        <w:spacing w:afterLines="120" w:after="288" w:line="240" w:lineRule="auto"/>
        <w:rPr>
          <w:lang w:val="en-US"/>
        </w:rPr>
      </w:pPr>
      <w:bookmarkStart w:id="14" w:name="_Toc107218494"/>
      <w:r w:rsidRPr="00593E4A">
        <w:rPr>
          <w:lang w:val="en-US"/>
        </w:rPr>
        <w:t>WP8_Communication, Dissemination and Exploitation</w:t>
      </w:r>
      <w:r>
        <w:rPr>
          <w:lang w:val="en-US"/>
        </w:rPr>
        <w:t xml:space="preserve"> (ITB)</w:t>
      </w:r>
      <w:bookmarkEnd w:id="14"/>
    </w:p>
    <w:p w14:paraId="28B93A5D" w14:textId="02B5151F" w:rsidR="005011D0" w:rsidRDefault="005011D0" w:rsidP="0015346C">
      <w:pPr>
        <w:spacing w:afterLines="120" w:after="288" w:line="240" w:lineRule="auto"/>
        <w:jc w:val="both"/>
        <w:rPr>
          <w:lang w:val="en-US"/>
        </w:rPr>
      </w:pPr>
      <w:r>
        <w:rPr>
          <w:lang w:val="en-US"/>
        </w:rPr>
        <w:t xml:space="preserve">Sara </w:t>
      </w:r>
      <w:proofErr w:type="spellStart"/>
      <w:r>
        <w:rPr>
          <w:lang w:val="en-US"/>
        </w:rPr>
        <w:t>Daniotti</w:t>
      </w:r>
      <w:proofErr w:type="spellEnd"/>
      <w:r>
        <w:rPr>
          <w:lang w:val="en-US"/>
        </w:rPr>
        <w:t xml:space="preserve"> (ITB) and Ferrer exposed all the activities and achievements of WP8. Regarding events, CLIB’s conference for 2023 is confirmed by Markus </w:t>
      </w:r>
      <w:proofErr w:type="spellStart"/>
      <w:r>
        <w:rPr>
          <w:lang w:val="en-US"/>
        </w:rPr>
        <w:t>Müeller</w:t>
      </w:r>
      <w:proofErr w:type="spellEnd"/>
      <w:r>
        <w:rPr>
          <w:lang w:val="en-US"/>
        </w:rPr>
        <w:t xml:space="preserve"> for February. Ferrer </w:t>
      </w:r>
      <w:r w:rsidR="00D61382">
        <w:rPr>
          <w:lang w:val="en-US"/>
        </w:rPr>
        <w:t>pointed out that</w:t>
      </w:r>
      <w:r>
        <w:rPr>
          <w:lang w:val="en-US"/>
        </w:rPr>
        <w:t xml:space="preserve"> the report on events which is due to the last month of the project</w:t>
      </w:r>
      <w:r w:rsidR="00D61382">
        <w:rPr>
          <w:lang w:val="en-US"/>
        </w:rPr>
        <w:t xml:space="preserve"> should be prepared sooner, and better if it is constantly updated;</w:t>
      </w:r>
      <w:r>
        <w:rPr>
          <w:lang w:val="en-US"/>
        </w:rPr>
        <w:t xml:space="preserve"> the Project Officer, Colombe Warin, stressed out the convenience of having the reports, </w:t>
      </w:r>
      <w:r w:rsidR="00F90B71">
        <w:rPr>
          <w:lang w:val="en-US"/>
        </w:rPr>
        <w:t>e</w:t>
      </w:r>
      <w:r>
        <w:rPr>
          <w:lang w:val="en-US"/>
        </w:rPr>
        <w:t>specially for policy, much sooner. Ferrer add</w:t>
      </w:r>
      <w:r w:rsidR="00D61382">
        <w:rPr>
          <w:lang w:val="en-US"/>
        </w:rPr>
        <w:t>ed</w:t>
      </w:r>
      <w:r>
        <w:rPr>
          <w:lang w:val="en-US"/>
        </w:rPr>
        <w:t xml:space="preserve"> that at the end of the projects of the H2020 FNR-16 call, an altogether </w:t>
      </w:r>
      <w:r w:rsidR="00F90B71">
        <w:rPr>
          <w:lang w:val="en-US"/>
        </w:rPr>
        <w:t xml:space="preserve">policy </w:t>
      </w:r>
      <w:r>
        <w:rPr>
          <w:lang w:val="en-US"/>
        </w:rPr>
        <w:t>meeting will take place. He also commented about the videos that the project is going to produce, suggesting one now briefing the project and one at the end resuming our outcome.</w:t>
      </w:r>
      <w:r w:rsidR="007A2EA4">
        <w:rPr>
          <w:lang w:val="en-US"/>
        </w:rPr>
        <w:t xml:space="preserve"> ITB and CLIB can help to choose a company to produce the video because of their expertise. The idea is to have i</w:t>
      </w:r>
      <w:r w:rsidR="00D61382">
        <w:rPr>
          <w:lang w:val="en-US"/>
        </w:rPr>
        <w:t>t</w:t>
      </w:r>
      <w:r w:rsidR="007A2EA4">
        <w:rPr>
          <w:lang w:val="en-US"/>
        </w:rPr>
        <w:t xml:space="preserve"> prepared after summer</w:t>
      </w:r>
      <w:r w:rsidR="000B08CB">
        <w:rPr>
          <w:lang w:val="en-US"/>
        </w:rPr>
        <w:t>;</w:t>
      </w:r>
      <w:r w:rsidR="007A2EA4">
        <w:rPr>
          <w:lang w:val="en-US"/>
        </w:rPr>
        <w:t xml:space="preserve"> CSIC will send a script </w:t>
      </w:r>
      <w:r w:rsidR="000B08CB">
        <w:rPr>
          <w:lang w:val="en-US"/>
        </w:rPr>
        <w:t xml:space="preserve">to the rest of the partners soon </w:t>
      </w:r>
      <w:r w:rsidR="00F90B71">
        <w:rPr>
          <w:lang w:val="en-US"/>
        </w:rPr>
        <w:t>with in brief key point</w:t>
      </w:r>
      <w:r w:rsidR="000B08CB">
        <w:rPr>
          <w:lang w:val="en-US"/>
        </w:rPr>
        <w:t>s</w:t>
      </w:r>
      <w:r w:rsidR="00F90B71">
        <w:rPr>
          <w:lang w:val="en-US"/>
        </w:rPr>
        <w:t xml:space="preserve"> that the video should cover</w:t>
      </w:r>
      <w:r w:rsidR="000B08CB" w:rsidRPr="000B08CB">
        <w:rPr>
          <w:lang w:val="en-US"/>
        </w:rPr>
        <w:t xml:space="preserve"> </w:t>
      </w:r>
      <w:r w:rsidR="000B08CB">
        <w:rPr>
          <w:lang w:val="en-US"/>
        </w:rPr>
        <w:t>at least.</w:t>
      </w:r>
      <w:r w:rsidR="00F90B71">
        <w:rPr>
          <w:lang w:val="en-US"/>
        </w:rPr>
        <w:t xml:space="preserve"> </w:t>
      </w:r>
      <w:r w:rsidR="007A2EA4">
        <w:rPr>
          <w:lang w:val="en-US"/>
        </w:rPr>
        <w:t>He comment</w:t>
      </w:r>
      <w:r w:rsidR="00D61382">
        <w:rPr>
          <w:lang w:val="en-US"/>
        </w:rPr>
        <w:t>ed</w:t>
      </w:r>
      <w:r w:rsidR="007A2EA4">
        <w:rPr>
          <w:lang w:val="en-US"/>
        </w:rPr>
        <w:t xml:space="preserve"> on the brochures, and that he distributed them in Saudi Arabia in a conference he attended at</w:t>
      </w:r>
      <w:r w:rsidR="00D61382">
        <w:rPr>
          <w:lang w:val="en-US"/>
        </w:rPr>
        <w:t xml:space="preserve"> a few days ago</w:t>
      </w:r>
      <w:r w:rsidR="007A2EA4">
        <w:rPr>
          <w:lang w:val="en-US"/>
        </w:rPr>
        <w:t>. In addition, more images will be prepared for the project, so ideas are welcome.</w:t>
      </w:r>
    </w:p>
    <w:p w14:paraId="5D64C024" w14:textId="77777777" w:rsidR="00862BA8" w:rsidRDefault="00862BA8" w:rsidP="0015346C">
      <w:pPr>
        <w:pStyle w:val="Ttulo3"/>
        <w:spacing w:afterLines="120" w:after="288" w:line="240" w:lineRule="auto"/>
        <w:rPr>
          <w:lang w:val="en-GB"/>
        </w:rPr>
      </w:pPr>
      <w:bookmarkStart w:id="15" w:name="_Hlk105566619"/>
      <w:bookmarkStart w:id="16" w:name="_Toc107218495"/>
      <w:r w:rsidRPr="00BC4B0C">
        <w:rPr>
          <w:lang w:val="en-GB"/>
        </w:rPr>
        <w:t>Gender, Rights and Ethical Task Force</w:t>
      </w:r>
      <w:bookmarkEnd w:id="16"/>
    </w:p>
    <w:bookmarkEnd w:id="15"/>
    <w:p w14:paraId="4D0A5836" w14:textId="3AC2E69F" w:rsidR="00862BA8" w:rsidRDefault="007A2EA4" w:rsidP="0015346C">
      <w:pPr>
        <w:spacing w:afterLines="120" w:after="288" w:line="240" w:lineRule="auto"/>
        <w:jc w:val="both"/>
        <w:rPr>
          <w:lang w:val="en-GB"/>
        </w:rPr>
      </w:pPr>
      <w:r>
        <w:rPr>
          <w:lang w:val="en-GB"/>
        </w:rPr>
        <w:t xml:space="preserve">The annual meeting of </w:t>
      </w:r>
      <w:r w:rsidRPr="007A2EA4">
        <w:rPr>
          <w:lang w:val="en-GB"/>
        </w:rPr>
        <w:t>Gender, Rights and Ethical Task Force</w:t>
      </w:r>
      <w:r>
        <w:rPr>
          <w:lang w:val="en-GB"/>
        </w:rPr>
        <w:t xml:space="preserve"> was conducted by Ilaria Re (ITB)</w:t>
      </w:r>
      <w:r w:rsidR="00F35B3C">
        <w:rPr>
          <w:lang w:val="en-GB"/>
        </w:rPr>
        <w:t>. Ferrer comment</w:t>
      </w:r>
      <w:r w:rsidR="00D61382">
        <w:rPr>
          <w:lang w:val="en-GB"/>
        </w:rPr>
        <w:t>ed</w:t>
      </w:r>
      <w:r w:rsidR="00F35B3C">
        <w:rPr>
          <w:lang w:val="en-GB"/>
        </w:rPr>
        <w:t xml:space="preserve"> about the clear differences shown in the </w:t>
      </w:r>
      <w:r w:rsidR="00E306AA">
        <w:rPr>
          <w:lang w:val="en-GB"/>
        </w:rPr>
        <w:t xml:space="preserve">average annual consumer expenditure on apparel by gender. He asked </w:t>
      </w:r>
      <w:proofErr w:type="spellStart"/>
      <w:r w:rsidR="00E306AA">
        <w:rPr>
          <w:lang w:val="en-GB"/>
        </w:rPr>
        <w:t>Re</w:t>
      </w:r>
      <w:proofErr w:type="spellEnd"/>
      <w:r w:rsidR="00E306AA">
        <w:rPr>
          <w:lang w:val="en-GB"/>
        </w:rPr>
        <w:t xml:space="preserve"> if she thinks that the new greener products that FuturEnzyme is going to develop can help to balance these differences. Re answered that a recent study showed that men prefer more expensive personal care products with a focus on their natural condition and the use of enzymes on the goods</w:t>
      </w:r>
      <w:r w:rsidR="00665C5D">
        <w:rPr>
          <w:lang w:val="en-GB"/>
        </w:rPr>
        <w:t>. She confirmed the increas</w:t>
      </w:r>
      <w:r w:rsidR="00391E5C">
        <w:rPr>
          <w:lang w:val="en-GB"/>
        </w:rPr>
        <w:t>ing interest in sustainability and the impact of the products, in special for those which are daily used.</w:t>
      </w:r>
      <w:r w:rsidR="00023D61">
        <w:rPr>
          <w:lang w:val="en-GB"/>
        </w:rPr>
        <w:t xml:space="preserve"> Ferrer reminded that whenever a partner participates in an equality event (or any other event) they can send CSIC the information to add it to our list of actions, the website and the social media.</w:t>
      </w:r>
    </w:p>
    <w:p w14:paraId="672F10C5" w14:textId="089C2FB9" w:rsidR="00735BFD" w:rsidRDefault="00735BFD" w:rsidP="0015346C">
      <w:pPr>
        <w:pStyle w:val="Ttulo3"/>
        <w:spacing w:afterLines="120" w:after="288" w:line="240" w:lineRule="auto"/>
        <w:rPr>
          <w:lang w:val="en-GB"/>
        </w:rPr>
      </w:pPr>
      <w:bookmarkStart w:id="17" w:name="_Toc107218496"/>
      <w:r>
        <w:rPr>
          <w:lang w:val="en-GB"/>
        </w:rPr>
        <w:t>Final comments</w:t>
      </w:r>
      <w:bookmarkEnd w:id="17"/>
    </w:p>
    <w:p w14:paraId="3B1168CA" w14:textId="40DEB5CF" w:rsidR="00023D61" w:rsidRDefault="00023D61" w:rsidP="0015346C">
      <w:pPr>
        <w:spacing w:afterLines="120" w:after="288" w:line="240" w:lineRule="auto"/>
        <w:jc w:val="both"/>
        <w:rPr>
          <w:rFonts w:cstheme="minorHAnsi"/>
          <w:lang w:val="en-US"/>
        </w:rPr>
      </w:pPr>
      <w:r>
        <w:rPr>
          <w:lang w:val="en-GB"/>
        </w:rPr>
        <w:t xml:space="preserve">The agenda for the next day </w:t>
      </w:r>
      <w:r w:rsidR="00D61382">
        <w:rPr>
          <w:lang w:val="en-GB"/>
        </w:rPr>
        <w:t>wa</w:t>
      </w:r>
      <w:r>
        <w:rPr>
          <w:lang w:val="en-GB"/>
        </w:rPr>
        <w:t xml:space="preserve">s slightly changed: </w:t>
      </w:r>
      <w:proofErr w:type="gramStart"/>
      <w:r>
        <w:rPr>
          <w:lang w:val="en-GB"/>
        </w:rPr>
        <w:t>the</w:t>
      </w:r>
      <w:proofErr w:type="gramEnd"/>
      <w:r>
        <w:rPr>
          <w:lang w:val="en-GB"/>
        </w:rPr>
        <w:t xml:space="preserve"> </w:t>
      </w:r>
      <w:r w:rsidRPr="008E3260">
        <w:rPr>
          <w:lang w:val="en-US"/>
        </w:rPr>
        <w:t xml:space="preserve">Exploitation and Innovation Task Force </w:t>
      </w:r>
      <w:r w:rsidRPr="003E73F5">
        <w:rPr>
          <w:lang w:val="en-US"/>
        </w:rPr>
        <w:t>annual meeting</w:t>
      </w:r>
      <w:r>
        <w:rPr>
          <w:lang w:val="en-US"/>
        </w:rPr>
        <w:t xml:space="preserve"> is forwarded and the </w:t>
      </w:r>
      <w:r>
        <w:rPr>
          <w:rFonts w:cstheme="minorHAnsi"/>
          <w:lang w:val="en-US"/>
        </w:rPr>
        <w:t>Conclusions, remarks, and future meetings and events will take place the last.</w:t>
      </w:r>
      <w:r w:rsidR="002C338C">
        <w:rPr>
          <w:rFonts w:cstheme="minorHAnsi"/>
          <w:lang w:val="en-US"/>
        </w:rPr>
        <w:t xml:space="preserve"> </w:t>
      </w:r>
    </w:p>
    <w:p w14:paraId="1C9C5DF4" w14:textId="050989C9" w:rsidR="00735BFD" w:rsidRDefault="00735BFD" w:rsidP="0015346C">
      <w:pPr>
        <w:spacing w:afterLines="120" w:after="288" w:line="240" w:lineRule="auto"/>
        <w:jc w:val="both"/>
        <w:rPr>
          <w:rFonts w:cstheme="minorHAnsi"/>
          <w:lang w:val="en-US"/>
        </w:rPr>
      </w:pPr>
      <w:proofErr w:type="spellStart"/>
      <w:r>
        <w:rPr>
          <w:rFonts w:cstheme="minorHAnsi"/>
          <w:lang w:val="en-US"/>
        </w:rPr>
        <w:t>Modregger</w:t>
      </w:r>
      <w:proofErr w:type="spellEnd"/>
      <w:r>
        <w:rPr>
          <w:rFonts w:cstheme="minorHAnsi"/>
          <w:lang w:val="en-US"/>
        </w:rPr>
        <w:t xml:space="preserve"> suggested that an advantageous point would be to have kits available of </w:t>
      </w:r>
      <w:proofErr w:type="spellStart"/>
      <w:r>
        <w:rPr>
          <w:rFonts w:cstheme="minorHAnsi"/>
          <w:lang w:val="en-US"/>
        </w:rPr>
        <w:t>FuturEnzyme’s</w:t>
      </w:r>
      <w:proofErr w:type="spellEnd"/>
      <w:r>
        <w:rPr>
          <w:rFonts w:cstheme="minorHAnsi"/>
          <w:lang w:val="en-US"/>
        </w:rPr>
        <w:t xml:space="preserve"> enzymes. If they are commercially offered to users in research, academia, companies, etc., they can purchase them </w:t>
      </w:r>
      <w:r>
        <w:rPr>
          <w:rFonts w:cstheme="minorHAnsi"/>
          <w:lang w:val="en-US"/>
        </w:rPr>
        <w:lastRenderedPageBreak/>
        <w:t xml:space="preserve">and use them. For instance, when someone needs a lipase usually goes for </w:t>
      </w:r>
      <w:proofErr w:type="spellStart"/>
      <w:r>
        <w:rPr>
          <w:rFonts w:cstheme="minorHAnsi"/>
          <w:lang w:val="en-US"/>
        </w:rPr>
        <w:t>CalB</w:t>
      </w:r>
      <w:proofErr w:type="spellEnd"/>
      <w:r>
        <w:rPr>
          <w:rFonts w:cstheme="minorHAnsi"/>
          <w:lang w:val="en-US"/>
        </w:rPr>
        <w:t xml:space="preserve"> because it is there, easy to purchase. So we can offer our enzymes for such purposes.</w:t>
      </w:r>
    </w:p>
    <w:p w14:paraId="72029321" w14:textId="70A7A334" w:rsidR="00023D61" w:rsidRDefault="00023D61" w:rsidP="0015346C">
      <w:pPr>
        <w:spacing w:afterLines="120" w:after="288" w:line="240" w:lineRule="auto"/>
        <w:jc w:val="both"/>
        <w:rPr>
          <w:lang w:val="en-GB"/>
        </w:rPr>
      </w:pPr>
      <w:r>
        <w:rPr>
          <w:lang w:val="en-GB"/>
        </w:rPr>
        <w:t xml:space="preserve">The session for this first day </w:t>
      </w:r>
      <w:r w:rsidR="000F3ED3">
        <w:rPr>
          <w:lang w:val="en-GB"/>
        </w:rPr>
        <w:t>was</w:t>
      </w:r>
      <w:r>
        <w:rPr>
          <w:lang w:val="en-GB"/>
        </w:rPr>
        <w:t xml:space="preserve"> dismissed.</w:t>
      </w:r>
    </w:p>
    <w:p w14:paraId="5846B92C" w14:textId="69788723" w:rsidR="001F300E" w:rsidRDefault="00907982" w:rsidP="0015346C">
      <w:pPr>
        <w:pStyle w:val="Ttulo2"/>
        <w:spacing w:afterLines="120" w:after="288" w:line="240" w:lineRule="auto"/>
        <w:rPr>
          <w:lang w:val="en-GB"/>
        </w:rPr>
      </w:pPr>
      <w:bookmarkStart w:id="18" w:name="_Toc107218497"/>
      <w:r>
        <w:rPr>
          <w:lang w:val="en-GB"/>
        </w:rPr>
        <w:t>Day 2</w:t>
      </w:r>
      <w:bookmarkEnd w:id="18"/>
    </w:p>
    <w:p w14:paraId="69680C05" w14:textId="534E9B01" w:rsidR="00CF0EFD" w:rsidRDefault="00CF0EFD" w:rsidP="0015346C">
      <w:pPr>
        <w:spacing w:afterLines="120" w:after="288" w:line="240" w:lineRule="auto"/>
        <w:jc w:val="both"/>
        <w:rPr>
          <w:lang w:val="en-GB"/>
        </w:rPr>
      </w:pPr>
      <w:r>
        <w:rPr>
          <w:lang w:val="en-GB"/>
        </w:rPr>
        <w:t xml:space="preserve">The meeting began </w:t>
      </w:r>
      <w:r w:rsidR="00CD3F87">
        <w:rPr>
          <w:lang w:val="en-GB"/>
        </w:rPr>
        <w:t>at</w:t>
      </w:r>
      <w:r>
        <w:rPr>
          <w:lang w:val="en-GB"/>
        </w:rPr>
        <w:t xml:space="preserve"> 09:40 h CEST (after some IT issues), with 24 participants present and 10 online.</w:t>
      </w:r>
    </w:p>
    <w:p w14:paraId="6E6C021C" w14:textId="1240772E" w:rsidR="00593E4A" w:rsidRDefault="00593E4A" w:rsidP="000F3ED3">
      <w:pPr>
        <w:pStyle w:val="Ttulo3"/>
        <w:spacing w:afterLines="150" w:after="360"/>
        <w:rPr>
          <w:lang w:val="en-GB"/>
        </w:rPr>
      </w:pPr>
      <w:bookmarkStart w:id="19" w:name="_Toc107218498"/>
      <w:r>
        <w:rPr>
          <w:lang w:val="en-GB"/>
        </w:rPr>
        <w:t>W</w:t>
      </w:r>
      <w:r w:rsidRPr="00593E4A">
        <w:rPr>
          <w:lang w:val="en-GB"/>
        </w:rPr>
        <w:t>P6_ Development and supply of best enzyme prototypes</w:t>
      </w:r>
      <w:r>
        <w:rPr>
          <w:lang w:val="en-GB"/>
        </w:rPr>
        <w:t xml:space="preserve"> (Eucodis)</w:t>
      </w:r>
      <w:bookmarkEnd w:id="19"/>
    </w:p>
    <w:p w14:paraId="132D4345" w14:textId="60EBEC61" w:rsidR="00F64E9E" w:rsidRDefault="00A734C3" w:rsidP="0015346C">
      <w:pPr>
        <w:spacing w:afterLines="120" w:after="288" w:line="240" w:lineRule="auto"/>
        <w:jc w:val="both"/>
        <w:rPr>
          <w:lang w:val="en-GB"/>
        </w:rPr>
      </w:pPr>
      <w:r>
        <w:rPr>
          <w:lang w:val="en-GB"/>
        </w:rPr>
        <w:t xml:space="preserve">The activities of this WP have not yet begun, so Jan </w:t>
      </w:r>
      <w:proofErr w:type="spellStart"/>
      <w:r>
        <w:rPr>
          <w:lang w:val="en-GB"/>
        </w:rPr>
        <w:t>Modregger</w:t>
      </w:r>
      <w:proofErr w:type="spellEnd"/>
      <w:r>
        <w:rPr>
          <w:lang w:val="en-GB"/>
        </w:rPr>
        <w:t xml:space="preserve"> (Eucodis) shortly brief</w:t>
      </w:r>
      <w:r w:rsidR="000A7D34">
        <w:rPr>
          <w:lang w:val="en-GB"/>
        </w:rPr>
        <w:t>ed</w:t>
      </w:r>
      <w:r>
        <w:rPr>
          <w:lang w:val="en-GB"/>
        </w:rPr>
        <w:t xml:space="preserve"> the work to be done and emphasise</w:t>
      </w:r>
      <w:r w:rsidR="000A7D34">
        <w:rPr>
          <w:lang w:val="en-GB"/>
        </w:rPr>
        <w:t xml:space="preserve">d </w:t>
      </w:r>
      <w:r>
        <w:rPr>
          <w:lang w:val="en-GB"/>
        </w:rPr>
        <w:t xml:space="preserve">the need to determine </w:t>
      </w:r>
      <w:r w:rsidR="00CF0EFD">
        <w:rPr>
          <w:lang w:val="en-GB"/>
        </w:rPr>
        <w:t xml:space="preserve">as soon as possible </w:t>
      </w:r>
      <w:r>
        <w:rPr>
          <w:lang w:val="en-GB"/>
        </w:rPr>
        <w:t>a workflow for the selection of candidates to be produced a higher scale</w:t>
      </w:r>
      <w:r w:rsidR="00530203">
        <w:rPr>
          <w:lang w:val="en-GB"/>
        </w:rPr>
        <w:t xml:space="preserve">: how </w:t>
      </w:r>
      <w:r w:rsidR="004A6F13">
        <w:rPr>
          <w:lang w:val="en-GB"/>
        </w:rPr>
        <w:t>and who</w:t>
      </w:r>
      <w:r w:rsidR="00530203">
        <w:rPr>
          <w:lang w:val="en-GB"/>
        </w:rPr>
        <w:t xml:space="preserve"> will select</w:t>
      </w:r>
      <w:r w:rsidR="004A6F13">
        <w:rPr>
          <w:lang w:val="en-GB"/>
        </w:rPr>
        <w:t xml:space="preserve"> them</w:t>
      </w:r>
      <w:r w:rsidR="00530203">
        <w:rPr>
          <w:lang w:val="en-GB"/>
        </w:rPr>
        <w:t xml:space="preserve"> </w:t>
      </w:r>
      <w:r w:rsidR="004A6F13">
        <w:rPr>
          <w:lang w:val="en-GB"/>
        </w:rPr>
        <w:t xml:space="preserve">from WP4 and 5 </w:t>
      </w:r>
      <w:r w:rsidR="00530203">
        <w:rPr>
          <w:lang w:val="en-GB"/>
        </w:rPr>
        <w:t xml:space="preserve">and how they will be transferred to Eucodis or </w:t>
      </w:r>
      <w:proofErr w:type="gramStart"/>
      <w:r w:rsidR="00530203">
        <w:rPr>
          <w:lang w:val="en-GB"/>
        </w:rPr>
        <w:t>other</w:t>
      </w:r>
      <w:proofErr w:type="gramEnd"/>
      <w:r w:rsidR="00530203">
        <w:rPr>
          <w:lang w:val="en-GB"/>
        </w:rPr>
        <w:t xml:space="preserve"> partner</w:t>
      </w:r>
      <w:r w:rsidR="000F3ED3">
        <w:rPr>
          <w:lang w:val="en-GB"/>
        </w:rPr>
        <w:t>/</w:t>
      </w:r>
      <w:r w:rsidR="00530203">
        <w:rPr>
          <w:lang w:val="en-GB"/>
        </w:rPr>
        <w:t>s</w:t>
      </w:r>
      <w:r w:rsidR="004A6F13">
        <w:rPr>
          <w:lang w:val="en-GB"/>
        </w:rPr>
        <w:t xml:space="preserve"> for WP6</w:t>
      </w:r>
      <w:r w:rsidR="00530203">
        <w:rPr>
          <w:lang w:val="en-GB"/>
        </w:rPr>
        <w:t>. A solution would be to create a form in the website.</w:t>
      </w:r>
      <w:r w:rsidR="00CF0EFD">
        <w:rPr>
          <w:lang w:val="en-GB"/>
        </w:rPr>
        <w:t xml:space="preserve"> Ferrer fully agreed: CSIC will design the process, share it with the partners, and implement it together with the web</w:t>
      </w:r>
      <w:r w:rsidR="000F3ED3">
        <w:rPr>
          <w:lang w:val="en-GB"/>
        </w:rPr>
        <w:t xml:space="preserve"> </w:t>
      </w:r>
      <w:r w:rsidR="00CF0EFD">
        <w:rPr>
          <w:lang w:val="en-GB"/>
        </w:rPr>
        <w:t>developer online. Another solution can be to have short meetings when</w:t>
      </w:r>
      <w:r w:rsidR="00073D17">
        <w:rPr>
          <w:lang w:val="en-GB"/>
        </w:rPr>
        <w:t xml:space="preserve"> </w:t>
      </w:r>
      <w:r w:rsidR="000A7D34">
        <w:rPr>
          <w:lang w:val="en-GB"/>
        </w:rPr>
        <w:t xml:space="preserve">enzyme </w:t>
      </w:r>
      <w:r w:rsidR="00073D17">
        <w:rPr>
          <w:lang w:val="en-GB"/>
        </w:rPr>
        <w:t>candidates are produced, listed, and datasets filled.</w:t>
      </w:r>
    </w:p>
    <w:p w14:paraId="472C2082" w14:textId="30B58B4A" w:rsidR="00593E4A" w:rsidRDefault="00593E4A" w:rsidP="000F3ED3">
      <w:pPr>
        <w:pStyle w:val="Ttulo3"/>
        <w:spacing w:afterLines="150" w:after="360"/>
        <w:rPr>
          <w:lang w:val="en-GB"/>
        </w:rPr>
      </w:pPr>
      <w:bookmarkStart w:id="20" w:name="_Toc107218499"/>
      <w:r w:rsidRPr="00593E4A">
        <w:rPr>
          <w:lang w:val="en-GB"/>
        </w:rPr>
        <w:t xml:space="preserve">WP7_ Formulation and manufacturing of consumer products: sustainability and environmental assessments </w:t>
      </w:r>
      <w:r>
        <w:rPr>
          <w:lang w:val="en-GB"/>
        </w:rPr>
        <w:t>(CLIB)</w:t>
      </w:r>
      <w:bookmarkEnd w:id="20"/>
    </w:p>
    <w:p w14:paraId="44D2DBD7" w14:textId="637CE246" w:rsidR="001B7E1A" w:rsidRDefault="00073D17" w:rsidP="000A7D34">
      <w:pPr>
        <w:spacing w:afterLines="120" w:after="288" w:line="240" w:lineRule="auto"/>
        <w:jc w:val="both"/>
        <w:rPr>
          <w:lang w:val="en-GB"/>
        </w:rPr>
      </w:pPr>
      <w:r>
        <w:rPr>
          <w:lang w:val="en-GB"/>
        </w:rPr>
        <w:t>Markus M</w:t>
      </w:r>
      <w:r w:rsidR="004036BD">
        <w:rPr>
          <w:lang w:val="en-GB"/>
        </w:rPr>
        <w:t>ü</w:t>
      </w:r>
      <w:r>
        <w:rPr>
          <w:lang w:val="en-GB"/>
        </w:rPr>
        <w:t>ller (CLIB) led the WP7 summary. Most of the activities of t</w:t>
      </w:r>
      <w:r w:rsidR="000A7D34">
        <w:rPr>
          <w:lang w:val="en-GB"/>
        </w:rPr>
        <w:t>h</w:t>
      </w:r>
      <w:r>
        <w:rPr>
          <w:lang w:val="en-GB"/>
        </w:rPr>
        <w:t>is WP will begin in month 20, so he focuse</w:t>
      </w:r>
      <w:r w:rsidR="000F3ED3">
        <w:rPr>
          <w:lang w:val="en-GB"/>
        </w:rPr>
        <w:t>d</w:t>
      </w:r>
      <w:r>
        <w:rPr>
          <w:lang w:val="en-GB"/>
        </w:rPr>
        <w:t xml:space="preserve"> in LCA. </w:t>
      </w:r>
      <w:r w:rsidR="00490C88">
        <w:rPr>
          <w:lang w:val="en-GB"/>
        </w:rPr>
        <w:t>Ferrer asked about the</w:t>
      </w:r>
      <w:r>
        <w:rPr>
          <w:lang w:val="en-GB"/>
        </w:rPr>
        <w:t xml:space="preserve"> composition showed by ITB for the</w:t>
      </w:r>
      <w:r w:rsidR="007820C1">
        <w:rPr>
          <w:lang w:val="en-GB"/>
        </w:rPr>
        <w:t xml:space="preserve"> benchmark</w:t>
      </w:r>
      <w:r>
        <w:rPr>
          <w:lang w:val="en-GB"/>
        </w:rPr>
        <w:t xml:space="preserve"> detergent’s LCA</w:t>
      </w:r>
      <w:r w:rsidR="00490C88">
        <w:rPr>
          <w:lang w:val="en-GB"/>
        </w:rPr>
        <w:t xml:space="preserve">; </w:t>
      </w:r>
      <w:proofErr w:type="spellStart"/>
      <w:r w:rsidR="00490C88">
        <w:rPr>
          <w:lang w:val="en-GB"/>
        </w:rPr>
        <w:t>Daniotti</w:t>
      </w:r>
      <w:proofErr w:type="spellEnd"/>
      <w:r w:rsidR="00490C88">
        <w:rPr>
          <w:lang w:val="en-GB"/>
        </w:rPr>
        <w:t xml:space="preserve"> informed that it </w:t>
      </w:r>
      <w:r>
        <w:rPr>
          <w:lang w:val="en-GB"/>
        </w:rPr>
        <w:t>is an average composition</w:t>
      </w:r>
      <w:r w:rsidR="00490C88">
        <w:rPr>
          <w:lang w:val="en-GB"/>
        </w:rPr>
        <w:t xml:space="preserve"> which is more detailed that the provided by Henkel. </w:t>
      </w:r>
      <w:proofErr w:type="spellStart"/>
      <w:r w:rsidR="00490C88">
        <w:rPr>
          <w:lang w:val="en-GB"/>
        </w:rPr>
        <w:t>Degering</w:t>
      </w:r>
      <w:proofErr w:type="spellEnd"/>
      <w:r w:rsidR="00490C88">
        <w:rPr>
          <w:lang w:val="en-GB"/>
        </w:rPr>
        <w:t xml:space="preserve"> agreed in general with the use of the mentioned information, but will check it and give feedback if needed, as will do Schoeller and Evonik.</w:t>
      </w:r>
      <w:r w:rsidR="007820C1">
        <w:rPr>
          <w:lang w:val="en-GB"/>
        </w:rPr>
        <w:t xml:space="preserve"> It was agreed to run short meetings between CLIB and the 3 large industries to discuss relevant LCA doubts.</w:t>
      </w:r>
      <w:r w:rsidR="00735BFD">
        <w:rPr>
          <w:lang w:val="en-GB"/>
        </w:rPr>
        <w:t xml:space="preserve"> Ferrer suggested to add to the LCA the degradation of the textiles</w:t>
      </w:r>
      <w:r w:rsidR="000A7D34">
        <w:rPr>
          <w:lang w:val="en-GB"/>
        </w:rPr>
        <w:t xml:space="preserve"> (not included in the initial proposal of the project)</w:t>
      </w:r>
      <w:r w:rsidR="00735BFD">
        <w:rPr>
          <w:lang w:val="en-GB"/>
        </w:rPr>
        <w:t>, at which Ansari and Re agreed.</w:t>
      </w:r>
      <w:r w:rsidR="004036BD">
        <w:rPr>
          <w:lang w:val="en-GB"/>
        </w:rPr>
        <w:t xml:space="preserve"> Müller propose</w:t>
      </w:r>
      <w:r w:rsidR="000A7D34">
        <w:rPr>
          <w:lang w:val="en-GB"/>
        </w:rPr>
        <w:t>d</w:t>
      </w:r>
      <w:r w:rsidR="004036BD">
        <w:rPr>
          <w:lang w:val="en-GB"/>
        </w:rPr>
        <w:t xml:space="preserve"> to include Inofea and Eucodis in the 6-month periodical “Formulation meetings”. Ferrer agreed and remarked the need for feedback for the report due to November about LCA implementation</w:t>
      </w:r>
      <w:r w:rsidR="000A7D34">
        <w:rPr>
          <w:lang w:val="en-GB"/>
        </w:rPr>
        <w:t>.</w:t>
      </w:r>
    </w:p>
    <w:p w14:paraId="6908A9F1" w14:textId="66B13A1B" w:rsidR="001B7E1A" w:rsidRDefault="001B7E1A" w:rsidP="0015346C">
      <w:pPr>
        <w:pStyle w:val="Ttulo3"/>
        <w:spacing w:afterLines="120" w:after="288" w:line="240" w:lineRule="auto"/>
        <w:rPr>
          <w:lang w:val="en-GB"/>
        </w:rPr>
      </w:pPr>
      <w:bookmarkStart w:id="21" w:name="_Hlk105574395"/>
      <w:bookmarkStart w:id="22" w:name="_Toc107218500"/>
      <w:r w:rsidRPr="00BC4B0C">
        <w:rPr>
          <w:lang w:val="en-GB"/>
        </w:rPr>
        <w:t xml:space="preserve">Exploitation </w:t>
      </w:r>
      <w:r>
        <w:rPr>
          <w:lang w:val="en-GB"/>
        </w:rPr>
        <w:t xml:space="preserve">and Innovation Task Force </w:t>
      </w:r>
      <w:r w:rsidRPr="00BC4B0C">
        <w:rPr>
          <w:lang w:val="en-GB"/>
        </w:rPr>
        <w:t>workshop</w:t>
      </w:r>
      <w:bookmarkEnd w:id="22"/>
    </w:p>
    <w:bookmarkEnd w:id="21"/>
    <w:p w14:paraId="76A5D27F" w14:textId="74620DFA" w:rsidR="00455CDB" w:rsidRDefault="001B7E1A" w:rsidP="0015346C">
      <w:pPr>
        <w:spacing w:afterLines="120" w:after="288" w:line="240" w:lineRule="auto"/>
        <w:jc w:val="both"/>
        <w:rPr>
          <w:lang w:val="en-GB"/>
        </w:rPr>
      </w:pPr>
      <w:r>
        <w:rPr>
          <w:lang w:val="en-GB"/>
        </w:rPr>
        <w:t xml:space="preserve">The annual meeting for the </w:t>
      </w:r>
      <w:r w:rsidRPr="001B7E1A">
        <w:rPr>
          <w:lang w:val="en-GB"/>
        </w:rPr>
        <w:t>Exploitation and Innovation Task Force workshop</w:t>
      </w:r>
      <w:r>
        <w:rPr>
          <w:lang w:val="en-GB"/>
        </w:rPr>
        <w:t xml:space="preserve"> took place, conducted by CLIB. Müller encouraged all attendants to actively participate on the workshop, also by using the </w:t>
      </w:r>
      <w:proofErr w:type="spellStart"/>
      <w:r>
        <w:rPr>
          <w:lang w:val="en-GB"/>
        </w:rPr>
        <w:t>Slido</w:t>
      </w:r>
      <w:proofErr w:type="spellEnd"/>
      <w:r>
        <w:rPr>
          <w:lang w:val="en-GB"/>
        </w:rPr>
        <w:t xml:space="preserve"> polls they prepared (see results in </w:t>
      </w:r>
      <w:r w:rsidRPr="00C0241A">
        <w:rPr>
          <w:b/>
          <w:lang w:val="en-GB"/>
        </w:rPr>
        <w:t>Annex I</w:t>
      </w:r>
      <w:r>
        <w:rPr>
          <w:lang w:val="en-GB"/>
        </w:rPr>
        <w:t>)</w:t>
      </w:r>
      <w:r w:rsidR="000A7D34">
        <w:rPr>
          <w:lang w:val="en-GB"/>
        </w:rPr>
        <w:t>.</w:t>
      </w:r>
    </w:p>
    <w:p w14:paraId="511832F9" w14:textId="2F1CBC85" w:rsidR="001B7E1A" w:rsidRDefault="00C0241A" w:rsidP="0015346C">
      <w:pPr>
        <w:spacing w:afterLines="120" w:after="288" w:line="240" w:lineRule="auto"/>
        <w:jc w:val="both"/>
        <w:rPr>
          <w:lang w:val="en-GB"/>
        </w:rPr>
      </w:pPr>
      <w:r>
        <w:rPr>
          <w:lang w:val="en-GB"/>
        </w:rPr>
        <w:t>Ferrer stressed out the relevance of having a p</w:t>
      </w:r>
      <w:r w:rsidR="001B7E1A">
        <w:rPr>
          <w:lang w:val="en-GB"/>
        </w:rPr>
        <w:t>atentability study</w:t>
      </w:r>
      <w:r>
        <w:rPr>
          <w:lang w:val="en-GB"/>
        </w:rPr>
        <w:t xml:space="preserve"> from the beginning of the project.</w:t>
      </w:r>
    </w:p>
    <w:p w14:paraId="7EBC3FB0" w14:textId="4E52737C" w:rsidR="00EB490F" w:rsidRPr="00DB0C62" w:rsidRDefault="00EB490F" w:rsidP="0015346C">
      <w:pPr>
        <w:spacing w:afterLines="120" w:after="288" w:line="240" w:lineRule="auto"/>
        <w:jc w:val="both"/>
      </w:pPr>
      <w:r>
        <w:t xml:space="preserve">Golyshin </w:t>
      </w:r>
      <w:r w:rsidR="000A7D34">
        <w:t>showed his</w:t>
      </w:r>
      <w:r>
        <w:t xml:space="preserve"> concerned about the further process of the commercialisation of an enzyme. When the material enters industrial steps the track is lost, and it would be good to have such information.</w:t>
      </w:r>
    </w:p>
    <w:p w14:paraId="7852F9F4" w14:textId="6C88D35F" w:rsidR="00DB0C62" w:rsidRDefault="001B311E" w:rsidP="0015346C">
      <w:pPr>
        <w:spacing w:afterLines="120" w:after="288" w:line="240" w:lineRule="auto"/>
        <w:jc w:val="both"/>
        <w:rPr>
          <w:lang w:val="en-GB"/>
        </w:rPr>
      </w:pPr>
      <w:r>
        <w:rPr>
          <w:lang w:val="en-GB"/>
        </w:rPr>
        <w:t>The t</w:t>
      </w:r>
      <w:r w:rsidR="00DB0C62">
        <w:rPr>
          <w:lang w:val="en-GB"/>
        </w:rPr>
        <w:t xml:space="preserve">arget groups </w:t>
      </w:r>
      <w:r w:rsidR="00EB490F">
        <w:rPr>
          <w:lang w:val="en-GB"/>
        </w:rPr>
        <w:t>(</w:t>
      </w:r>
      <w:proofErr w:type="spellStart"/>
      <w:r w:rsidR="00EB490F">
        <w:rPr>
          <w:lang w:val="en-GB"/>
        </w:rPr>
        <w:t>Slido</w:t>
      </w:r>
      <w:proofErr w:type="spellEnd"/>
      <w:r w:rsidR="00EB490F">
        <w:rPr>
          <w:lang w:val="en-GB"/>
        </w:rPr>
        <w:t xml:space="preserve"> poll revealed that the majority of the participants suggested consumers, see </w:t>
      </w:r>
      <w:r w:rsidR="00EB490F" w:rsidRPr="00EB490F">
        <w:rPr>
          <w:b/>
          <w:lang w:val="en-GB"/>
        </w:rPr>
        <w:t>Annex I</w:t>
      </w:r>
      <w:r w:rsidR="00EB490F">
        <w:rPr>
          <w:lang w:val="en-GB"/>
        </w:rPr>
        <w:t xml:space="preserve">) and content </w:t>
      </w:r>
      <w:r w:rsidR="00DB0C62">
        <w:rPr>
          <w:lang w:val="en-GB"/>
        </w:rPr>
        <w:t>for the questionnaires</w:t>
      </w:r>
      <w:r>
        <w:rPr>
          <w:lang w:val="en-GB"/>
        </w:rPr>
        <w:t xml:space="preserve"> will be defined</w:t>
      </w:r>
      <w:r w:rsidR="000B76CE">
        <w:rPr>
          <w:lang w:val="en-GB"/>
        </w:rPr>
        <w:t xml:space="preserve"> in the coming weeks</w:t>
      </w:r>
      <w:r>
        <w:rPr>
          <w:lang w:val="en-GB"/>
        </w:rPr>
        <w:t>.</w:t>
      </w:r>
      <w:r w:rsidR="00B64484" w:rsidRPr="00B64484">
        <w:rPr>
          <w:lang w:val="en-GB"/>
        </w:rPr>
        <w:t xml:space="preserve"> </w:t>
      </w:r>
      <w:r w:rsidR="00B64484">
        <w:rPr>
          <w:lang w:val="en-GB"/>
        </w:rPr>
        <w:t xml:space="preserve">In the following weeks, CSIC will send the rest of the partners a draft of the questionnaires to be revised and to add entries that anyone may think of relevance. </w:t>
      </w:r>
      <w:r w:rsidR="00DB0C62">
        <w:rPr>
          <w:lang w:val="en-GB"/>
        </w:rPr>
        <w:t>The results of th</w:t>
      </w:r>
      <w:r w:rsidR="00EB490F">
        <w:rPr>
          <w:lang w:val="en-GB"/>
        </w:rPr>
        <w:t>ese</w:t>
      </w:r>
      <w:r w:rsidR="00DB0C62">
        <w:rPr>
          <w:lang w:val="en-GB"/>
        </w:rPr>
        <w:t xml:space="preserve"> questionnaires will be discussed in the future </w:t>
      </w:r>
      <w:r w:rsidR="00DB0C62" w:rsidRPr="00DB0C62">
        <w:rPr>
          <w:lang w:val="en-GB"/>
        </w:rPr>
        <w:t>Exploitation and Innovation Task Force workshop</w:t>
      </w:r>
      <w:r w:rsidR="00DB0C62">
        <w:rPr>
          <w:lang w:val="en-GB"/>
        </w:rPr>
        <w:t xml:space="preserve">s (the next </w:t>
      </w:r>
      <w:r w:rsidR="00D05D7B">
        <w:rPr>
          <w:lang w:val="en-GB"/>
        </w:rPr>
        <w:t xml:space="preserve">one will be </w:t>
      </w:r>
      <w:r w:rsidR="00DB0C62">
        <w:rPr>
          <w:lang w:val="en-GB"/>
        </w:rPr>
        <w:t>in</w:t>
      </w:r>
      <w:r w:rsidR="00D05D7B">
        <w:rPr>
          <w:lang w:val="en-GB"/>
        </w:rPr>
        <w:t xml:space="preserve"> June 2023). </w:t>
      </w:r>
      <w:r w:rsidR="00B64484">
        <w:rPr>
          <w:lang w:val="en-GB"/>
        </w:rPr>
        <w:t>Müller requested to name one contact</w:t>
      </w:r>
      <w:r w:rsidR="00B64484" w:rsidRPr="00B64484">
        <w:rPr>
          <w:lang w:val="en-GB"/>
        </w:rPr>
        <w:t xml:space="preserve"> </w:t>
      </w:r>
      <w:r w:rsidR="00B64484">
        <w:rPr>
          <w:lang w:val="en-GB"/>
        </w:rPr>
        <w:t>per partners for the follow up of</w:t>
      </w:r>
      <w:r w:rsidR="0069154A">
        <w:rPr>
          <w:lang w:val="en-GB"/>
        </w:rPr>
        <w:t xml:space="preserve"> information and activities</w:t>
      </w:r>
      <w:r w:rsidR="000A7D34">
        <w:rPr>
          <w:lang w:val="en-GB"/>
        </w:rPr>
        <w:t xml:space="preserve"> in the coming days</w:t>
      </w:r>
      <w:r w:rsidR="0069154A">
        <w:rPr>
          <w:lang w:val="en-GB"/>
        </w:rPr>
        <w:t>.</w:t>
      </w:r>
    </w:p>
    <w:p w14:paraId="378A462E" w14:textId="40D01E47" w:rsidR="0069154A" w:rsidRDefault="0069154A" w:rsidP="0015346C">
      <w:pPr>
        <w:spacing w:afterLines="120" w:after="288" w:line="240" w:lineRule="auto"/>
        <w:jc w:val="both"/>
        <w:rPr>
          <w:lang w:val="en-GB"/>
        </w:rPr>
      </w:pPr>
      <w:r>
        <w:rPr>
          <w:lang w:val="en-GB"/>
        </w:rPr>
        <w:lastRenderedPageBreak/>
        <w:t xml:space="preserve">Tobias </w:t>
      </w:r>
      <w:proofErr w:type="spellStart"/>
      <w:r>
        <w:rPr>
          <w:lang w:val="en-GB"/>
        </w:rPr>
        <w:t>Klement</w:t>
      </w:r>
      <w:proofErr w:type="spellEnd"/>
      <w:r>
        <w:rPr>
          <w:lang w:val="en-GB"/>
        </w:rPr>
        <w:t xml:space="preserve"> </w:t>
      </w:r>
      <w:r w:rsidR="000B76CE">
        <w:rPr>
          <w:lang w:val="en-GB"/>
        </w:rPr>
        <w:t>(CLIB) reminded that CLIB is open to help to any partner who has any concerns about exploitation or other IP issues.</w:t>
      </w:r>
    </w:p>
    <w:p w14:paraId="1BEED69D" w14:textId="3D44DE7E" w:rsidR="00DB0C62" w:rsidRDefault="00D05D7B" w:rsidP="0015346C">
      <w:pPr>
        <w:pStyle w:val="Ttulo3"/>
        <w:spacing w:afterLines="120" w:after="288" w:line="240" w:lineRule="auto"/>
      </w:pPr>
      <w:bookmarkStart w:id="23" w:name="_Toc107218501"/>
      <w:r w:rsidRPr="00D05D7B">
        <w:t>Conclusions, remarks, and future meetings and events</w:t>
      </w:r>
      <w:bookmarkEnd w:id="23"/>
    </w:p>
    <w:p w14:paraId="161869C8" w14:textId="3E9CF0F7" w:rsidR="00D05D7B" w:rsidRDefault="004E28F7" w:rsidP="000A7D34">
      <w:pPr>
        <w:spacing w:afterLines="120" w:after="288" w:line="240" w:lineRule="auto"/>
        <w:jc w:val="both"/>
      </w:pPr>
      <w:r>
        <w:t>Ferrer expressed his conformity with the outcome of the meeting, he add</w:t>
      </w:r>
      <w:r w:rsidR="000A7D34">
        <w:t>ed</w:t>
      </w:r>
      <w:r>
        <w:t xml:space="preserve"> it was very productive. The minutes will be prepared by CSIC together with a short summay of the meeting for the Project Officer and the Advisory Board. </w:t>
      </w:r>
      <w:r w:rsidR="00F90295">
        <w:t xml:space="preserve">He reminded about communicating enough in advance any budget changes that may be necessary before the reporting period next November. He informed that in February will be a meeting in Brussels in which our project will be presented, with representation of all the WP leaders and </w:t>
      </w:r>
      <w:r w:rsidR="000A7D34">
        <w:t>PI</w:t>
      </w:r>
      <w:r w:rsidR="00F90295">
        <w:t xml:space="preserve">s. </w:t>
      </w:r>
      <w:r w:rsidR="006361FF">
        <w:t>Finally, Ferrer</w:t>
      </w:r>
      <w:r>
        <w:t xml:space="preserve"> thank</w:t>
      </w:r>
      <w:r w:rsidR="000F3ED3">
        <w:t>ed</w:t>
      </w:r>
      <w:r>
        <w:t xml:space="preserve"> all the assistants both online and in person </w:t>
      </w:r>
      <w:r w:rsidR="000F3ED3">
        <w:t>for</w:t>
      </w:r>
      <w:r>
        <w:t xml:space="preserve"> attend</w:t>
      </w:r>
      <w:r w:rsidR="000F3ED3">
        <w:t>ing</w:t>
      </w:r>
      <w:r>
        <w:t xml:space="preserve"> to </w:t>
      </w:r>
      <w:r w:rsidR="00F90295">
        <w:t xml:space="preserve">this </w:t>
      </w:r>
      <w:r>
        <w:t>FuturEnzyme’s 12-month meeting</w:t>
      </w:r>
      <w:r w:rsidR="00F90295">
        <w:t>.</w:t>
      </w:r>
    </w:p>
    <w:p w14:paraId="1BAF7843" w14:textId="7907AF23" w:rsidR="00F90295" w:rsidRPr="00D05D7B" w:rsidRDefault="00F90295" w:rsidP="000A7D34">
      <w:pPr>
        <w:spacing w:afterLines="120" w:after="288" w:line="240" w:lineRule="auto"/>
        <w:jc w:val="both"/>
      </w:pPr>
      <w:r>
        <w:t xml:space="preserve">With this farewell the meeting </w:t>
      </w:r>
      <w:r w:rsidR="000F3ED3">
        <w:t>was</w:t>
      </w:r>
      <w:r>
        <w:t xml:space="preserve"> concluded.</w:t>
      </w:r>
    </w:p>
    <w:p w14:paraId="2459219D" w14:textId="16FBC65D" w:rsidR="00720B46" w:rsidRDefault="00BC4B0C" w:rsidP="0015346C">
      <w:pPr>
        <w:pStyle w:val="Ttulo1"/>
        <w:spacing w:afterLines="120" w:after="288" w:line="240" w:lineRule="auto"/>
        <w:rPr>
          <w:lang w:val="en-GB"/>
        </w:rPr>
      </w:pPr>
      <w:bookmarkStart w:id="24" w:name="_Toc107218502"/>
      <w:r>
        <w:rPr>
          <w:lang w:val="en-GB"/>
        </w:rPr>
        <w:t>4. Links</w:t>
      </w:r>
      <w:bookmarkEnd w:id="24"/>
    </w:p>
    <w:p w14:paraId="75B2C1E6" w14:textId="7262AA04" w:rsidR="00720B46" w:rsidRPr="0015346C" w:rsidRDefault="009569B6" w:rsidP="0015346C">
      <w:pPr>
        <w:spacing w:afterLines="120" w:after="288" w:line="240" w:lineRule="auto"/>
        <w:jc w:val="both"/>
        <w:rPr>
          <w:b/>
          <w:lang w:val="en-GB"/>
        </w:rPr>
      </w:pPr>
      <w:r w:rsidRPr="0015346C">
        <w:rPr>
          <w:b/>
          <w:lang w:val="en-GB"/>
        </w:rPr>
        <w:t>Day 1</w:t>
      </w:r>
    </w:p>
    <w:p w14:paraId="66CEF4E5" w14:textId="60CBCE88" w:rsidR="00720B46" w:rsidRPr="00720B46" w:rsidRDefault="009569B6" w:rsidP="0015346C">
      <w:pPr>
        <w:spacing w:afterLines="120" w:after="288" w:line="240" w:lineRule="auto"/>
        <w:jc w:val="both"/>
        <w:rPr>
          <w:lang w:val="en-GB"/>
        </w:rPr>
      </w:pPr>
      <w:r w:rsidRPr="009569B6">
        <w:rPr>
          <w:lang w:val="en-GB"/>
        </w:rPr>
        <w:t>https://balanbbb.corp.csic.es/playback/presentation/2.0/playback.html?meetingId=73c45220ca9d919ea5a88862837074915e4db82d-1653982279331</w:t>
      </w:r>
    </w:p>
    <w:p w14:paraId="0E36696A" w14:textId="7067485E" w:rsidR="00720B46" w:rsidRPr="0015346C" w:rsidRDefault="009569B6" w:rsidP="0015346C">
      <w:pPr>
        <w:spacing w:afterLines="120" w:after="288" w:line="240" w:lineRule="auto"/>
        <w:jc w:val="both"/>
        <w:rPr>
          <w:b/>
          <w:lang w:val="en-GB"/>
        </w:rPr>
      </w:pPr>
      <w:r w:rsidRPr="0015346C">
        <w:rPr>
          <w:b/>
          <w:lang w:val="en-GB"/>
        </w:rPr>
        <w:t>Day 2</w:t>
      </w:r>
    </w:p>
    <w:p w14:paraId="3B1D4124" w14:textId="660C2ECE" w:rsidR="00BC4B0C" w:rsidRDefault="009569B6" w:rsidP="0015346C">
      <w:pPr>
        <w:spacing w:afterLines="120" w:after="288" w:line="240" w:lineRule="auto"/>
        <w:jc w:val="both"/>
        <w:rPr>
          <w:lang w:val="en-GB"/>
        </w:rPr>
      </w:pPr>
      <w:r w:rsidRPr="009569B6">
        <w:rPr>
          <w:lang w:val="en-GB"/>
        </w:rPr>
        <w:t>https://balanbbb.corp.csic.es/playback/presentation/2.0/playback.html?meetingId=73c45220ca9d919ea5a88862837074915e4db82d-1654069014721</w:t>
      </w:r>
    </w:p>
    <w:p w14:paraId="68420779" w14:textId="23D2C465" w:rsidR="00B77D14" w:rsidRDefault="000F3ED3" w:rsidP="000F3ED3">
      <w:pPr>
        <w:pStyle w:val="Ttulo1"/>
        <w:spacing w:afterLines="120" w:after="288" w:line="240" w:lineRule="auto"/>
        <w:rPr>
          <w:rFonts w:ascii="Corbel" w:hAnsi="Corbel"/>
          <w:b/>
          <w:sz w:val="28"/>
        </w:rPr>
      </w:pPr>
      <w:bookmarkStart w:id="25" w:name="_Toc107218503"/>
      <w:r>
        <w:rPr>
          <w:lang w:val="en-GB"/>
        </w:rPr>
        <w:t>5</w:t>
      </w:r>
      <w:r w:rsidR="00BC4B0C">
        <w:rPr>
          <w:lang w:val="en-GB"/>
        </w:rPr>
        <w:t>. Agenda</w:t>
      </w:r>
      <w:bookmarkEnd w:id="25"/>
    </w:p>
    <w:p w14:paraId="19F57D04" w14:textId="77777777" w:rsidR="009569B6" w:rsidRDefault="009569B6" w:rsidP="0015346C">
      <w:pPr>
        <w:spacing w:afterLines="120" w:after="288" w:line="240" w:lineRule="auto"/>
        <w:contextualSpacing/>
        <w:jc w:val="center"/>
        <w:rPr>
          <w:rFonts w:cstheme="minorHAnsi"/>
          <w:b/>
          <w:sz w:val="28"/>
          <w:szCs w:val="28"/>
          <w:lang w:val="en-US"/>
        </w:rPr>
      </w:pPr>
      <w:bookmarkStart w:id="26" w:name="_Hlk102728168"/>
      <w:r w:rsidRPr="00F379D0">
        <w:rPr>
          <w:rFonts w:cstheme="minorHAnsi"/>
          <w:b/>
          <w:sz w:val="28"/>
          <w:lang w:val="en-US"/>
        </w:rPr>
        <w:t>12-month GENERAL ASSEMBLY meeting (31</w:t>
      </w:r>
      <w:r w:rsidRPr="00F379D0">
        <w:rPr>
          <w:rFonts w:cstheme="minorHAnsi"/>
          <w:b/>
          <w:sz w:val="28"/>
          <w:szCs w:val="28"/>
          <w:vertAlign w:val="superscript"/>
          <w:lang w:val="en-US"/>
        </w:rPr>
        <w:t xml:space="preserve">st </w:t>
      </w:r>
      <w:r w:rsidRPr="00F379D0">
        <w:rPr>
          <w:rFonts w:cstheme="minorHAnsi"/>
          <w:b/>
          <w:sz w:val="28"/>
          <w:szCs w:val="28"/>
          <w:lang w:val="en-US"/>
        </w:rPr>
        <w:t xml:space="preserve">May </w:t>
      </w:r>
      <w:r>
        <w:rPr>
          <w:rFonts w:cstheme="minorHAnsi"/>
          <w:b/>
          <w:sz w:val="28"/>
          <w:szCs w:val="28"/>
          <w:lang w:val="en-US"/>
        </w:rPr>
        <w:t>-</w:t>
      </w:r>
      <w:r w:rsidRPr="00F379D0">
        <w:rPr>
          <w:rFonts w:cstheme="minorHAnsi"/>
          <w:b/>
          <w:sz w:val="28"/>
          <w:szCs w:val="28"/>
          <w:lang w:val="en-US"/>
        </w:rPr>
        <w:t xml:space="preserve"> 1</w:t>
      </w:r>
      <w:r w:rsidRPr="00F379D0">
        <w:rPr>
          <w:rFonts w:cstheme="minorHAnsi"/>
          <w:b/>
          <w:sz w:val="28"/>
          <w:szCs w:val="28"/>
          <w:vertAlign w:val="superscript"/>
          <w:lang w:val="en-US"/>
        </w:rPr>
        <w:t>st</w:t>
      </w:r>
      <w:r w:rsidRPr="00F379D0">
        <w:rPr>
          <w:rFonts w:cstheme="minorHAnsi"/>
          <w:b/>
          <w:sz w:val="28"/>
          <w:szCs w:val="28"/>
          <w:lang w:val="en-US"/>
        </w:rPr>
        <w:t xml:space="preserve"> June 2022)</w:t>
      </w:r>
    </w:p>
    <w:p w14:paraId="79C9C237" w14:textId="77777777" w:rsidR="009569B6" w:rsidRDefault="009569B6" w:rsidP="0015346C">
      <w:pPr>
        <w:spacing w:afterLines="120" w:after="288" w:line="240" w:lineRule="auto"/>
        <w:contextualSpacing/>
        <w:jc w:val="center"/>
        <w:rPr>
          <w:rFonts w:cstheme="minorHAnsi"/>
          <w:b/>
          <w:color w:val="00968F"/>
          <w:lang w:val="en-US"/>
        </w:rPr>
      </w:pPr>
      <w:r w:rsidRPr="00F379D0">
        <w:rPr>
          <w:rFonts w:cstheme="minorHAnsi"/>
          <w:b/>
          <w:color w:val="00968F"/>
          <w:lang w:val="en-US"/>
        </w:rPr>
        <w:t>Technologies of the Future for Low-Cost Enzymes for Environment-Friendly Products</w:t>
      </w:r>
    </w:p>
    <w:p w14:paraId="4C2CA7EC" w14:textId="77777777" w:rsidR="009569B6" w:rsidRPr="00F379D0" w:rsidRDefault="009569B6" w:rsidP="0015346C">
      <w:pPr>
        <w:spacing w:afterLines="120" w:after="288" w:line="240" w:lineRule="auto"/>
        <w:contextualSpacing/>
        <w:jc w:val="center"/>
        <w:rPr>
          <w:rFonts w:cstheme="minorHAnsi"/>
          <w:b/>
          <w:sz w:val="28"/>
          <w:szCs w:val="28"/>
          <w:lang w:val="en-US"/>
        </w:rPr>
      </w:pPr>
    </w:p>
    <w:p w14:paraId="6832F0F5" w14:textId="77777777" w:rsidR="009569B6" w:rsidRPr="00F379D0" w:rsidRDefault="009569B6" w:rsidP="0015346C">
      <w:pPr>
        <w:spacing w:afterLines="120" w:after="288" w:line="240" w:lineRule="auto"/>
        <w:contextualSpacing/>
        <w:rPr>
          <w:rFonts w:cstheme="minorHAnsi"/>
          <w:b/>
          <w:lang w:val="en-US"/>
        </w:rPr>
      </w:pPr>
    </w:p>
    <w:p w14:paraId="0552DA3F" w14:textId="77777777" w:rsidR="009569B6" w:rsidRPr="00F379D0" w:rsidRDefault="009569B6" w:rsidP="0015346C">
      <w:pPr>
        <w:spacing w:afterLines="120" w:after="288" w:line="240" w:lineRule="auto"/>
        <w:contextualSpacing/>
        <w:rPr>
          <w:rFonts w:cstheme="minorHAnsi"/>
          <w:b/>
          <w:lang w:val="en-US"/>
        </w:rPr>
      </w:pPr>
      <w:r w:rsidRPr="00F379D0">
        <w:rPr>
          <w:rFonts w:cstheme="minorHAnsi"/>
          <w:b/>
          <w:lang w:val="en-US"/>
        </w:rPr>
        <w:t>On-line link:</w:t>
      </w:r>
    </w:p>
    <w:p w14:paraId="568B644C" w14:textId="77777777" w:rsidR="009569B6" w:rsidRPr="00F379D0" w:rsidRDefault="00D11D1C" w:rsidP="0015346C">
      <w:pPr>
        <w:spacing w:afterLines="120" w:after="288" w:line="240" w:lineRule="auto"/>
        <w:contextualSpacing/>
        <w:rPr>
          <w:rFonts w:cstheme="minorHAnsi"/>
          <w:lang w:val="en-US"/>
        </w:rPr>
      </w:pPr>
      <w:hyperlink r:id="rId54" w:history="1">
        <w:r w:rsidR="009569B6" w:rsidRPr="00F379D0">
          <w:rPr>
            <w:rStyle w:val="Hipervnculo"/>
            <w:rFonts w:cstheme="minorHAnsi"/>
            <w:lang w:val="en-US"/>
          </w:rPr>
          <w:t>https://conectaha.csic.es/b/pat-1d3-guk-x6v</w:t>
        </w:r>
      </w:hyperlink>
    </w:p>
    <w:p w14:paraId="3C93A767" w14:textId="77777777" w:rsidR="009569B6" w:rsidRPr="00F379D0" w:rsidRDefault="009569B6" w:rsidP="0015346C">
      <w:pPr>
        <w:spacing w:afterLines="120" w:after="288" w:line="240" w:lineRule="auto"/>
        <w:contextualSpacing/>
        <w:rPr>
          <w:rFonts w:cstheme="minorHAnsi"/>
          <w:lang w:val="en-US"/>
        </w:rPr>
      </w:pPr>
    </w:p>
    <w:p w14:paraId="0789F48F" w14:textId="77777777" w:rsidR="009569B6" w:rsidRPr="00F379D0" w:rsidRDefault="009569B6" w:rsidP="0015346C">
      <w:pPr>
        <w:spacing w:afterLines="120" w:after="288" w:line="240" w:lineRule="auto"/>
        <w:contextualSpacing/>
        <w:rPr>
          <w:rFonts w:cstheme="minorHAnsi"/>
          <w:b/>
          <w:lang w:val="en-US"/>
        </w:rPr>
      </w:pPr>
    </w:p>
    <w:p w14:paraId="5277D921" w14:textId="77777777" w:rsidR="009569B6" w:rsidRPr="00F379D0" w:rsidRDefault="009569B6" w:rsidP="0015346C">
      <w:pPr>
        <w:spacing w:afterLines="120" w:after="288" w:line="240" w:lineRule="auto"/>
        <w:contextualSpacing/>
        <w:rPr>
          <w:rFonts w:cstheme="minorHAnsi"/>
          <w:b/>
          <w:lang w:val="en-US"/>
        </w:rPr>
      </w:pPr>
      <w:r w:rsidRPr="00F379D0">
        <w:rPr>
          <w:rFonts w:cstheme="minorHAnsi"/>
          <w:b/>
          <w:lang w:val="en-US"/>
        </w:rPr>
        <w:t>Agenda</w:t>
      </w:r>
    </w:p>
    <w:p w14:paraId="5AD1B641" w14:textId="77777777" w:rsidR="009569B6" w:rsidRPr="00F379D0" w:rsidRDefault="009569B6" w:rsidP="0015346C">
      <w:pPr>
        <w:spacing w:before="240" w:afterLines="120" w:after="288" w:line="240" w:lineRule="auto"/>
        <w:rPr>
          <w:rFonts w:cstheme="minorHAnsi"/>
          <w:color w:val="00968F"/>
          <w:u w:val="single" w:color="00968F"/>
          <w:lang w:val="en-US"/>
        </w:rPr>
      </w:pPr>
      <w:r>
        <w:rPr>
          <w:rFonts w:cstheme="minorHAnsi"/>
          <w:color w:val="00968F"/>
          <w:u w:val="single" w:color="00968F"/>
          <w:lang w:val="en-US"/>
        </w:rPr>
        <w:t>Tuesday</w:t>
      </w:r>
      <w:r w:rsidRPr="00F379D0">
        <w:rPr>
          <w:rFonts w:cstheme="minorHAnsi"/>
          <w:color w:val="00968F"/>
          <w:u w:val="single" w:color="00968F"/>
          <w:lang w:val="en-US"/>
        </w:rPr>
        <w:t xml:space="preserve">, </w:t>
      </w:r>
      <w:r>
        <w:rPr>
          <w:rFonts w:cstheme="minorHAnsi"/>
          <w:color w:val="00968F"/>
          <w:u w:val="single" w:color="00968F"/>
          <w:lang w:val="en-US"/>
        </w:rPr>
        <w:t>31</w:t>
      </w:r>
      <w:r>
        <w:rPr>
          <w:rFonts w:cstheme="minorHAnsi"/>
          <w:color w:val="00968F"/>
          <w:u w:val="single" w:color="00968F"/>
          <w:vertAlign w:val="superscript"/>
          <w:lang w:val="en-US"/>
        </w:rPr>
        <w:t>st</w:t>
      </w:r>
      <w:r>
        <w:rPr>
          <w:rFonts w:cstheme="minorHAnsi"/>
          <w:color w:val="00968F"/>
          <w:u w:val="single" w:color="00968F"/>
          <w:lang w:val="en-US"/>
        </w:rPr>
        <w:t xml:space="preserve"> May</w:t>
      </w:r>
      <w:r w:rsidRPr="00F379D0">
        <w:rPr>
          <w:rFonts w:cstheme="minorHAnsi"/>
          <w:color w:val="00968F"/>
          <w:u w:val="single" w:color="00968F"/>
          <w:lang w:val="en-US"/>
        </w:rPr>
        <w:t xml:space="preserve"> </w:t>
      </w:r>
    </w:p>
    <w:p w14:paraId="3A49D1B3" w14:textId="77777777" w:rsidR="009569B6" w:rsidRPr="00F379D0" w:rsidRDefault="009569B6" w:rsidP="0015346C">
      <w:pPr>
        <w:spacing w:afterLines="120" w:after="288" w:line="240" w:lineRule="auto"/>
        <w:ind w:left="1412" w:hanging="1410"/>
        <w:contextualSpacing/>
        <w:rPr>
          <w:rFonts w:cstheme="minorHAnsi"/>
          <w:lang w:val="en-US"/>
        </w:rPr>
      </w:pPr>
      <w:r w:rsidRPr="00F379D0">
        <w:rPr>
          <w:rFonts w:cstheme="minorHAnsi"/>
          <w:color w:val="00968F"/>
          <w:lang w:val="en-US"/>
        </w:rPr>
        <w:t>9:30-9:</w:t>
      </w:r>
      <w:r>
        <w:rPr>
          <w:rFonts w:cstheme="minorHAnsi"/>
          <w:color w:val="00968F"/>
          <w:lang w:val="en-US"/>
        </w:rPr>
        <w:t>40</w:t>
      </w:r>
      <w:r w:rsidRPr="00F379D0">
        <w:rPr>
          <w:rFonts w:cstheme="minorHAnsi"/>
          <w:lang w:val="en-US"/>
        </w:rPr>
        <w:tab/>
        <w:t xml:space="preserve">Welcome to the </w:t>
      </w:r>
      <w:r>
        <w:rPr>
          <w:rFonts w:cstheme="minorHAnsi"/>
          <w:lang w:val="en-US"/>
        </w:rPr>
        <w:t>12</w:t>
      </w:r>
      <w:r w:rsidRPr="00F379D0">
        <w:rPr>
          <w:rFonts w:cstheme="minorHAnsi"/>
          <w:lang w:val="en-US"/>
        </w:rPr>
        <w:t xml:space="preserve">-month </w:t>
      </w:r>
      <w:r>
        <w:rPr>
          <w:rFonts w:cstheme="minorHAnsi"/>
          <w:lang w:val="en-US"/>
        </w:rPr>
        <w:t>General Assembly</w:t>
      </w:r>
      <w:r w:rsidRPr="00F379D0">
        <w:rPr>
          <w:rFonts w:cstheme="minorHAnsi"/>
          <w:lang w:val="en-US"/>
        </w:rPr>
        <w:t xml:space="preserve"> meeting</w:t>
      </w:r>
    </w:p>
    <w:p w14:paraId="3CFEA40F" w14:textId="77777777" w:rsidR="009569B6" w:rsidRPr="00F379D0" w:rsidRDefault="009569B6" w:rsidP="0015346C">
      <w:pPr>
        <w:spacing w:afterLines="120" w:after="288" w:line="240" w:lineRule="auto"/>
        <w:ind w:left="1412"/>
        <w:contextualSpacing/>
        <w:rPr>
          <w:rFonts w:cstheme="minorHAnsi"/>
          <w:color w:val="808080" w:themeColor="background1" w:themeShade="80"/>
          <w:lang w:val="en-US"/>
        </w:rPr>
      </w:pPr>
      <w:r w:rsidRPr="00F379D0">
        <w:rPr>
          <w:rFonts w:cstheme="minorHAnsi"/>
          <w:color w:val="808080" w:themeColor="background1" w:themeShade="80"/>
          <w:lang w:val="en-US"/>
        </w:rPr>
        <w:t>Manuel Ferrer (CSIC): Project Coordinator</w:t>
      </w:r>
    </w:p>
    <w:p w14:paraId="0FE899BC" w14:textId="77777777" w:rsidR="009569B6" w:rsidRPr="00F379D0" w:rsidRDefault="009569B6" w:rsidP="0015346C">
      <w:pPr>
        <w:spacing w:afterLines="120" w:after="288" w:line="240" w:lineRule="auto"/>
        <w:ind w:left="1412"/>
        <w:contextualSpacing/>
        <w:rPr>
          <w:rFonts w:cstheme="minorHAnsi"/>
          <w:color w:val="808080" w:themeColor="background1" w:themeShade="80"/>
          <w:lang w:val="en-US"/>
        </w:rPr>
      </w:pPr>
      <w:r w:rsidRPr="00F379D0">
        <w:rPr>
          <w:rFonts w:cstheme="minorHAnsi"/>
          <w:color w:val="808080" w:themeColor="background1" w:themeShade="80"/>
          <w:lang w:val="en-US"/>
        </w:rPr>
        <w:t>Patricia Molina (CSIC): Project Manager</w:t>
      </w:r>
    </w:p>
    <w:p w14:paraId="695E834E" w14:textId="77777777" w:rsidR="009569B6" w:rsidRPr="00F379D0" w:rsidRDefault="009569B6" w:rsidP="0015346C">
      <w:pPr>
        <w:spacing w:afterLines="120" w:after="288" w:line="240" w:lineRule="auto"/>
        <w:ind w:left="1412" w:hanging="1410"/>
        <w:contextualSpacing/>
        <w:rPr>
          <w:rFonts w:cstheme="minorHAnsi"/>
          <w:lang w:val="en-US"/>
        </w:rPr>
      </w:pPr>
      <w:r w:rsidRPr="00F379D0">
        <w:rPr>
          <w:rFonts w:cstheme="minorHAnsi"/>
          <w:color w:val="00968F"/>
          <w:lang w:val="en-US"/>
        </w:rPr>
        <w:t>9:</w:t>
      </w:r>
      <w:r>
        <w:rPr>
          <w:rFonts w:cstheme="minorHAnsi"/>
          <w:color w:val="00968F"/>
          <w:lang w:val="en-US"/>
        </w:rPr>
        <w:t>40</w:t>
      </w:r>
      <w:r w:rsidRPr="00F379D0">
        <w:rPr>
          <w:rFonts w:cstheme="minorHAnsi"/>
          <w:color w:val="00968F"/>
          <w:lang w:val="en-US"/>
        </w:rPr>
        <w:t>-</w:t>
      </w:r>
      <w:r>
        <w:rPr>
          <w:rFonts w:cstheme="minorHAnsi"/>
          <w:color w:val="00968F"/>
          <w:lang w:val="en-US"/>
        </w:rPr>
        <w:t>10</w:t>
      </w:r>
      <w:r w:rsidRPr="00F379D0">
        <w:rPr>
          <w:rFonts w:cstheme="minorHAnsi"/>
          <w:color w:val="00968F"/>
          <w:lang w:val="en-US"/>
        </w:rPr>
        <w:t>:</w:t>
      </w:r>
      <w:r>
        <w:rPr>
          <w:rFonts w:cstheme="minorHAnsi"/>
          <w:color w:val="00968F"/>
          <w:lang w:val="en-US"/>
        </w:rPr>
        <w:t>0</w:t>
      </w:r>
      <w:r w:rsidRPr="00F379D0">
        <w:rPr>
          <w:rFonts w:cstheme="minorHAnsi"/>
          <w:color w:val="00968F"/>
          <w:lang w:val="en-US"/>
        </w:rPr>
        <w:t>0</w:t>
      </w:r>
      <w:r w:rsidRPr="00F379D0">
        <w:rPr>
          <w:rFonts w:cstheme="minorHAnsi"/>
          <w:lang w:val="en-US"/>
        </w:rPr>
        <w:tab/>
        <w:t>FuturEnzyme: general resume</w:t>
      </w:r>
      <w:r>
        <w:rPr>
          <w:rFonts w:cstheme="minorHAnsi"/>
          <w:lang w:val="en-US"/>
        </w:rPr>
        <w:t xml:space="preserve"> on the activities along the first year of the project</w:t>
      </w:r>
    </w:p>
    <w:p w14:paraId="69E04883" w14:textId="77777777" w:rsidR="009569B6" w:rsidRPr="00F379D0" w:rsidRDefault="009569B6" w:rsidP="0015346C">
      <w:pPr>
        <w:spacing w:afterLines="120" w:after="288" w:line="240" w:lineRule="auto"/>
        <w:ind w:left="1412"/>
        <w:contextualSpacing/>
        <w:rPr>
          <w:rFonts w:cstheme="minorHAnsi"/>
          <w:color w:val="808080" w:themeColor="background1" w:themeShade="80"/>
          <w:lang w:val="en-US"/>
        </w:rPr>
      </w:pPr>
      <w:r w:rsidRPr="00F379D0">
        <w:rPr>
          <w:rFonts w:cstheme="minorHAnsi"/>
          <w:color w:val="808080" w:themeColor="background1" w:themeShade="80"/>
          <w:lang w:val="en-US"/>
        </w:rPr>
        <w:t xml:space="preserve">Manuel Ferrer (CSIC): FuturEnzyme Project Coordinator </w:t>
      </w:r>
    </w:p>
    <w:p w14:paraId="5C4AA91F" w14:textId="77777777" w:rsidR="009569B6" w:rsidRPr="00F379D0" w:rsidRDefault="009569B6" w:rsidP="0015346C">
      <w:pPr>
        <w:spacing w:afterLines="120" w:after="288" w:line="240" w:lineRule="auto"/>
        <w:ind w:left="1412" w:hanging="1410"/>
        <w:contextualSpacing/>
        <w:rPr>
          <w:rFonts w:cstheme="minorHAnsi"/>
          <w:lang w:val="en-US"/>
        </w:rPr>
      </w:pPr>
      <w:r>
        <w:rPr>
          <w:rFonts w:cstheme="minorHAnsi"/>
          <w:color w:val="00968F"/>
          <w:lang w:val="en-US"/>
        </w:rPr>
        <w:t>10</w:t>
      </w:r>
      <w:r w:rsidRPr="00F379D0">
        <w:rPr>
          <w:rFonts w:cstheme="minorHAnsi"/>
          <w:color w:val="00968F"/>
          <w:lang w:val="en-US"/>
        </w:rPr>
        <w:t>:</w:t>
      </w:r>
      <w:r>
        <w:rPr>
          <w:rFonts w:cstheme="minorHAnsi"/>
          <w:color w:val="00968F"/>
          <w:lang w:val="en-US"/>
        </w:rPr>
        <w:t>0</w:t>
      </w:r>
      <w:r w:rsidRPr="00F379D0">
        <w:rPr>
          <w:rFonts w:cstheme="minorHAnsi"/>
          <w:color w:val="00968F"/>
          <w:lang w:val="en-US"/>
        </w:rPr>
        <w:t>0-10:</w:t>
      </w:r>
      <w:r>
        <w:rPr>
          <w:rFonts w:cstheme="minorHAnsi"/>
          <w:color w:val="00968F"/>
          <w:lang w:val="en-US"/>
        </w:rPr>
        <w:t>15</w:t>
      </w:r>
      <w:r w:rsidRPr="003D26E1">
        <w:rPr>
          <w:color w:val="008F96"/>
          <w:vertAlign w:val="superscript"/>
          <w:lang w:val="en-US"/>
        </w:rPr>
        <w:t>1</w:t>
      </w:r>
      <w:r w:rsidRPr="00F379D0">
        <w:rPr>
          <w:rFonts w:cstheme="minorHAnsi"/>
          <w:lang w:val="en-US"/>
        </w:rPr>
        <w:tab/>
        <w:t>CSIC as leader of WP1 and 9</w:t>
      </w:r>
    </w:p>
    <w:p w14:paraId="3746FACE" w14:textId="77777777" w:rsidR="009569B6" w:rsidRPr="00F379D0" w:rsidRDefault="009569B6" w:rsidP="0015346C">
      <w:pPr>
        <w:spacing w:afterLines="120" w:after="288" w:line="240" w:lineRule="auto"/>
        <w:ind w:left="1412"/>
        <w:contextualSpacing/>
        <w:rPr>
          <w:rFonts w:cstheme="minorHAnsi"/>
          <w:color w:val="808080" w:themeColor="background1" w:themeShade="80"/>
          <w:lang w:val="en-US"/>
        </w:rPr>
      </w:pPr>
      <w:r w:rsidRPr="00F379D0">
        <w:rPr>
          <w:rFonts w:cstheme="minorHAnsi"/>
          <w:color w:val="808080" w:themeColor="background1" w:themeShade="80"/>
          <w:lang w:val="en-US"/>
        </w:rPr>
        <w:t>Manuel Ferrer</w:t>
      </w:r>
    </w:p>
    <w:p w14:paraId="391083EF" w14:textId="77777777" w:rsidR="009569B6" w:rsidRPr="00F379D0" w:rsidRDefault="009569B6" w:rsidP="0015346C">
      <w:pPr>
        <w:spacing w:afterLines="120" w:after="288" w:line="240" w:lineRule="auto"/>
        <w:ind w:left="1412" w:hanging="1410"/>
        <w:contextualSpacing/>
        <w:rPr>
          <w:rFonts w:cstheme="minorHAnsi"/>
          <w:lang w:val="en-US"/>
        </w:rPr>
      </w:pPr>
      <w:r w:rsidRPr="00F379D0">
        <w:rPr>
          <w:rFonts w:cstheme="minorHAnsi"/>
          <w:color w:val="00968F"/>
          <w:lang w:val="en-US"/>
        </w:rPr>
        <w:t>10:</w:t>
      </w:r>
      <w:r>
        <w:rPr>
          <w:rFonts w:cstheme="minorHAnsi"/>
          <w:color w:val="00968F"/>
          <w:lang w:val="en-US"/>
        </w:rPr>
        <w:t>15</w:t>
      </w:r>
      <w:r w:rsidRPr="00F379D0">
        <w:rPr>
          <w:rFonts w:cstheme="minorHAnsi"/>
          <w:color w:val="00968F"/>
          <w:lang w:val="en-US"/>
        </w:rPr>
        <w:t>-1</w:t>
      </w:r>
      <w:r>
        <w:rPr>
          <w:rFonts w:cstheme="minorHAnsi"/>
          <w:color w:val="00968F"/>
          <w:lang w:val="en-US"/>
        </w:rPr>
        <w:t>1</w:t>
      </w:r>
      <w:r w:rsidRPr="00F379D0">
        <w:rPr>
          <w:rFonts w:cstheme="minorHAnsi"/>
          <w:color w:val="00968F"/>
          <w:lang w:val="en-US"/>
        </w:rPr>
        <w:t>:</w:t>
      </w:r>
      <w:r>
        <w:rPr>
          <w:rFonts w:cstheme="minorHAnsi"/>
          <w:color w:val="00968F"/>
          <w:lang w:val="en-US"/>
        </w:rPr>
        <w:t>10</w:t>
      </w:r>
      <w:r w:rsidRPr="003D26E1">
        <w:rPr>
          <w:color w:val="008F96"/>
          <w:vertAlign w:val="superscript"/>
          <w:lang w:val="en-US"/>
        </w:rPr>
        <w:t>1</w:t>
      </w:r>
      <w:r w:rsidRPr="00F379D0">
        <w:rPr>
          <w:rFonts w:cstheme="minorHAnsi"/>
          <w:lang w:val="en-US"/>
        </w:rPr>
        <w:tab/>
      </w:r>
      <w:r w:rsidRPr="00F379D0">
        <w:rPr>
          <w:rFonts w:cstheme="minorHAnsi"/>
          <w:lang w:val="en-US"/>
        </w:rPr>
        <w:tab/>
        <w:t>BSC as leader of WP2</w:t>
      </w:r>
    </w:p>
    <w:p w14:paraId="49A22C29" w14:textId="77777777" w:rsidR="009569B6" w:rsidRDefault="009569B6" w:rsidP="0015346C">
      <w:pPr>
        <w:spacing w:afterLines="120" w:after="288" w:line="240" w:lineRule="auto"/>
        <w:ind w:left="1412"/>
        <w:contextualSpacing/>
        <w:rPr>
          <w:rFonts w:cstheme="minorHAnsi"/>
          <w:color w:val="808080" w:themeColor="background1" w:themeShade="80"/>
          <w:lang w:val="en-US"/>
        </w:rPr>
      </w:pPr>
      <w:r w:rsidRPr="00F379D0">
        <w:rPr>
          <w:rFonts w:cstheme="minorHAnsi"/>
          <w:color w:val="808080" w:themeColor="background1" w:themeShade="80"/>
          <w:lang w:val="en-US"/>
        </w:rPr>
        <w:t xml:space="preserve">Víctor </w:t>
      </w:r>
      <w:proofErr w:type="spellStart"/>
      <w:r w:rsidRPr="00F379D0">
        <w:rPr>
          <w:rFonts w:cstheme="minorHAnsi"/>
          <w:color w:val="808080" w:themeColor="background1" w:themeShade="80"/>
          <w:lang w:val="en-US"/>
        </w:rPr>
        <w:t>Guallar</w:t>
      </w:r>
      <w:proofErr w:type="spellEnd"/>
    </w:p>
    <w:p w14:paraId="6D84ED8B" w14:textId="77777777" w:rsidR="009569B6" w:rsidRPr="00F379D0" w:rsidRDefault="009569B6" w:rsidP="0015346C">
      <w:pPr>
        <w:spacing w:afterLines="120" w:after="288" w:line="240" w:lineRule="auto"/>
        <w:ind w:left="1412"/>
        <w:contextualSpacing/>
        <w:rPr>
          <w:rFonts w:cstheme="minorHAnsi"/>
          <w:color w:val="808080" w:themeColor="background1" w:themeShade="80"/>
          <w:lang w:val="en-US"/>
        </w:rPr>
      </w:pPr>
    </w:p>
    <w:p w14:paraId="1F99E6BB" w14:textId="77777777" w:rsidR="009569B6" w:rsidRDefault="009569B6" w:rsidP="0015346C">
      <w:pPr>
        <w:spacing w:afterLines="120" w:after="288" w:line="240" w:lineRule="auto"/>
        <w:ind w:left="1412" w:hanging="1410"/>
        <w:contextualSpacing/>
        <w:rPr>
          <w:rFonts w:cstheme="minorHAnsi"/>
          <w:lang w:val="en-US"/>
        </w:rPr>
      </w:pPr>
      <w:r w:rsidRPr="00F379D0">
        <w:rPr>
          <w:rFonts w:cstheme="minorHAnsi"/>
          <w:color w:val="00968F"/>
          <w:lang w:val="en-US"/>
        </w:rPr>
        <w:lastRenderedPageBreak/>
        <w:t>1</w:t>
      </w:r>
      <w:r>
        <w:rPr>
          <w:rFonts w:cstheme="minorHAnsi"/>
          <w:color w:val="00968F"/>
          <w:lang w:val="en-US"/>
        </w:rPr>
        <w:t>1</w:t>
      </w:r>
      <w:r w:rsidRPr="00F379D0">
        <w:rPr>
          <w:rFonts w:cstheme="minorHAnsi"/>
          <w:color w:val="00968F"/>
          <w:lang w:val="en-US"/>
        </w:rPr>
        <w:t>:</w:t>
      </w:r>
      <w:r>
        <w:rPr>
          <w:rFonts w:cstheme="minorHAnsi"/>
          <w:color w:val="00968F"/>
          <w:lang w:val="en-US"/>
        </w:rPr>
        <w:t>10</w:t>
      </w:r>
      <w:r w:rsidRPr="00F379D0">
        <w:rPr>
          <w:rFonts w:cstheme="minorHAnsi"/>
          <w:color w:val="00968F"/>
          <w:lang w:val="en-US"/>
        </w:rPr>
        <w:t>-1</w:t>
      </w:r>
      <w:r>
        <w:rPr>
          <w:rFonts w:cstheme="minorHAnsi"/>
          <w:color w:val="00968F"/>
          <w:lang w:val="en-US"/>
        </w:rPr>
        <w:t>1</w:t>
      </w:r>
      <w:r w:rsidRPr="00F379D0">
        <w:rPr>
          <w:rFonts w:cstheme="minorHAnsi"/>
          <w:color w:val="00968F"/>
          <w:lang w:val="en-US"/>
        </w:rPr>
        <w:t>:</w:t>
      </w:r>
      <w:r>
        <w:rPr>
          <w:rFonts w:cstheme="minorHAnsi"/>
          <w:color w:val="00968F"/>
          <w:lang w:val="en-US"/>
        </w:rPr>
        <w:t>40</w:t>
      </w:r>
      <w:r w:rsidRPr="00F379D0">
        <w:rPr>
          <w:rFonts w:cstheme="minorHAnsi"/>
          <w:lang w:val="en-US"/>
        </w:rPr>
        <w:tab/>
      </w:r>
      <w:r>
        <w:rPr>
          <w:rFonts w:cstheme="minorHAnsi"/>
          <w:lang w:val="en-US"/>
        </w:rPr>
        <w:t>Coffee break</w:t>
      </w:r>
    </w:p>
    <w:p w14:paraId="6E3569E0" w14:textId="77777777" w:rsidR="009569B6" w:rsidRDefault="009569B6" w:rsidP="0015346C">
      <w:pPr>
        <w:spacing w:afterLines="120" w:after="288" w:line="240" w:lineRule="auto"/>
        <w:ind w:left="1412" w:hanging="1410"/>
        <w:contextualSpacing/>
        <w:rPr>
          <w:rFonts w:cstheme="minorHAnsi"/>
          <w:lang w:val="en-US"/>
        </w:rPr>
      </w:pPr>
    </w:p>
    <w:p w14:paraId="122B9D54" w14:textId="77777777" w:rsidR="009569B6" w:rsidRPr="00F379D0" w:rsidRDefault="009569B6" w:rsidP="0015346C">
      <w:pPr>
        <w:spacing w:afterLines="120" w:after="288" w:line="240" w:lineRule="auto"/>
        <w:contextualSpacing/>
        <w:rPr>
          <w:rFonts w:cstheme="minorHAnsi"/>
          <w:lang w:val="en-US"/>
        </w:rPr>
      </w:pPr>
      <w:r>
        <w:rPr>
          <w:rFonts w:cstheme="minorHAnsi"/>
          <w:color w:val="00968F"/>
          <w:lang w:val="en-US"/>
        </w:rPr>
        <w:t>11</w:t>
      </w:r>
      <w:r w:rsidRPr="00F379D0">
        <w:rPr>
          <w:rFonts w:cstheme="minorHAnsi"/>
          <w:color w:val="00968F"/>
          <w:lang w:val="en-US"/>
        </w:rPr>
        <w:t>:</w:t>
      </w:r>
      <w:r>
        <w:rPr>
          <w:rFonts w:cstheme="minorHAnsi"/>
          <w:color w:val="00968F"/>
          <w:lang w:val="en-US"/>
        </w:rPr>
        <w:t>40</w:t>
      </w:r>
      <w:r w:rsidRPr="00F379D0">
        <w:rPr>
          <w:rFonts w:cstheme="minorHAnsi"/>
          <w:color w:val="00968F"/>
          <w:lang w:val="en-US"/>
        </w:rPr>
        <w:t>-1</w:t>
      </w:r>
      <w:r>
        <w:rPr>
          <w:rFonts w:cstheme="minorHAnsi"/>
          <w:color w:val="00968F"/>
          <w:lang w:val="en-US"/>
        </w:rPr>
        <w:t>2</w:t>
      </w:r>
      <w:r w:rsidRPr="00F379D0">
        <w:rPr>
          <w:rFonts w:cstheme="minorHAnsi"/>
          <w:color w:val="00968F"/>
          <w:lang w:val="en-US"/>
        </w:rPr>
        <w:t>:</w:t>
      </w:r>
      <w:r>
        <w:rPr>
          <w:rFonts w:cstheme="minorHAnsi"/>
          <w:color w:val="00968F"/>
          <w:lang w:val="en-US"/>
        </w:rPr>
        <w:t>35</w:t>
      </w:r>
      <w:r w:rsidRPr="003D26E1">
        <w:rPr>
          <w:color w:val="008F96"/>
          <w:vertAlign w:val="superscript"/>
          <w:lang w:val="en-US"/>
        </w:rPr>
        <w:t>1</w:t>
      </w:r>
      <w:r>
        <w:rPr>
          <w:rFonts w:cstheme="minorHAnsi"/>
          <w:color w:val="00968F"/>
          <w:lang w:val="en-US"/>
        </w:rPr>
        <w:tab/>
      </w:r>
      <w:r w:rsidRPr="00F379D0">
        <w:rPr>
          <w:rFonts w:cstheme="minorHAnsi"/>
          <w:lang w:val="en-US"/>
        </w:rPr>
        <w:t>Bangor as leader of WP3</w:t>
      </w:r>
    </w:p>
    <w:p w14:paraId="2E3F692C" w14:textId="77777777" w:rsidR="009569B6" w:rsidRDefault="009569B6" w:rsidP="0015346C">
      <w:pPr>
        <w:spacing w:afterLines="120" w:after="288" w:line="240" w:lineRule="auto"/>
        <w:ind w:left="1412"/>
        <w:contextualSpacing/>
        <w:rPr>
          <w:rFonts w:cstheme="minorHAnsi"/>
          <w:color w:val="808080" w:themeColor="background1" w:themeShade="80"/>
          <w:lang w:val="en-US"/>
        </w:rPr>
      </w:pPr>
      <w:r w:rsidRPr="00F379D0">
        <w:rPr>
          <w:rFonts w:cstheme="minorHAnsi"/>
          <w:color w:val="808080" w:themeColor="background1" w:themeShade="80"/>
          <w:lang w:val="en-US"/>
        </w:rPr>
        <w:t xml:space="preserve">Peter </w:t>
      </w:r>
      <w:proofErr w:type="spellStart"/>
      <w:r w:rsidRPr="00F379D0">
        <w:rPr>
          <w:rFonts w:cstheme="minorHAnsi"/>
          <w:color w:val="808080" w:themeColor="background1" w:themeShade="80"/>
          <w:lang w:val="en-US"/>
        </w:rPr>
        <w:t>Golyshin</w:t>
      </w:r>
      <w:proofErr w:type="spellEnd"/>
    </w:p>
    <w:p w14:paraId="51B285AA" w14:textId="77777777" w:rsidR="009569B6" w:rsidRPr="00F379D0" w:rsidRDefault="009569B6" w:rsidP="0015346C">
      <w:pPr>
        <w:spacing w:afterLines="120" w:after="288" w:line="240" w:lineRule="auto"/>
        <w:ind w:left="1412" w:hanging="1410"/>
        <w:contextualSpacing/>
        <w:rPr>
          <w:rFonts w:cstheme="minorHAnsi"/>
          <w:lang w:val="en-US"/>
        </w:rPr>
      </w:pPr>
      <w:r w:rsidRPr="003A73BA">
        <w:rPr>
          <w:rFonts w:cstheme="minorHAnsi"/>
          <w:color w:val="008F96"/>
          <w:lang w:val="en-US"/>
        </w:rPr>
        <w:t>1</w:t>
      </w:r>
      <w:r>
        <w:rPr>
          <w:rFonts w:cstheme="minorHAnsi"/>
          <w:color w:val="008F96"/>
          <w:lang w:val="en-US"/>
        </w:rPr>
        <w:t>2</w:t>
      </w:r>
      <w:r w:rsidRPr="003A73BA">
        <w:rPr>
          <w:rFonts w:cstheme="minorHAnsi"/>
          <w:color w:val="008F96"/>
          <w:lang w:val="en-US"/>
        </w:rPr>
        <w:t>:</w:t>
      </w:r>
      <w:r>
        <w:rPr>
          <w:rFonts w:cstheme="minorHAnsi"/>
          <w:color w:val="008F96"/>
          <w:lang w:val="en-US"/>
        </w:rPr>
        <w:t>35</w:t>
      </w:r>
      <w:r w:rsidRPr="003A73BA">
        <w:rPr>
          <w:rFonts w:cstheme="minorHAnsi"/>
          <w:color w:val="008F96"/>
          <w:lang w:val="en-US"/>
        </w:rPr>
        <w:t>-1</w:t>
      </w:r>
      <w:r>
        <w:rPr>
          <w:rFonts w:cstheme="minorHAnsi"/>
          <w:color w:val="008F96"/>
          <w:lang w:val="en-US"/>
        </w:rPr>
        <w:t>3</w:t>
      </w:r>
      <w:r w:rsidRPr="003A73BA">
        <w:rPr>
          <w:rFonts w:cstheme="minorHAnsi"/>
          <w:color w:val="008F96"/>
          <w:lang w:val="en-US"/>
        </w:rPr>
        <w:t>:</w:t>
      </w:r>
      <w:r>
        <w:rPr>
          <w:rFonts w:cstheme="minorHAnsi"/>
          <w:color w:val="008F96"/>
          <w:lang w:val="en-US"/>
        </w:rPr>
        <w:t>30</w:t>
      </w:r>
      <w:r w:rsidRPr="003D26E1">
        <w:rPr>
          <w:color w:val="008F96"/>
          <w:vertAlign w:val="superscript"/>
          <w:lang w:val="en-US"/>
        </w:rPr>
        <w:t>1</w:t>
      </w:r>
      <w:r>
        <w:rPr>
          <w:rFonts w:cstheme="minorHAnsi"/>
          <w:color w:val="008F96"/>
          <w:lang w:val="en-US"/>
        </w:rPr>
        <w:tab/>
      </w:r>
      <w:r w:rsidRPr="00F379D0">
        <w:rPr>
          <w:rFonts w:cstheme="minorHAnsi"/>
          <w:lang w:val="en-US"/>
        </w:rPr>
        <w:t>UHAM as leader of WP4</w:t>
      </w:r>
    </w:p>
    <w:p w14:paraId="48BEABF1" w14:textId="77777777" w:rsidR="009569B6" w:rsidRDefault="009569B6" w:rsidP="0015346C">
      <w:pPr>
        <w:spacing w:afterLines="120" w:after="288" w:line="240" w:lineRule="auto"/>
        <w:ind w:left="1412"/>
        <w:contextualSpacing/>
        <w:rPr>
          <w:rFonts w:cstheme="minorHAnsi"/>
          <w:color w:val="808080" w:themeColor="background1" w:themeShade="80"/>
          <w:lang w:val="en-US"/>
        </w:rPr>
      </w:pPr>
      <w:r>
        <w:rPr>
          <w:rFonts w:cstheme="minorHAnsi"/>
          <w:color w:val="808080" w:themeColor="background1" w:themeShade="80"/>
          <w:lang w:val="en-US"/>
        </w:rPr>
        <w:t>Pablo Pérez</w:t>
      </w:r>
    </w:p>
    <w:p w14:paraId="55D70694" w14:textId="77777777" w:rsidR="009569B6" w:rsidRPr="00F379D0" w:rsidRDefault="009569B6" w:rsidP="0015346C">
      <w:pPr>
        <w:spacing w:afterLines="120" w:after="288" w:line="240" w:lineRule="auto"/>
        <w:ind w:left="1412"/>
        <w:contextualSpacing/>
        <w:rPr>
          <w:rFonts w:cstheme="minorHAnsi"/>
          <w:color w:val="808080" w:themeColor="background1" w:themeShade="80"/>
          <w:lang w:val="en-US"/>
        </w:rPr>
      </w:pPr>
    </w:p>
    <w:p w14:paraId="3524474A" w14:textId="77777777" w:rsidR="009569B6" w:rsidRDefault="009569B6" w:rsidP="0015346C">
      <w:pPr>
        <w:spacing w:afterLines="120" w:after="288" w:line="240" w:lineRule="auto"/>
        <w:contextualSpacing/>
        <w:rPr>
          <w:rFonts w:cstheme="minorHAnsi"/>
          <w:lang w:val="en-US"/>
        </w:rPr>
      </w:pPr>
      <w:r w:rsidRPr="00F379D0">
        <w:rPr>
          <w:rFonts w:cstheme="minorHAnsi"/>
          <w:color w:val="00968F"/>
          <w:lang w:val="en-US"/>
        </w:rPr>
        <w:t>1</w:t>
      </w:r>
      <w:r>
        <w:rPr>
          <w:rFonts w:cstheme="minorHAnsi"/>
          <w:color w:val="00968F"/>
          <w:lang w:val="en-US"/>
        </w:rPr>
        <w:t>3</w:t>
      </w:r>
      <w:r w:rsidRPr="00F379D0">
        <w:rPr>
          <w:rFonts w:cstheme="minorHAnsi"/>
          <w:color w:val="00968F"/>
          <w:lang w:val="en-US"/>
        </w:rPr>
        <w:t>:</w:t>
      </w:r>
      <w:r>
        <w:rPr>
          <w:rFonts w:cstheme="minorHAnsi"/>
          <w:color w:val="00968F"/>
          <w:lang w:val="en-US"/>
        </w:rPr>
        <w:t>3</w:t>
      </w:r>
      <w:r w:rsidRPr="00F379D0">
        <w:rPr>
          <w:rFonts w:cstheme="minorHAnsi"/>
          <w:color w:val="00968F"/>
          <w:lang w:val="en-US"/>
        </w:rPr>
        <w:t>0-1</w:t>
      </w:r>
      <w:r>
        <w:rPr>
          <w:rFonts w:cstheme="minorHAnsi"/>
          <w:color w:val="00968F"/>
          <w:lang w:val="en-US"/>
        </w:rPr>
        <w:t>4</w:t>
      </w:r>
      <w:r w:rsidRPr="00F379D0">
        <w:rPr>
          <w:rFonts w:cstheme="minorHAnsi"/>
          <w:color w:val="00968F"/>
          <w:lang w:val="en-US"/>
        </w:rPr>
        <w:t>:</w:t>
      </w:r>
      <w:r>
        <w:rPr>
          <w:rFonts w:cstheme="minorHAnsi"/>
          <w:color w:val="00968F"/>
          <w:lang w:val="en-US"/>
        </w:rPr>
        <w:t>30</w:t>
      </w:r>
      <w:r w:rsidRPr="00F379D0">
        <w:rPr>
          <w:rFonts w:cstheme="minorHAnsi"/>
          <w:lang w:val="en-US"/>
        </w:rPr>
        <w:tab/>
      </w:r>
      <w:r w:rsidRPr="003A73BA">
        <w:rPr>
          <w:rFonts w:cstheme="minorHAnsi"/>
          <w:lang w:val="en-US"/>
        </w:rPr>
        <w:t>Lunch</w:t>
      </w:r>
      <w:r w:rsidRPr="00F379D0">
        <w:rPr>
          <w:rFonts w:cstheme="minorHAnsi"/>
          <w:lang w:val="en-US"/>
        </w:rPr>
        <w:t xml:space="preserve"> </w:t>
      </w:r>
    </w:p>
    <w:p w14:paraId="4BCFAE76" w14:textId="77777777" w:rsidR="009569B6" w:rsidRPr="00F379D0" w:rsidRDefault="009569B6" w:rsidP="0015346C">
      <w:pPr>
        <w:spacing w:afterLines="120" w:after="288" w:line="240" w:lineRule="auto"/>
        <w:contextualSpacing/>
        <w:rPr>
          <w:rFonts w:cstheme="minorHAnsi"/>
          <w:color w:val="00968F"/>
          <w:lang w:val="en-US"/>
        </w:rPr>
      </w:pPr>
    </w:p>
    <w:p w14:paraId="7964B0C4" w14:textId="77777777" w:rsidR="009569B6" w:rsidRPr="00F379D0" w:rsidRDefault="009569B6" w:rsidP="0015346C">
      <w:pPr>
        <w:spacing w:afterLines="120" w:after="288" w:line="240" w:lineRule="auto"/>
        <w:contextualSpacing/>
        <w:rPr>
          <w:rFonts w:cstheme="minorHAnsi"/>
          <w:lang w:val="en-US"/>
        </w:rPr>
      </w:pPr>
      <w:r w:rsidRPr="00F379D0">
        <w:rPr>
          <w:rFonts w:cstheme="minorHAnsi"/>
          <w:color w:val="00968F"/>
          <w:lang w:val="en-US"/>
        </w:rPr>
        <w:t>1</w:t>
      </w:r>
      <w:r>
        <w:rPr>
          <w:rFonts w:cstheme="minorHAnsi"/>
          <w:color w:val="00968F"/>
          <w:lang w:val="en-US"/>
        </w:rPr>
        <w:t>4</w:t>
      </w:r>
      <w:r w:rsidRPr="00F379D0">
        <w:rPr>
          <w:rFonts w:cstheme="minorHAnsi"/>
          <w:color w:val="00968F"/>
          <w:lang w:val="en-US"/>
        </w:rPr>
        <w:t>:</w:t>
      </w:r>
      <w:r>
        <w:rPr>
          <w:rFonts w:cstheme="minorHAnsi"/>
          <w:color w:val="00968F"/>
          <w:lang w:val="en-US"/>
        </w:rPr>
        <w:t>3</w:t>
      </w:r>
      <w:r w:rsidRPr="00F379D0">
        <w:rPr>
          <w:rFonts w:cstheme="minorHAnsi"/>
          <w:color w:val="00968F"/>
          <w:lang w:val="en-US"/>
        </w:rPr>
        <w:t>0-1</w:t>
      </w:r>
      <w:r>
        <w:rPr>
          <w:rFonts w:cstheme="minorHAnsi"/>
          <w:color w:val="00968F"/>
          <w:lang w:val="en-US"/>
        </w:rPr>
        <w:t>5</w:t>
      </w:r>
      <w:r w:rsidRPr="00F379D0">
        <w:rPr>
          <w:rFonts w:cstheme="minorHAnsi"/>
          <w:color w:val="00968F"/>
          <w:lang w:val="en-US"/>
        </w:rPr>
        <w:t>:</w:t>
      </w:r>
      <w:r>
        <w:rPr>
          <w:rFonts w:cstheme="minorHAnsi"/>
          <w:color w:val="00968F"/>
          <w:lang w:val="en-US"/>
        </w:rPr>
        <w:t>00</w:t>
      </w:r>
      <w:r w:rsidRPr="003D26E1">
        <w:rPr>
          <w:color w:val="008F96"/>
          <w:vertAlign w:val="superscript"/>
          <w:lang w:val="en-US"/>
        </w:rPr>
        <w:t>1</w:t>
      </w:r>
      <w:r w:rsidRPr="00F379D0">
        <w:rPr>
          <w:rFonts w:cstheme="minorHAnsi"/>
          <w:lang w:val="en-US"/>
        </w:rPr>
        <w:tab/>
        <w:t>FHNW as leader of WP5</w:t>
      </w:r>
    </w:p>
    <w:p w14:paraId="26DE4F7B" w14:textId="77777777" w:rsidR="009569B6" w:rsidRPr="00F379D0" w:rsidRDefault="009569B6" w:rsidP="0015346C">
      <w:pPr>
        <w:spacing w:afterLines="120" w:after="288" w:line="240" w:lineRule="auto"/>
        <w:ind w:left="708" w:firstLine="708"/>
        <w:contextualSpacing/>
        <w:rPr>
          <w:rFonts w:cstheme="minorHAnsi"/>
          <w:color w:val="00968F"/>
          <w:lang w:val="en-US"/>
        </w:rPr>
      </w:pPr>
      <w:r w:rsidRPr="00F379D0">
        <w:rPr>
          <w:rFonts w:cstheme="minorHAnsi"/>
          <w:color w:val="808080" w:themeColor="background1" w:themeShade="80"/>
          <w:lang w:val="en-US"/>
        </w:rPr>
        <w:t xml:space="preserve">Patrick </w:t>
      </w:r>
      <w:proofErr w:type="spellStart"/>
      <w:r w:rsidRPr="00F379D0">
        <w:rPr>
          <w:rFonts w:cstheme="minorHAnsi"/>
          <w:color w:val="808080" w:themeColor="background1" w:themeShade="80"/>
          <w:lang w:val="en-US"/>
        </w:rPr>
        <w:t>Shahgaldian</w:t>
      </w:r>
      <w:proofErr w:type="spellEnd"/>
      <w:r>
        <w:rPr>
          <w:rFonts w:cstheme="minorHAnsi"/>
          <w:color w:val="808080" w:themeColor="background1" w:themeShade="80"/>
          <w:lang w:val="en-US"/>
        </w:rPr>
        <w:t xml:space="preserve">, Philippe </w:t>
      </w:r>
      <w:proofErr w:type="spellStart"/>
      <w:r>
        <w:rPr>
          <w:rFonts w:cstheme="minorHAnsi"/>
          <w:color w:val="808080" w:themeColor="background1" w:themeShade="80"/>
          <w:lang w:val="en-US"/>
        </w:rPr>
        <w:t>Corvini</w:t>
      </w:r>
      <w:proofErr w:type="spellEnd"/>
    </w:p>
    <w:p w14:paraId="399BFA53" w14:textId="77777777" w:rsidR="009569B6" w:rsidRPr="00F379D0" w:rsidRDefault="009569B6" w:rsidP="0015346C">
      <w:pPr>
        <w:spacing w:afterLines="120" w:after="288" w:line="240" w:lineRule="auto"/>
        <w:ind w:left="1412" w:hanging="1410"/>
        <w:contextualSpacing/>
        <w:rPr>
          <w:rFonts w:cstheme="minorHAnsi"/>
          <w:lang w:val="en-US"/>
        </w:rPr>
      </w:pPr>
      <w:r w:rsidRPr="00F379D0">
        <w:rPr>
          <w:rFonts w:cstheme="minorHAnsi"/>
          <w:color w:val="00968F"/>
          <w:lang w:val="en-US"/>
        </w:rPr>
        <w:t>1</w:t>
      </w:r>
      <w:r>
        <w:rPr>
          <w:rFonts w:cstheme="minorHAnsi"/>
          <w:color w:val="00968F"/>
          <w:lang w:val="en-US"/>
        </w:rPr>
        <w:t>5</w:t>
      </w:r>
      <w:r w:rsidRPr="00F379D0">
        <w:rPr>
          <w:rFonts w:cstheme="minorHAnsi"/>
          <w:color w:val="00968F"/>
          <w:lang w:val="en-US"/>
        </w:rPr>
        <w:t>:</w:t>
      </w:r>
      <w:r>
        <w:rPr>
          <w:rFonts w:cstheme="minorHAnsi"/>
          <w:color w:val="00968F"/>
          <w:lang w:val="en-US"/>
        </w:rPr>
        <w:t>00</w:t>
      </w:r>
      <w:r w:rsidRPr="00F379D0">
        <w:rPr>
          <w:rFonts w:cstheme="minorHAnsi"/>
          <w:color w:val="00968F"/>
          <w:lang w:val="en-US"/>
        </w:rPr>
        <w:t>-1</w:t>
      </w:r>
      <w:r>
        <w:rPr>
          <w:rFonts w:cstheme="minorHAnsi"/>
          <w:color w:val="00968F"/>
          <w:lang w:val="en-US"/>
        </w:rPr>
        <w:t>5</w:t>
      </w:r>
      <w:r w:rsidRPr="00F379D0">
        <w:rPr>
          <w:rFonts w:cstheme="minorHAnsi"/>
          <w:color w:val="00968F"/>
          <w:lang w:val="en-US"/>
        </w:rPr>
        <w:t>:</w:t>
      </w:r>
      <w:r>
        <w:rPr>
          <w:rFonts w:cstheme="minorHAnsi"/>
          <w:color w:val="00968F"/>
          <w:lang w:val="en-US"/>
        </w:rPr>
        <w:t>45</w:t>
      </w:r>
      <w:r w:rsidRPr="003D26E1">
        <w:rPr>
          <w:color w:val="008F96"/>
          <w:vertAlign w:val="superscript"/>
          <w:lang w:val="en-US"/>
        </w:rPr>
        <w:t>1</w:t>
      </w:r>
      <w:r>
        <w:rPr>
          <w:rFonts w:cstheme="minorHAnsi"/>
          <w:color w:val="00968F"/>
          <w:lang w:val="en-US"/>
        </w:rPr>
        <w:tab/>
      </w:r>
      <w:r w:rsidRPr="00F379D0">
        <w:rPr>
          <w:rFonts w:cstheme="minorHAnsi"/>
          <w:lang w:val="en-US"/>
        </w:rPr>
        <w:t>ITB as leader of WP8</w:t>
      </w:r>
    </w:p>
    <w:p w14:paraId="2FDF176C" w14:textId="77777777" w:rsidR="009569B6" w:rsidRDefault="009569B6" w:rsidP="0015346C">
      <w:pPr>
        <w:spacing w:afterLines="120" w:after="288" w:line="240" w:lineRule="auto"/>
        <w:ind w:left="1412"/>
        <w:contextualSpacing/>
        <w:rPr>
          <w:rFonts w:cstheme="minorHAnsi"/>
          <w:color w:val="808080" w:themeColor="background1" w:themeShade="80"/>
          <w:lang w:val="en-US"/>
        </w:rPr>
      </w:pPr>
      <w:r w:rsidRPr="00F379D0">
        <w:rPr>
          <w:rFonts w:cstheme="minorHAnsi"/>
          <w:color w:val="808080" w:themeColor="background1" w:themeShade="80"/>
          <w:lang w:val="en-US"/>
        </w:rPr>
        <w:t>Ilaria Re</w:t>
      </w:r>
      <w:r>
        <w:rPr>
          <w:rFonts w:cstheme="minorHAnsi"/>
          <w:color w:val="808080" w:themeColor="background1" w:themeShade="80"/>
          <w:lang w:val="en-US"/>
        </w:rPr>
        <w:t xml:space="preserve">, Sara </w:t>
      </w:r>
      <w:proofErr w:type="spellStart"/>
      <w:r>
        <w:rPr>
          <w:rFonts w:cstheme="minorHAnsi"/>
          <w:color w:val="808080" w:themeColor="background1" w:themeShade="80"/>
          <w:lang w:val="en-US"/>
        </w:rPr>
        <w:t>Daniotti</w:t>
      </w:r>
      <w:proofErr w:type="spellEnd"/>
    </w:p>
    <w:p w14:paraId="1C9258D6" w14:textId="77777777" w:rsidR="009569B6" w:rsidRDefault="009569B6" w:rsidP="0015346C">
      <w:pPr>
        <w:spacing w:afterLines="120" w:after="288" w:line="240" w:lineRule="auto"/>
        <w:contextualSpacing/>
        <w:rPr>
          <w:lang w:val="en-US"/>
        </w:rPr>
      </w:pPr>
      <w:r w:rsidRPr="00F379D0">
        <w:rPr>
          <w:rFonts w:cstheme="minorHAnsi"/>
          <w:color w:val="00968F"/>
          <w:lang w:val="en-US"/>
        </w:rPr>
        <w:t>1</w:t>
      </w:r>
      <w:r>
        <w:rPr>
          <w:rFonts w:cstheme="minorHAnsi"/>
          <w:color w:val="00968F"/>
          <w:lang w:val="en-US"/>
        </w:rPr>
        <w:t>5</w:t>
      </w:r>
      <w:r w:rsidRPr="00F379D0">
        <w:rPr>
          <w:rFonts w:cstheme="minorHAnsi"/>
          <w:color w:val="00968F"/>
          <w:lang w:val="en-US"/>
        </w:rPr>
        <w:t>:</w:t>
      </w:r>
      <w:r>
        <w:rPr>
          <w:rFonts w:cstheme="minorHAnsi"/>
          <w:color w:val="00968F"/>
          <w:lang w:val="en-US"/>
        </w:rPr>
        <w:t>45</w:t>
      </w:r>
      <w:r w:rsidRPr="00F379D0">
        <w:rPr>
          <w:rFonts w:cstheme="minorHAnsi"/>
          <w:color w:val="00968F"/>
          <w:lang w:val="en-US"/>
        </w:rPr>
        <w:t>-1</w:t>
      </w:r>
      <w:r>
        <w:rPr>
          <w:rFonts w:cstheme="minorHAnsi"/>
          <w:color w:val="00968F"/>
          <w:lang w:val="en-US"/>
        </w:rPr>
        <w:t>6</w:t>
      </w:r>
      <w:r w:rsidRPr="00F379D0">
        <w:rPr>
          <w:rFonts w:cstheme="minorHAnsi"/>
          <w:color w:val="00968F"/>
          <w:lang w:val="en-US"/>
        </w:rPr>
        <w:t>:</w:t>
      </w:r>
      <w:r>
        <w:rPr>
          <w:rFonts w:cstheme="minorHAnsi"/>
          <w:color w:val="00968F"/>
          <w:lang w:val="en-US"/>
        </w:rPr>
        <w:t>15</w:t>
      </w:r>
      <w:r w:rsidRPr="003D26E1">
        <w:rPr>
          <w:rFonts w:cstheme="minorHAnsi"/>
          <w:color w:val="00968F"/>
          <w:vertAlign w:val="superscript"/>
          <w:lang w:val="en-US"/>
        </w:rPr>
        <w:t>2</w:t>
      </w:r>
      <w:r w:rsidRPr="00F379D0">
        <w:rPr>
          <w:rFonts w:cstheme="minorHAnsi"/>
          <w:lang w:val="en-US"/>
        </w:rPr>
        <w:tab/>
      </w:r>
      <w:r w:rsidRPr="00903140">
        <w:rPr>
          <w:lang w:val="en-US"/>
        </w:rPr>
        <w:t>Gender, Rights and Ethical Task Force</w:t>
      </w:r>
      <w:r>
        <w:rPr>
          <w:lang w:val="en-US"/>
        </w:rPr>
        <w:t xml:space="preserve"> annual meeting </w:t>
      </w:r>
    </w:p>
    <w:p w14:paraId="3566D1F9" w14:textId="77777777" w:rsidR="009569B6" w:rsidRPr="008C2711" w:rsidRDefault="009569B6" w:rsidP="0015346C">
      <w:pPr>
        <w:spacing w:afterLines="120" w:after="288" w:line="240" w:lineRule="auto"/>
        <w:contextualSpacing/>
        <w:rPr>
          <w:rFonts w:cstheme="minorHAnsi"/>
          <w:color w:val="808080" w:themeColor="background1" w:themeShade="80"/>
        </w:rPr>
      </w:pPr>
      <w:r>
        <w:rPr>
          <w:rFonts w:cstheme="minorHAnsi"/>
          <w:color w:val="808080" w:themeColor="background1" w:themeShade="80"/>
          <w:lang w:val="en-US"/>
        </w:rPr>
        <w:tab/>
      </w:r>
      <w:r>
        <w:rPr>
          <w:rFonts w:cstheme="minorHAnsi"/>
          <w:color w:val="808080" w:themeColor="background1" w:themeShade="80"/>
          <w:lang w:val="en-US"/>
        </w:rPr>
        <w:tab/>
      </w:r>
      <w:r w:rsidRPr="008C2711">
        <w:rPr>
          <w:rFonts w:cstheme="minorHAnsi"/>
          <w:color w:val="808080" w:themeColor="background1" w:themeShade="80"/>
        </w:rPr>
        <w:t>Ilaria Re, Sara Daniotti, Manuel Ferrer</w:t>
      </w:r>
    </w:p>
    <w:p w14:paraId="44921B31" w14:textId="77777777" w:rsidR="009569B6" w:rsidRPr="008C2711" w:rsidRDefault="009569B6" w:rsidP="0015346C">
      <w:pPr>
        <w:spacing w:afterLines="120" w:after="288" w:line="240" w:lineRule="auto"/>
        <w:contextualSpacing/>
        <w:rPr>
          <w:rFonts w:cstheme="minorHAnsi"/>
          <w:color w:val="808080" w:themeColor="background1" w:themeShade="80"/>
        </w:rPr>
      </w:pPr>
    </w:p>
    <w:p w14:paraId="342A098F" w14:textId="77777777" w:rsidR="009569B6" w:rsidRPr="00F379D0" w:rsidRDefault="009569B6" w:rsidP="0015346C">
      <w:pPr>
        <w:spacing w:afterLines="120" w:after="288" w:line="240" w:lineRule="auto"/>
        <w:contextualSpacing/>
        <w:rPr>
          <w:rFonts w:cstheme="minorHAnsi"/>
          <w:color w:val="808080" w:themeColor="background1" w:themeShade="80"/>
          <w:lang w:val="en-US"/>
        </w:rPr>
      </w:pPr>
      <w:r w:rsidRPr="003F7305">
        <w:rPr>
          <w:rFonts w:cstheme="minorHAnsi"/>
          <w:color w:val="008F96"/>
          <w:lang w:val="en-US"/>
        </w:rPr>
        <w:t>20:30</w:t>
      </w:r>
      <w:r>
        <w:rPr>
          <w:rFonts w:cstheme="minorHAnsi"/>
          <w:color w:val="008F96"/>
          <w:lang w:val="en-US"/>
        </w:rPr>
        <w:t xml:space="preserve"> </w:t>
      </w:r>
      <w:r w:rsidRPr="003F7305">
        <w:rPr>
          <w:rFonts w:cstheme="minorHAnsi"/>
          <w:color w:val="008F96"/>
          <w:lang w:val="en-US"/>
        </w:rPr>
        <w:t>-------</w:t>
      </w:r>
      <w:r>
        <w:rPr>
          <w:rFonts w:cstheme="minorHAnsi"/>
          <w:color w:val="008F96"/>
          <w:lang w:val="en-US"/>
        </w:rPr>
        <w:t>&gt;</w:t>
      </w:r>
      <w:r>
        <w:rPr>
          <w:rFonts w:cstheme="minorHAnsi"/>
          <w:color w:val="808080" w:themeColor="background1" w:themeShade="80"/>
          <w:lang w:val="en-US"/>
        </w:rPr>
        <w:tab/>
      </w:r>
      <w:r w:rsidRPr="003F7305">
        <w:rPr>
          <w:rFonts w:cstheme="minorHAnsi"/>
          <w:lang w:val="en-US"/>
        </w:rPr>
        <w:t xml:space="preserve">Project dinner </w:t>
      </w:r>
      <w:bookmarkStart w:id="27" w:name="_Hlk103163908"/>
      <w:r w:rsidRPr="003F7305">
        <w:rPr>
          <w:rFonts w:cstheme="minorHAnsi"/>
          <w:lang w:val="en-US"/>
        </w:rPr>
        <w:t>(</w:t>
      </w:r>
      <w:r>
        <w:rPr>
          <w:rFonts w:cstheme="minorHAnsi"/>
          <w:lang w:val="en-US"/>
        </w:rPr>
        <w:t xml:space="preserve">Sky Bar &amp; Restaurant </w:t>
      </w:r>
      <w:proofErr w:type="spellStart"/>
      <w:r>
        <w:rPr>
          <w:rFonts w:cstheme="minorHAnsi"/>
          <w:lang w:val="en-US"/>
        </w:rPr>
        <w:t>Picalagartos</w:t>
      </w:r>
      <w:proofErr w:type="spellEnd"/>
      <w:r>
        <w:rPr>
          <w:rFonts w:cstheme="minorHAnsi"/>
          <w:lang w:val="en-US"/>
        </w:rPr>
        <w:t xml:space="preserve">, Gran </w:t>
      </w:r>
      <w:proofErr w:type="spellStart"/>
      <w:r>
        <w:rPr>
          <w:rFonts w:cstheme="minorHAnsi"/>
          <w:lang w:val="en-US"/>
        </w:rPr>
        <w:t>Vía</w:t>
      </w:r>
      <w:proofErr w:type="spellEnd"/>
      <w:r>
        <w:rPr>
          <w:rFonts w:cstheme="minorHAnsi"/>
          <w:lang w:val="en-US"/>
        </w:rPr>
        <w:t xml:space="preserve"> 21</w:t>
      </w:r>
      <w:r w:rsidRPr="003F7305">
        <w:rPr>
          <w:rFonts w:cstheme="minorHAnsi"/>
          <w:lang w:val="en-US"/>
        </w:rPr>
        <w:t>)</w:t>
      </w:r>
    </w:p>
    <w:bookmarkEnd w:id="27"/>
    <w:p w14:paraId="4BBD75DC" w14:textId="77777777" w:rsidR="009569B6" w:rsidRDefault="009569B6" w:rsidP="0015346C">
      <w:pPr>
        <w:spacing w:afterLines="120" w:after="288" w:line="240" w:lineRule="auto"/>
        <w:contextualSpacing/>
        <w:rPr>
          <w:rFonts w:cstheme="minorHAnsi"/>
          <w:color w:val="808080" w:themeColor="background1" w:themeShade="80"/>
          <w:lang w:val="en-US"/>
        </w:rPr>
      </w:pPr>
    </w:p>
    <w:p w14:paraId="3E5F5AA1" w14:textId="77777777" w:rsidR="009569B6" w:rsidRPr="00F379D0" w:rsidRDefault="009569B6" w:rsidP="0015346C">
      <w:pPr>
        <w:spacing w:before="240" w:afterLines="120" w:after="288" w:line="240" w:lineRule="auto"/>
        <w:rPr>
          <w:rFonts w:cstheme="minorHAnsi"/>
          <w:color w:val="00968F"/>
          <w:u w:val="single" w:color="00968F"/>
          <w:lang w:val="en-US"/>
        </w:rPr>
      </w:pPr>
      <w:r>
        <w:rPr>
          <w:rFonts w:cstheme="minorHAnsi"/>
          <w:color w:val="00968F"/>
          <w:u w:val="single" w:color="00968F"/>
          <w:lang w:val="en-US"/>
        </w:rPr>
        <w:t>Wednesday</w:t>
      </w:r>
      <w:r w:rsidRPr="00F379D0">
        <w:rPr>
          <w:rFonts w:cstheme="minorHAnsi"/>
          <w:color w:val="00968F"/>
          <w:u w:val="single" w:color="00968F"/>
          <w:lang w:val="en-US"/>
        </w:rPr>
        <w:t xml:space="preserve">, </w:t>
      </w:r>
      <w:r>
        <w:rPr>
          <w:rFonts w:cstheme="minorHAnsi"/>
          <w:color w:val="00968F"/>
          <w:u w:val="single" w:color="00968F"/>
          <w:lang w:val="en-US"/>
        </w:rPr>
        <w:t>1</w:t>
      </w:r>
      <w:r>
        <w:rPr>
          <w:rFonts w:cstheme="minorHAnsi"/>
          <w:color w:val="00968F"/>
          <w:u w:val="single" w:color="00968F"/>
          <w:vertAlign w:val="superscript"/>
          <w:lang w:val="en-US"/>
        </w:rPr>
        <w:t>st</w:t>
      </w:r>
      <w:r>
        <w:rPr>
          <w:rFonts w:cstheme="minorHAnsi"/>
          <w:color w:val="00968F"/>
          <w:u w:val="single" w:color="00968F"/>
          <w:lang w:val="en-US"/>
        </w:rPr>
        <w:t xml:space="preserve"> June </w:t>
      </w:r>
    </w:p>
    <w:p w14:paraId="6B24A6EE" w14:textId="77777777" w:rsidR="009569B6" w:rsidRPr="00F379D0" w:rsidRDefault="009569B6" w:rsidP="0015346C">
      <w:pPr>
        <w:spacing w:afterLines="120" w:after="288" w:line="240" w:lineRule="auto"/>
        <w:contextualSpacing/>
        <w:rPr>
          <w:rFonts w:cstheme="minorHAnsi"/>
          <w:color w:val="808080" w:themeColor="background1" w:themeShade="80"/>
          <w:lang w:val="en-US"/>
        </w:rPr>
      </w:pPr>
      <w:r>
        <w:rPr>
          <w:rFonts w:cstheme="minorHAnsi"/>
          <w:color w:val="00968F"/>
          <w:lang w:val="en-US"/>
        </w:rPr>
        <w:t>09:30</w:t>
      </w:r>
      <w:r w:rsidRPr="00F379D0">
        <w:rPr>
          <w:rFonts w:cstheme="minorHAnsi"/>
          <w:color w:val="00968F"/>
          <w:lang w:val="en-US"/>
        </w:rPr>
        <w:t>-</w:t>
      </w:r>
      <w:r>
        <w:rPr>
          <w:rFonts w:cstheme="minorHAnsi"/>
          <w:color w:val="00968F"/>
          <w:lang w:val="en-US"/>
        </w:rPr>
        <w:t>10</w:t>
      </w:r>
      <w:r w:rsidRPr="00F379D0">
        <w:rPr>
          <w:rFonts w:cstheme="minorHAnsi"/>
          <w:color w:val="00968F"/>
          <w:lang w:val="en-US"/>
        </w:rPr>
        <w:t>:</w:t>
      </w:r>
      <w:r>
        <w:rPr>
          <w:rFonts w:cstheme="minorHAnsi"/>
          <w:color w:val="00968F"/>
          <w:lang w:val="en-US"/>
        </w:rPr>
        <w:t>00</w:t>
      </w:r>
      <w:r w:rsidRPr="003D26E1">
        <w:rPr>
          <w:color w:val="008F96"/>
          <w:vertAlign w:val="superscript"/>
          <w:lang w:val="en-US"/>
        </w:rPr>
        <w:t>1</w:t>
      </w:r>
      <w:r w:rsidRPr="00F379D0">
        <w:rPr>
          <w:rFonts w:cstheme="minorHAnsi"/>
          <w:lang w:val="en-US"/>
        </w:rPr>
        <w:tab/>
        <w:t>Eucodis as leader of WP6</w:t>
      </w:r>
    </w:p>
    <w:p w14:paraId="7824ED7F" w14:textId="77777777" w:rsidR="009569B6" w:rsidRDefault="009569B6" w:rsidP="0015346C">
      <w:pPr>
        <w:spacing w:afterLines="120" w:after="288" w:line="240" w:lineRule="auto"/>
        <w:ind w:left="1412"/>
        <w:contextualSpacing/>
        <w:rPr>
          <w:rFonts w:cstheme="minorHAnsi"/>
          <w:lang w:val="en-US"/>
        </w:rPr>
      </w:pPr>
      <w:r w:rsidRPr="00F379D0">
        <w:rPr>
          <w:rFonts w:cstheme="minorHAnsi"/>
          <w:color w:val="808080" w:themeColor="background1" w:themeShade="80"/>
          <w:lang w:val="en-US"/>
        </w:rPr>
        <w:t xml:space="preserve">Jan </w:t>
      </w:r>
      <w:proofErr w:type="spellStart"/>
      <w:r w:rsidRPr="00F379D0">
        <w:rPr>
          <w:rFonts w:cstheme="minorHAnsi"/>
          <w:color w:val="808080" w:themeColor="background1" w:themeShade="80"/>
          <w:lang w:val="en-US"/>
        </w:rPr>
        <w:t>Modregger</w:t>
      </w:r>
      <w:proofErr w:type="spellEnd"/>
      <w:r w:rsidRPr="00F379D0">
        <w:rPr>
          <w:rFonts w:cstheme="minorHAnsi"/>
          <w:lang w:val="en-US"/>
        </w:rPr>
        <w:t xml:space="preserve"> </w:t>
      </w:r>
    </w:p>
    <w:p w14:paraId="3BB816DA" w14:textId="77777777" w:rsidR="009569B6" w:rsidRPr="00F379D0" w:rsidRDefault="009569B6" w:rsidP="0015346C">
      <w:pPr>
        <w:spacing w:afterLines="120" w:after="288" w:line="240" w:lineRule="auto"/>
        <w:contextualSpacing/>
        <w:rPr>
          <w:rFonts w:cstheme="minorHAnsi"/>
          <w:lang w:val="en-US"/>
        </w:rPr>
      </w:pPr>
      <w:r w:rsidRPr="001D500A">
        <w:rPr>
          <w:rFonts w:cstheme="minorHAnsi"/>
          <w:color w:val="008F96"/>
          <w:lang w:val="en-US"/>
        </w:rPr>
        <w:t>10:</w:t>
      </w:r>
      <w:r>
        <w:rPr>
          <w:rFonts w:cstheme="minorHAnsi"/>
          <w:color w:val="008F96"/>
          <w:lang w:val="en-US"/>
        </w:rPr>
        <w:t>00</w:t>
      </w:r>
      <w:r w:rsidRPr="001D500A">
        <w:rPr>
          <w:rFonts w:cstheme="minorHAnsi"/>
          <w:color w:val="008F96"/>
          <w:lang w:val="en-US"/>
        </w:rPr>
        <w:t>-1</w:t>
      </w:r>
      <w:r>
        <w:rPr>
          <w:rFonts w:cstheme="minorHAnsi"/>
          <w:color w:val="008F96"/>
          <w:lang w:val="en-US"/>
        </w:rPr>
        <w:t>0</w:t>
      </w:r>
      <w:r w:rsidRPr="001D500A">
        <w:rPr>
          <w:rFonts w:cstheme="minorHAnsi"/>
          <w:color w:val="008F96"/>
          <w:lang w:val="en-US"/>
        </w:rPr>
        <w:t>:</w:t>
      </w:r>
      <w:r>
        <w:rPr>
          <w:rFonts w:cstheme="minorHAnsi"/>
          <w:color w:val="008F96"/>
          <w:lang w:val="en-US"/>
        </w:rPr>
        <w:t>3</w:t>
      </w:r>
      <w:r w:rsidRPr="001D500A">
        <w:rPr>
          <w:rFonts w:cstheme="minorHAnsi"/>
          <w:color w:val="008F96"/>
          <w:lang w:val="en-US"/>
        </w:rPr>
        <w:t>0</w:t>
      </w:r>
      <w:r w:rsidRPr="003D26E1">
        <w:rPr>
          <w:color w:val="008F96"/>
          <w:vertAlign w:val="superscript"/>
          <w:lang w:val="en-US"/>
        </w:rPr>
        <w:t>1</w:t>
      </w:r>
      <w:r>
        <w:rPr>
          <w:rFonts w:cstheme="minorHAnsi"/>
          <w:lang w:val="en-US"/>
        </w:rPr>
        <w:tab/>
      </w:r>
      <w:r w:rsidRPr="00F379D0">
        <w:rPr>
          <w:rFonts w:cstheme="minorHAnsi"/>
          <w:lang w:val="en-US"/>
        </w:rPr>
        <w:t>CLIB as leader of WP7</w:t>
      </w:r>
    </w:p>
    <w:p w14:paraId="20516A76" w14:textId="77777777" w:rsidR="009569B6" w:rsidRDefault="009569B6" w:rsidP="0015346C">
      <w:pPr>
        <w:spacing w:afterLines="120" w:after="288" w:line="240" w:lineRule="auto"/>
        <w:ind w:left="708" w:firstLine="708"/>
        <w:contextualSpacing/>
        <w:rPr>
          <w:rFonts w:cstheme="minorHAnsi"/>
          <w:color w:val="808080" w:themeColor="background1" w:themeShade="80"/>
          <w:lang w:val="en-US"/>
        </w:rPr>
      </w:pPr>
      <w:r>
        <w:rPr>
          <w:rFonts w:cstheme="minorHAnsi"/>
          <w:color w:val="808080" w:themeColor="background1" w:themeShade="80"/>
          <w:lang w:val="en-US"/>
        </w:rPr>
        <w:t>Markus Müller</w:t>
      </w:r>
    </w:p>
    <w:p w14:paraId="6E6DEC5C" w14:textId="77777777" w:rsidR="009569B6" w:rsidRDefault="009569B6" w:rsidP="0015346C">
      <w:pPr>
        <w:spacing w:afterLines="120" w:after="288" w:line="240" w:lineRule="auto"/>
        <w:ind w:left="1412" w:hanging="1410"/>
        <w:contextualSpacing/>
        <w:rPr>
          <w:rFonts w:cstheme="minorHAnsi"/>
          <w:lang w:val="en-US"/>
        </w:rPr>
      </w:pPr>
      <w:r w:rsidRPr="00F379D0">
        <w:rPr>
          <w:rFonts w:cstheme="minorHAnsi"/>
          <w:color w:val="00968F"/>
          <w:lang w:val="en-US"/>
        </w:rPr>
        <w:t>1</w:t>
      </w:r>
      <w:r>
        <w:rPr>
          <w:rFonts w:cstheme="minorHAnsi"/>
          <w:color w:val="00968F"/>
          <w:lang w:val="en-US"/>
        </w:rPr>
        <w:t>0</w:t>
      </w:r>
      <w:r w:rsidRPr="00F379D0">
        <w:rPr>
          <w:rFonts w:cstheme="minorHAnsi"/>
          <w:color w:val="00968F"/>
          <w:lang w:val="en-US"/>
        </w:rPr>
        <w:t>:</w:t>
      </w:r>
      <w:r>
        <w:rPr>
          <w:rFonts w:cstheme="minorHAnsi"/>
          <w:color w:val="00968F"/>
          <w:lang w:val="en-US"/>
        </w:rPr>
        <w:t>3</w:t>
      </w:r>
      <w:r w:rsidRPr="00F379D0">
        <w:rPr>
          <w:rFonts w:cstheme="minorHAnsi"/>
          <w:color w:val="00968F"/>
          <w:lang w:val="en-US"/>
        </w:rPr>
        <w:t>0-1</w:t>
      </w:r>
      <w:r>
        <w:rPr>
          <w:rFonts w:cstheme="minorHAnsi"/>
          <w:color w:val="00968F"/>
          <w:lang w:val="en-US"/>
        </w:rPr>
        <w:t>1</w:t>
      </w:r>
      <w:r w:rsidRPr="00F379D0">
        <w:rPr>
          <w:rFonts w:cstheme="minorHAnsi"/>
          <w:color w:val="00968F"/>
          <w:lang w:val="en-US"/>
        </w:rPr>
        <w:t>:</w:t>
      </w:r>
      <w:r>
        <w:rPr>
          <w:rFonts w:cstheme="minorHAnsi"/>
          <w:color w:val="00968F"/>
          <w:lang w:val="en-US"/>
        </w:rPr>
        <w:t>0</w:t>
      </w:r>
      <w:r w:rsidRPr="00F379D0">
        <w:rPr>
          <w:rFonts w:cstheme="minorHAnsi"/>
          <w:color w:val="00968F"/>
          <w:lang w:val="en-US"/>
        </w:rPr>
        <w:t>0</w:t>
      </w:r>
      <w:r>
        <w:rPr>
          <w:rFonts w:cstheme="minorHAnsi"/>
          <w:color w:val="00968F"/>
          <w:vertAlign w:val="superscript"/>
          <w:lang w:val="en-US"/>
        </w:rPr>
        <w:t>3</w:t>
      </w:r>
      <w:r w:rsidRPr="00F379D0">
        <w:rPr>
          <w:rFonts w:cstheme="minorHAnsi"/>
          <w:lang w:val="en-US"/>
        </w:rPr>
        <w:tab/>
      </w:r>
      <w:r>
        <w:rPr>
          <w:rFonts w:cstheme="minorHAnsi"/>
          <w:lang w:val="en-US"/>
        </w:rPr>
        <w:t>Conclusions, remarks, and future meetings and events</w:t>
      </w:r>
    </w:p>
    <w:p w14:paraId="0A1167CE" w14:textId="77777777" w:rsidR="009569B6" w:rsidRDefault="009569B6" w:rsidP="0015346C">
      <w:pPr>
        <w:spacing w:afterLines="120" w:after="288" w:line="240" w:lineRule="auto"/>
        <w:ind w:left="1412" w:hanging="1410"/>
        <w:contextualSpacing/>
        <w:rPr>
          <w:rFonts w:cstheme="minorHAnsi"/>
          <w:color w:val="808080" w:themeColor="background1" w:themeShade="80"/>
          <w:lang w:val="en-US"/>
        </w:rPr>
      </w:pPr>
      <w:r w:rsidRPr="008E3260">
        <w:rPr>
          <w:rFonts w:cstheme="minorHAnsi"/>
          <w:color w:val="808080" w:themeColor="background1" w:themeShade="80"/>
          <w:lang w:val="en-US"/>
        </w:rPr>
        <w:tab/>
      </w:r>
      <w:r w:rsidRPr="003D26E1">
        <w:rPr>
          <w:rFonts w:cstheme="minorHAnsi"/>
          <w:color w:val="808080" w:themeColor="background1" w:themeShade="80"/>
          <w:lang w:val="en-US"/>
        </w:rPr>
        <w:t>All, Manuel Ferrer, Patricia Molina</w:t>
      </w:r>
    </w:p>
    <w:p w14:paraId="58C81058" w14:textId="77777777" w:rsidR="009569B6" w:rsidRPr="003D26E1" w:rsidRDefault="009569B6" w:rsidP="0015346C">
      <w:pPr>
        <w:spacing w:afterLines="120" w:after="288" w:line="240" w:lineRule="auto"/>
        <w:ind w:left="1412" w:hanging="1410"/>
        <w:contextualSpacing/>
        <w:rPr>
          <w:rFonts w:cstheme="minorHAnsi"/>
          <w:color w:val="808080" w:themeColor="background1" w:themeShade="80"/>
          <w:lang w:val="en-US"/>
        </w:rPr>
      </w:pPr>
    </w:p>
    <w:p w14:paraId="0E27D6E4" w14:textId="77777777" w:rsidR="009569B6" w:rsidRPr="008E3260" w:rsidRDefault="009569B6" w:rsidP="0015346C">
      <w:pPr>
        <w:pStyle w:val="Default"/>
        <w:spacing w:afterLines="120" w:after="288"/>
        <w:rPr>
          <w:rFonts w:cstheme="minorHAnsi"/>
          <w:color w:val="808080" w:themeColor="background1" w:themeShade="80"/>
          <w:sz w:val="22"/>
          <w:lang w:val="en-US"/>
        </w:rPr>
      </w:pPr>
      <w:r w:rsidRPr="008E3260">
        <w:rPr>
          <w:rFonts w:asciiTheme="minorHAnsi" w:hAnsiTheme="minorHAnsi" w:cstheme="minorHAnsi"/>
          <w:color w:val="00968F"/>
          <w:sz w:val="22"/>
          <w:lang w:val="en-US"/>
        </w:rPr>
        <w:t>1</w:t>
      </w:r>
      <w:r>
        <w:rPr>
          <w:rFonts w:cstheme="minorHAnsi"/>
          <w:color w:val="00968F"/>
          <w:sz w:val="22"/>
          <w:lang w:val="en-US"/>
        </w:rPr>
        <w:t>1</w:t>
      </w:r>
      <w:r w:rsidRPr="008E3260">
        <w:rPr>
          <w:rFonts w:asciiTheme="minorHAnsi" w:hAnsiTheme="minorHAnsi" w:cstheme="minorHAnsi"/>
          <w:color w:val="00968F"/>
          <w:sz w:val="22"/>
          <w:lang w:val="en-US"/>
        </w:rPr>
        <w:t>:</w:t>
      </w:r>
      <w:r>
        <w:rPr>
          <w:rFonts w:cstheme="minorHAnsi"/>
          <w:color w:val="00968F"/>
          <w:sz w:val="22"/>
          <w:lang w:val="en-US"/>
        </w:rPr>
        <w:t>0</w:t>
      </w:r>
      <w:r w:rsidRPr="008E3260">
        <w:rPr>
          <w:rFonts w:asciiTheme="minorHAnsi" w:hAnsiTheme="minorHAnsi" w:cstheme="minorHAnsi"/>
          <w:color w:val="00968F"/>
          <w:sz w:val="22"/>
          <w:lang w:val="en-US"/>
        </w:rPr>
        <w:t>0-1</w:t>
      </w:r>
      <w:r>
        <w:rPr>
          <w:rFonts w:cstheme="minorHAnsi"/>
          <w:color w:val="00968F"/>
          <w:sz w:val="22"/>
          <w:lang w:val="en-US"/>
        </w:rPr>
        <w:t>1</w:t>
      </w:r>
      <w:r w:rsidRPr="008E3260">
        <w:rPr>
          <w:rFonts w:asciiTheme="minorHAnsi" w:hAnsiTheme="minorHAnsi" w:cstheme="minorHAnsi"/>
          <w:color w:val="00968F"/>
          <w:sz w:val="22"/>
          <w:lang w:val="en-US"/>
        </w:rPr>
        <w:t>:</w:t>
      </w:r>
      <w:r>
        <w:rPr>
          <w:rFonts w:asciiTheme="minorHAnsi" w:hAnsiTheme="minorHAnsi" w:cstheme="minorHAnsi"/>
          <w:color w:val="00968F"/>
          <w:sz w:val="22"/>
          <w:lang w:val="en-US"/>
        </w:rPr>
        <w:t>3</w:t>
      </w:r>
      <w:r w:rsidRPr="008E3260">
        <w:rPr>
          <w:rFonts w:asciiTheme="minorHAnsi" w:hAnsiTheme="minorHAnsi" w:cstheme="minorHAnsi"/>
          <w:color w:val="00968F"/>
          <w:sz w:val="22"/>
          <w:lang w:val="en-US"/>
        </w:rPr>
        <w:t>0</w:t>
      </w:r>
      <w:r w:rsidRPr="008E3260">
        <w:rPr>
          <w:rFonts w:asciiTheme="minorHAnsi" w:hAnsiTheme="minorHAnsi" w:cstheme="minorHAnsi"/>
          <w:sz w:val="22"/>
          <w:lang w:val="en-US"/>
        </w:rPr>
        <w:tab/>
        <w:t>Coffee break</w:t>
      </w:r>
    </w:p>
    <w:p w14:paraId="296B90EB" w14:textId="77777777" w:rsidR="009569B6" w:rsidRDefault="009569B6" w:rsidP="0015346C">
      <w:pPr>
        <w:pStyle w:val="Default"/>
        <w:spacing w:afterLines="120" w:after="288"/>
        <w:rPr>
          <w:rFonts w:asciiTheme="minorHAnsi" w:hAnsiTheme="minorHAnsi" w:cstheme="minorHAnsi"/>
          <w:color w:val="00968F"/>
          <w:sz w:val="22"/>
          <w:szCs w:val="22"/>
          <w:lang w:val="en-US"/>
        </w:rPr>
      </w:pPr>
      <w:bookmarkStart w:id="28" w:name="_Hlk101959249"/>
    </w:p>
    <w:p w14:paraId="1EA341AB" w14:textId="77777777" w:rsidR="009569B6" w:rsidRPr="008E3260" w:rsidRDefault="009569B6" w:rsidP="0015346C">
      <w:pPr>
        <w:pStyle w:val="Default"/>
        <w:spacing w:afterLines="120" w:after="288"/>
        <w:rPr>
          <w:sz w:val="22"/>
          <w:szCs w:val="22"/>
          <w:lang w:val="en-US"/>
        </w:rPr>
      </w:pPr>
      <w:r w:rsidRPr="008E3260">
        <w:rPr>
          <w:rFonts w:asciiTheme="minorHAnsi" w:hAnsiTheme="minorHAnsi" w:cstheme="minorHAnsi"/>
          <w:color w:val="00968F"/>
          <w:sz w:val="22"/>
          <w:szCs w:val="22"/>
          <w:lang w:val="en-US"/>
        </w:rPr>
        <w:t>1</w:t>
      </w:r>
      <w:r>
        <w:rPr>
          <w:rFonts w:asciiTheme="minorHAnsi" w:hAnsiTheme="minorHAnsi" w:cstheme="minorHAnsi"/>
          <w:color w:val="00968F"/>
          <w:sz w:val="22"/>
          <w:szCs w:val="22"/>
          <w:lang w:val="en-US"/>
        </w:rPr>
        <w:t>1</w:t>
      </w:r>
      <w:r w:rsidRPr="008E3260">
        <w:rPr>
          <w:rFonts w:asciiTheme="minorHAnsi" w:hAnsiTheme="minorHAnsi" w:cstheme="minorHAnsi"/>
          <w:color w:val="00968F"/>
          <w:sz w:val="22"/>
          <w:szCs w:val="22"/>
          <w:lang w:val="en-US"/>
        </w:rPr>
        <w:t>:</w:t>
      </w:r>
      <w:r>
        <w:rPr>
          <w:rFonts w:asciiTheme="minorHAnsi" w:hAnsiTheme="minorHAnsi" w:cstheme="minorHAnsi"/>
          <w:color w:val="00968F"/>
          <w:sz w:val="22"/>
          <w:szCs w:val="22"/>
          <w:lang w:val="en-US"/>
        </w:rPr>
        <w:t>3</w:t>
      </w:r>
      <w:r w:rsidRPr="008E3260">
        <w:rPr>
          <w:rFonts w:asciiTheme="minorHAnsi" w:hAnsiTheme="minorHAnsi" w:cstheme="minorHAnsi"/>
          <w:color w:val="00968F"/>
          <w:sz w:val="22"/>
          <w:szCs w:val="22"/>
          <w:lang w:val="en-US"/>
        </w:rPr>
        <w:t>0-1</w:t>
      </w:r>
      <w:r>
        <w:rPr>
          <w:rFonts w:asciiTheme="minorHAnsi" w:hAnsiTheme="minorHAnsi" w:cstheme="minorHAnsi"/>
          <w:color w:val="00968F"/>
          <w:sz w:val="22"/>
          <w:szCs w:val="22"/>
          <w:lang w:val="en-US"/>
        </w:rPr>
        <w:t>2</w:t>
      </w:r>
      <w:r w:rsidRPr="008E3260">
        <w:rPr>
          <w:rFonts w:asciiTheme="minorHAnsi" w:hAnsiTheme="minorHAnsi" w:cstheme="minorHAnsi"/>
          <w:color w:val="00968F"/>
          <w:sz w:val="22"/>
          <w:szCs w:val="22"/>
          <w:lang w:val="en-US"/>
        </w:rPr>
        <w:t>:30</w:t>
      </w:r>
      <w:r w:rsidRPr="003D26E1">
        <w:rPr>
          <w:rFonts w:asciiTheme="minorHAnsi" w:hAnsiTheme="minorHAnsi" w:cstheme="minorHAnsi"/>
          <w:color w:val="00968F"/>
          <w:sz w:val="22"/>
          <w:szCs w:val="22"/>
          <w:vertAlign w:val="superscript"/>
          <w:lang w:val="en-US"/>
        </w:rPr>
        <w:t>4</w:t>
      </w:r>
      <w:r w:rsidRPr="008E3260">
        <w:rPr>
          <w:rFonts w:asciiTheme="minorHAnsi" w:hAnsiTheme="minorHAnsi" w:cstheme="minorHAnsi"/>
          <w:sz w:val="22"/>
          <w:szCs w:val="22"/>
          <w:lang w:val="en-US"/>
        </w:rPr>
        <w:tab/>
      </w:r>
      <w:r w:rsidRPr="008E3260">
        <w:rPr>
          <w:sz w:val="22"/>
          <w:szCs w:val="22"/>
          <w:lang w:val="en-US"/>
        </w:rPr>
        <w:t xml:space="preserve">Exploitation and Innovation Task Force </w:t>
      </w:r>
      <w:r w:rsidRPr="003E73F5">
        <w:rPr>
          <w:sz w:val="22"/>
          <w:lang w:val="en-US"/>
        </w:rPr>
        <w:t>annual meeting</w:t>
      </w:r>
    </w:p>
    <w:bookmarkEnd w:id="28"/>
    <w:p w14:paraId="781AFCBB" w14:textId="77777777" w:rsidR="009569B6" w:rsidRDefault="009569B6" w:rsidP="0015346C">
      <w:pPr>
        <w:spacing w:afterLines="120" w:after="288" w:line="240" w:lineRule="auto"/>
        <w:ind w:left="708" w:firstLine="708"/>
        <w:contextualSpacing/>
        <w:rPr>
          <w:rFonts w:cstheme="minorHAnsi"/>
          <w:color w:val="808080" w:themeColor="background1" w:themeShade="80"/>
          <w:lang w:val="en-US"/>
        </w:rPr>
      </w:pPr>
      <w:r w:rsidRPr="008E3260">
        <w:rPr>
          <w:rFonts w:cstheme="minorHAnsi"/>
          <w:color w:val="808080" w:themeColor="background1" w:themeShade="80"/>
          <w:lang w:val="en-US"/>
        </w:rPr>
        <w:t>Markus Müller and Manuel Ferrer</w:t>
      </w:r>
    </w:p>
    <w:p w14:paraId="3E5E9A4E" w14:textId="77777777" w:rsidR="009569B6" w:rsidRPr="008E3260" w:rsidRDefault="009569B6" w:rsidP="0015346C">
      <w:pPr>
        <w:spacing w:afterLines="120" w:after="288" w:line="240" w:lineRule="auto"/>
        <w:contextualSpacing/>
        <w:rPr>
          <w:rFonts w:cstheme="minorHAnsi"/>
          <w:lang w:val="en-US"/>
        </w:rPr>
      </w:pPr>
    </w:p>
    <w:p w14:paraId="4B113770" w14:textId="77777777" w:rsidR="009569B6" w:rsidRPr="000A7D34" w:rsidRDefault="009569B6" w:rsidP="0015346C">
      <w:pPr>
        <w:spacing w:afterLines="120" w:after="288" w:line="240" w:lineRule="auto"/>
        <w:jc w:val="both"/>
        <w:rPr>
          <w:color w:val="808080"/>
          <w:lang w:val="en-US"/>
        </w:rPr>
      </w:pPr>
      <w:r w:rsidRPr="000A7D34">
        <w:rPr>
          <w:color w:val="808080"/>
          <w:vertAlign w:val="superscript"/>
          <w:lang w:val="en-US"/>
        </w:rPr>
        <w:t>1</w:t>
      </w:r>
      <w:r w:rsidRPr="000A7D34">
        <w:rPr>
          <w:color w:val="808080"/>
          <w:lang w:val="en-US"/>
        </w:rPr>
        <w:t>The idea is that each of the WP leaders make a presentation, 30-50 min, to briefly summarize the work done by the partners involved in their WP and the following steps</w:t>
      </w:r>
    </w:p>
    <w:p w14:paraId="6E889462" w14:textId="77777777" w:rsidR="009569B6" w:rsidRPr="000A7D34" w:rsidRDefault="009569B6" w:rsidP="0015346C">
      <w:pPr>
        <w:spacing w:afterLines="120" w:after="288" w:line="240" w:lineRule="auto"/>
        <w:jc w:val="both"/>
        <w:rPr>
          <w:color w:val="808080"/>
          <w:lang w:val="en-US"/>
        </w:rPr>
      </w:pPr>
      <w:r w:rsidRPr="000A7D34">
        <w:rPr>
          <w:color w:val="808080"/>
          <w:vertAlign w:val="superscript"/>
          <w:lang w:val="en-US"/>
        </w:rPr>
        <w:t>2</w:t>
      </w:r>
      <w:r w:rsidRPr="000A7D34">
        <w:rPr>
          <w:color w:val="808080"/>
          <w:lang w:val="en-US"/>
        </w:rPr>
        <w:t>The idea is to briefly give an overview on how the gender, rights and ethical issues will be managed, and how collection of statistics, etc., will be considered</w:t>
      </w:r>
    </w:p>
    <w:p w14:paraId="08B1657F" w14:textId="77777777" w:rsidR="009569B6" w:rsidRPr="000A7D34" w:rsidRDefault="009569B6" w:rsidP="0015346C">
      <w:pPr>
        <w:spacing w:afterLines="120" w:after="288" w:line="240" w:lineRule="auto"/>
        <w:jc w:val="both"/>
        <w:rPr>
          <w:color w:val="808080"/>
          <w:lang w:val="en-US"/>
        </w:rPr>
      </w:pPr>
      <w:r w:rsidRPr="000A7D34">
        <w:rPr>
          <w:color w:val="808080"/>
          <w:vertAlign w:val="superscript"/>
          <w:lang w:val="en-US"/>
        </w:rPr>
        <w:t>3</w:t>
      </w:r>
      <w:r w:rsidRPr="000A7D34">
        <w:rPr>
          <w:color w:val="808080"/>
          <w:lang w:val="en-US"/>
        </w:rPr>
        <w:t>WPs, deliverables and milestones will be discussed as a whole, and then a focus on next 6-months actions will be done, so that project activities are well planned</w:t>
      </w:r>
    </w:p>
    <w:p w14:paraId="51D08E80" w14:textId="100553AC" w:rsidR="009569B6" w:rsidRPr="000A7D34" w:rsidRDefault="009569B6" w:rsidP="0015346C">
      <w:pPr>
        <w:spacing w:afterLines="120" w:after="288" w:line="240" w:lineRule="auto"/>
        <w:jc w:val="both"/>
        <w:rPr>
          <w:color w:val="808080"/>
          <w:lang w:val="en-US"/>
        </w:rPr>
      </w:pPr>
      <w:r w:rsidRPr="000A7D34">
        <w:rPr>
          <w:color w:val="808080"/>
          <w:vertAlign w:val="superscript"/>
          <w:lang w:val="en-US"/>
        </w:rPr>
        <w:t>4</w:t>
      </w:r>
      <w:r w:rsidRPr="000A7D34">
        <w:rPr>
          <w:color w:val="808080"/>
          <w:lang w:val="en-US"/>
        </w:rPr>
        <w:t>The idea is to briefly discuss how exploitable results will be monitored; the preliminary exploitation plan due to month 12 (May 2022) will be presented. Since 2 questionnaires have to be produced (one intra-consortium, and one public for consumers), we will also discuss their questions and the distribution/advertising of the public one. The results of these questionnaires will be evaluated and discussed in exploitation workshops organized after following general assembly meetings.</w:t>
      </w:r>
      <w:bookmarkEnd w:id="26"/>
    </w:p>
    <w:p w14:paraId="15C1B3DF" w14:textId="77777777" w:rsidR="000F3ED3" w:rsidRDefault="0015346C" w:rsidP="000F3ED3">
      <w:pPr>
        <w:rPr>
          <w:lang w:val="en-GB"/>
        </w:rPr>
      </w:pPr>
      <w:r>
        <w:rPr>
          <w:lang w:val="en-US"/>
        </w:rPr>
        <w:t>For the l</w:t>
      </w:r>
      <w:r w:rsidR="009569B6" w:rsidRPr="0015346C">
        <w:rPr>
          <w:lang w:val="en-US"/>
        </w:rPr>
        <w:t>ist of participants</w:t>
      </w:r>
      <w:r>
        <w:rPr>
          <w:lang w:val="en-US"/>
        </w:rPr>
        <w:t xml:space="preserve">, </w:t>
      </w:r>
      <w:r w:rsidRPr="0015346C">
        <w:rPr>
          <w:lang w:val="en-US"/>
        </w:rPr>
        <w:t xml:space="preserve">see </w:t>
      </w:r>
      <w:r w:rsidRPr="0015346C">
        <w:rPr>
          <w:b/>
          <w:lang w:val="en-US"/>
        </w:rPr>
        <w:t>section 2</w:t>
      </w:r>
      <w:r>
        <w:rPr>
          <w:lang w:val="en-US"/>
        </w:rPr>
        <w:t>.</w:t>
      </w:r>
      <w:r w:rsidR="000F3ED3" w:rsidRPr="000F3ED3">
        <w:rPr>
          <w:lang w:val="en-GB"/>
        </w:rPr>
        <w:t xml:space="preserve"> </w:t>
      </w:r>
    </w:p>
    <w:p w14:paraId="57C7879A" w14:textId="5B77F3D9" w:rsidR="000F3ED3" w:rsidRDefault="000F3ED3" w:rsidP="000F3ED3">
      <w:pPr>
        <w:pStyle w:val="Ttulo1"/>
        <w:spacing w:afterLines="120" w:after="288" w:line="240" w:lineRule="auto"/>
        <w:rPr>
          <w:lang w:val="en-GB"/>
        </w:rPr>
      </w:pPr>
      <w:bookmarkStart w:id="29" w:name="_Toc107218504"/>
      <w:r>
        <w:rPr>
          <w:lang w:val="en-GB"/>
        </w:rPr>
        <w:lastRenderedPageBreak/>
        <w:t>6. Photos</w:t>
      </w:r>
      <w:bookmarkEnd w:id="29"/>
    </w:p>
    <w:p w14:paraId="0E28DD4C" w14:textId="77777777" w:rsidR="000F3ED3" w:rsidRDefault="000F3ED3" w:rsidP="000C4E49">
      <w:r>
        <w:rPr>
          <w:noProof/>
          <w:lang w:val="pt-PT" w:eastAsia="pt-PT"/>
        </w:rPr>
        <w:drawing>
          <wp:inline distT="0" distB="0" distL="0" distR="0" wp14:anchorId="34F5C9C5" wp14:editId="6284F336">
            <wp:extent cx="5976000" cy="2568536"/>
            <wp:effectExtent l="76200" t="76200" r="62865" b="609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3568"/>
                    <a:stretch/>
                  </pic:blipFill>
                  <pic:spPr bwMode="auto">
                    <a:xfrm>
                      <a:off x="0" y="0"/>
                      <a:ext cx="5976000" cy="2568536"/>
                    </a:xfrm>
                    <a:prstGeom prst="roundRect">
                      <a:avLst>
                        <a:gd name="adj" fmla="val 4167"/>
                      </a:avLst>
                    </a:prstGeom>
                    <a:solidFill>
                      <a:srgbClr val="FFFFFF"/>
                    </a:solidFill>
                    <a:ln w="38100" cap="sq">
                      <a:solidFill>
                        <a:srgbClr val="292929"/>
                      </a:solidFill>
                      <a:miter lim="800000"/>
                    </a:ln>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inline>
        </w:drawing>
      </w:r>
    </w:p>
    <w:p w14:paraId="56294ACF" w14:textId="2FB0EC11" w:rsidR="000F3ED3" w:rsidRDefault="000C4E49" w:rsidP="000C4E49">
      <w:r>
        <w:rPr>
          <w:noProof/>
          <w:lang w:val="pt-PT" w:eastAsia="pt-PT"/>
        </w:rPr>
        <w:drawing>
          <wp:inline distT="0" distB="0" distL="0" distR="0" wp14:anchorId="379C6A57" wp14:editId="6330BFAB">
            <wp:extent cx="5976000" cy="2266740"/>
            <wp:effectExtent l="76200" t="76200" r="62865" b="577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1770"/>
                    <a:stretch/>
                  </pic:blipFill>
                  <pic:spPr bwMode="auto">
                    <a:xfrm>
                      <a:off x="0" y="0"/>
                      <a:ext cx="5976000" cy="2266740"/>
                    </a:xfrm>
                    <a:prstGeom prst="roundRect">
                      <a:avLst>
                        <a:gd name="adj" fmla="val 4167"/>
                      </a:avLst>
                    </a:prstGeom>
                    <a:solidFill>
                      <a:srgbClr val="FFFFFF"/>
                    </a:solidFill>
                    <a:ln w="38100" cap="sq" cmpd="sng" algn="ctr">
                      <a:solidFill>
                        <a:srgbClr val="292929"/>
                      </a:solidFill>
                      <a:prstDash val="solid"/>
                      <a:miter lim="800000"/>
                      <a:headEnd type="none" w="med" len="med"/>
                      <a:tailEnd type="none" w="med" len="med"/>
                    </a:ln>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inline>
        </w:drawing>
      </w:r>
    </w:p>
    <w:p w14:paraId="548FF507" w14:textId="596DF77F" w:rsidR="000F3ED3" w:rsidRDefault="000F3ED3" w:rsidP="000C4E49">
      <w:r>
        <w:rPr>
          <w:noProof/>
          <w:lang w:val="pt-PT" w:eastAsia="pt-PT"/>
        </w:rPr>
        <w:drawing>
          <wp:inline distT="0" distB="0" distL="0" distR="0" wp14:anchorId="789FB27E" wp14:editId="44EF57D3">
            <wp:extent cx="5973899" cy="2602523"/>
            <wp:effectExtent l="57150" t="76200" r="65405" b="647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a:extLst>
                        <a:ext uri="{28A0092B-C50C-407E-A947-70E740481C1C}">
                          <a14:useLocalDpi xmlns:a14="http://schemas.microsoft.com/office/drawing/2010/main" val="0"/>
                        </a:ext>
                      </a:extLst>
                    </a:blip>
                    <a:srcRect t="39008" b="2899"/>
                    <a:stretch/>
                  </pic:blipFill>
                  <pic:spPr bwMode="auto">
                    <a:xfrm>
                      <a:off x="0" y="0"/>
                      <a:ext cx="5976000" cy="2603438"/>
                    </a:xfrm>
                    <a:prstGeom prst="roundRect">
                      <a:avLst>
                        <a:gd name="adj" fmla="val 4167"/>
                      </a:avLst>
                    </a:prstGeom>
                    <a:solidFill>
                      <a:srgbClr val="FFFFFF"/>
                    </a:solidFill>
                    <a:ln w="38100" cap="sq" cmpd="sng" algn="ctr">
                      <a:solidFill>
                        <a:srgbClr val="292929"/>
                      </a:solidFill>
                      <a:prstDash val="solid"/>
                      <a:miter lim="800000"/>
                      <a:headEnd type="none" w="med" len="med"/>
                      <a:tailEnd type="none" w="med" len="med"/>
                    </a:ln>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inline>
        </w:drawing>
      </w:r>
    </w:p>
    <w:p w14:paraId="54154A67" w14:textId="43C578F0" w:rsidR="001B7E1A" w:rsidRDefault="001B7E1A" w:rsidP="0015346C">
      <w:pPr>
        <w:pStyle w:val="Ttulo2"/>
        <w:spacing w:afterLines="120" w:after="288" w:line="240" w:lineRule="auto"/>
      </w:pPr>
      <w:bookmarkStart w:id="30" w:name="_Toc107218505"/>
      <w:r>
        <w:lastRenderedPageBreak/>
        <w:t>ANNEX I</w:t>
      </w:r>
      <w:bookmarkEnd w:id="30"/>
    </w:p>
    <w:p w14:paraId="2F44DD85" w14:textId="56FB5786" w:rsidR="001B7E1A" w:rsidRDefault="001B7E1A" w:rsidP="004758E0">
      <w:pPr>
        <w:spacing w:after="120" w:line="240" w:lineRule="auto"/>
        <w:rPr>
          <w:lang w:val="en-GB"/>
        </w:rPr>
      </w:pPr>
      <w:r w:rsidRPr="00BC4B0C">
        <w:rPr>
          <w:lang w:val="en-GB"/>
        </w:rPr>
        <w:t xml:space="preserve">Exploitation </w:t>
      </w:r>
      <w:r>
        <w:rPr>
          <w:lang w:val="en-GB"/>
        </w:rPr>
        <w:t xml:space="preserve">and Innovation Task Force </w:t>
      </w:r>
      <w:r w:rsidRPr="00BC4B0C">
        <w:rPr>
          <w:lang w:val="en-GB"/>
        </w:rPr>
        <w:t>workshop</w:t>
      </w:r>
      <w:r>
        <w:rPr>
          <w:lang w:val="en-GB"/>
        </w:rPr>
        <w:t xml:space="preserve">: </w:t>
      </w:r>
      <w:proofErr w:type="spellStart"/>
      <w:r>
        <w:rPr>
          <w:lang w:val="en-GB"/>
        </w:rPr>
        <w:t>Slido</w:t>
      </w:r>
      <w:proofErr w:type="spellEnd"/>
      <w:r>
        <w:rPr>
          <w:lang w:val="en-GB"/>
        </w:rPr>
        <w:t xml:space="preserve"> polls</w:t>
      </w:r>
      <w:r w:rsidR="00C0241A">
        <w:rPr>
          <w:noProof/>
          <w:lang w:val="pt-PT" w:eastAsia="pt-PT"/>
        </w:rPr>
        <w:drawing>
          <wp:inline distT="0" distB="0" distL="0" distR="0" wp14:anchorId="48DC5691" wp14:editId="70DE46E9">
            <wp:extent cx="3530826" cy="2340000"/>
            <wp:effectExtent l="781050" t="114300" r="107950" b="1746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4984" t="22774" r="29237" b="23285"/>
                    <a:stretch/>
                  </pic:blipFill>
                  <pic:spPr bwMode="auto">
                    <a:xfrm>
                      <a:off x="0" y="0"/>
                      <a:ext cx="3530826" cy="2340000"/>
                    </a:xfrm>
                    <a:prstGeom prst="rect">
                      <a:avLst/>
                    </a:prstGeom>
                    <a:ln w="127000" cap="rnd" cmpd="sng" algn="ctr">
                      <a:solidFill>
                        <a:srgbClr val="FFFFFF"/>
                      </a:solidFill>
                      <a:prstDash val="solid"/>
                      <a:round/>
                      <a:headEnd type="none" w="med" len="med"/>
                      <a:tailEnd type="none" w="med" len="med"/>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AA2015" w:rsidRPr="00C0241A">
        <w:rPr>
          <w:noProof/>
          <w:lang w:val="pt-PT" w:eastAsia="pt-PT"/>
        </w:rPr>
        <w:drawing>
          <wp:inline distT="0" distB="0" distL="0" distR="0" wp14:anchorId="2B660EDA" wp14:editId="446391A0">
            <wp:extent cx="3514119" cy="2304000"/>
            <wp:effectExtent l="781050" t="114300" r="105410" b="1727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25004" t="21248" r="29746" b="26011"/>
                    <a:stretch/>
                  </pic:blipFill>
                  <pic:spPr bwMode="auto">
                    <a:xfrm>
                      <a:off x="0" y="0"/>
                      <a:ext cx="3514119" cy="2304000"/>
                    </a:xfrm>
                    <a:prstGeom prst="rect">
                      <a:avLst/>
                    </a:prstGeom>
                    <a:ln w="127000" cap="rnd" cmpd="sng" algn="ctr">
                      <a:solidFill>
                        <a:srgbClr val="FFFFFF"/>
                      </a:solidFill>
                      <a:prstDash val="solid"/>
                      <a:round/>
                      <a:headEnd type="none" w="med" len="med"/>
                      <a:tailEnd type="none" w="med" len="med"/>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0D4B6DA5" w14:textId="09BD613D" w:rsidR="00C0241A" w:rsidRDefault="004758E0" w:rsidP="00AA2015">
      <w:pPr>
        <w:spacing w:afterLines="120" w:after="288" w:line="240" w:lineRule="auto"/>
        <w:rPr>
          <w:lang w:val="en-GB"/>
        </w:rPr>
      </w:pPr>
      <w:r>
        <w:rPr>
          <w:noProof/>
          <w:lang w:val="pt-PT" w:eastAsia="pt-PT"/>
        </w:rPr>
        <w:drawing>
          <wp:anchor distT="0" distB="0" distL="114300" distR="114300" simplePos="0" relativeHeight="251672576" behindDoc="0" locked="0" layoutInCell="1" allowOverlap="1" wp14:anchorId="53E8AF72" wp14:editId="0C0EB9CC">
            <wp:simplePos x="0" y="0"/>
            <wp:positionH relativeFrom="column">
              <wp:posOffset>792480</wp:posOffset>
            </wp:positionH>
            <wp:positionV relativeFrom="paragraph">
              <wp:posOffset>43289</wp:posOffset>
            </wp:positionV>
            <wp:extent cx="3528000" cy="2744070"/>
            <wp:effectExtent l="895350" t="114300" r="111125" b="17081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25075" t="22769" r="30144" b="15306"/>
                    <a:stretch/>
                  </pic:blipFill>
                  <pic:spPr bwMode="auto">
                    <a:xfrm>
                      <a:off x="0" y="0"/>
                      <a:ext cx="3528000" cy="2744070"/>
                    </a:xfrm>
                    <a:prstGeom prst="rect">
                      <a:avLst/>
                    </a:prstGeom>
                    <a:ln w="127000" cap="rnd" cmpd="sng" algn="ctr">
                      <a:solidFill>
                        <a:srgbClr val="FFFFFF"/>
                      </a:solidFill>
                      <a:prstDash val="solid"/>
                      <a:round/>
                      <a:headEnd type="none" w="med" len="med"/>
                      <a:tailEnd type="none" w="med" len="med"/>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D4094" w14:textId="77777777" w:rsidR="00C0241A" w:rsidRDefault="00C0241A" w:rsidP="0015346C">
      <w:pPr>
        <w:spacing w:afterLines="120" w:after="288" w:line="240" w:lineRule="auto"/>
        <w:rPr>
          <w:lang w:val="en-GB"/>
        </w:rPr>
      </w:pPr>
    </w:p>
    <w:p w14:paraId="5449E1B9" w14:textId="4C7028D4" w:rsidR="001B7E1A" w:rsidRDefault="00C0241A" w:rsidP="00AA2015">
      <w:pPr>
        <w:spacing w:afterLines="120" w:after="288" w:line="240" w:lineRule="auto"/>
        <w:rPr>
          <w:lang w:val="en-GB"/>
        </w:rPr>
      </w:pPr>
      <w:r>
        <w:rPr>
          <w:noProof/>
          <w:lang w:val="pt-PT" w:eastAsia="pt-PT"/>
        </w:rPr>
        <w:lastRenderedPageBreak/>
        <w:drawing>
          <wp:inline distT="0" distB="0" distL="0" distR="0" wp14:anchorId="2F2E21CC" wp14:editId="3D097616">
            <wp:extent cx="3600000" cy="2699814"/>
            <wp:effectExtent l="876300" t="114300" r="114935" b="1771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25115" t="22754" r="29671" b="16961"/>
                    <a:stretch/>
                  </pic:blipFill>
                  <pic:spPr bwMode="auto">
                    <a:xfrm>
                      <a:off x="0" y="0"/>
                      <a:ext cx="3600000" cy="2699814"/>
                    </a:xfrm>
                    <a:prstGeom prst="rect">
                      <a:avLst/>
                    </a:prstGeom>
                    <a:ln w="127000" cap="rnd" cmpd="sng" algn="ctr">
                      <a:solidFill>
                        <a:srgbClr val="FFFFFF"/>
                      </a:solidFill>
                      <a:prstDash val="solid"/>
                      <a:round/>
                      <a:headEnd type="none" w="med" len="med"/>
                      <a:tailEnd type="none" w="med" len="med"/>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022F1DF3" w14:textId="04EDF785" w:rsidR="00C0241A" w:rsidRDefault="00C0241A" w:rsidP="00AA2015">
      <w:pPr>
        <w:spacing w:afterLines="120" w:after="288" w:line="240" w:lineRule="auto"/>
        <w:rPr>
          <w:lang w:val="en-GB"/>
        </w:rPr>
      </w:pPr>
      <w:r>
        <w:rPr>
          <w:noProof/>
          <w:lang w:val="pt-PT" w:eastAsia="pt-PT"/>
        </w:rPr>
        <w:drawing>
          <wp:inline distT="0" distB="0" distL="0" distR="0" wp14:anchorId="0CE660BA" wp14:editId="58A03BE0">
            <wp:extent cx="3600000" cy="2651762"/>
            <wp:effectExtent l="876300" t="114300" r="114935" b="1676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4888" t="21950" r="29344" b="18113"/>
                    <a:stretch/>
                  </pic:blipFill>
                  <pic:spPr bwMode="auto">
                    <a:xfrm>
                      <a:off x="0" y="0"/>
                      <a:ext cx="3600000" cy="2651762"/>
                    </a:xfrm>
                    <a:prstGeom prst="rect">
                      <a:avLst/>
                    </a:prstGeom>
                    <a:ln w="127000" cap="rnd" cmpd="sng" algn="ctr">
                      <a:solidFill>
                        <a:srgbClr val="FFFFFF"/>
                      </a:solidFill>
                      <a:prstDash val="solid"/>
                      <a:round/>
                      <a:headEnd type="none" w="med" len="med"/>
                      <a:tailEnd type="none" w="med" len="med"/>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83D4E7B" w14:textId="77777777" w:rsidR="00C0241A" w:rsidRPr="001B7E1A" w:rsidRDefault="00C0241A" w:rsidP="0015346C">
      <w:pPr>
        <w:spacing w:afterLines="120" w:after="288" w:line="240" w:lineRule="auto"/>
        <w:rPr>
          <w:lang w:val="en-GB"/>
        </w:rPr>
      </w:pPr>
    </w:p>
    <w:sectPr w:rsidR="00C0241A" w:rsidRPr="001B7E1A" w:rsidSect="00286BB7">
      <w:footerReference w:type="default" r:id="rId63"/>
      <w:pgSz w:w="11906" w:h="16838"/>
      <w:pgMar w:top="1417" w:right="1134" w:bottom="1134" w:left="1134" w:header="708" w:footer="340"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F51D3" w16cex:dateUtc="2021-02-23T09:05:00Z"/>
  <w16cex:commentExtensible w16cex:durableId="23DF8429" w16cex:dateUtc="2021-02-23T12:39:00Z"/>
  <w16cex:commentExtensible w16cex:durableId="23E0A71A" w16cex:dateUtc="2021-02-24T09:21:00Z"/>
  <w16cex:commentExtensible w16cex:durableId="23DA6747" w16cex:dateUtc="2021-02-19T15:35:00Z"/>
  <w16cex:commentExtensible w16cex:durableId="23E0AC62" w16cex:dateUtc="2021-02-24T09:43:00Z"/>
  <w16cex:commentExtensible w16cex:durableId="23E0ABA7" w16cex:dateUtc="2021-02-24T09:40:00Z"/>
  <w16cex:commentExtensible w16cex:durableId="23E0AB84" w16cex:dateUtc="2021-02-24T09:40:00Z"/>
  <w16cex:commentExtensible w16cex:durableId="23E0AB8F" w16cex:dateUtc="2021-02-24T09: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24F28" w14:textId="77777777" w:rsidR="00D11D1C" w:rsidRDefault="00D11D1C" w:rsidP="007B66C0">
      <w:pPr>
        <w:spacing w:after="0" w:line="240" w:lineRule="auto"/>
      </w:pPr>
      <w:r>
        <w:separator/>
      </w:r>
    </w:p>
  </w:endnote>
  <w:endnote w:type="continuationSeparator" w:id="0">
    <w:p w14:paraId="0466E889" w14:textId="77777777" w:rsidR="00D11D1C" w:rsidRDefault="00D11D1C"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202014"/>
      <w:docPartObj>
        <w:docPartGallery w:val="Page Numbers (Bottom of Page)"/>
        <w:docPartUnique/>
      </w:docPartObj>
    </w:sdtPr>
    <w:sdtContent>
      <w:p w14:paraId="4700F335" w14:textId="452E53B0" w:rsidR="00286BB7" w:rsidRDefault="00286BB7">
        <w:pPr>
          <w:pStyle w:val="Piedepgina"/>
          <w:jc w:val="right"/>
        </w:pPr>
        <w:r>
          <w:fldChar w:fldCharType="begin"/>
        </w:r>
        <w:r>
          <w:instrText>PAGE   \* MERGEFORMAT</w:instrText>
        </w:r>
        <w:r>
          <w:fldChar w:fldCharType="separate"/>
        </w:r>
        <w:r>
          <w:rPr>
            <w:lang w:val="es-ES"/>
          </w:rPr>
          <w:t>2</w:t>
        </w:r>
        <w:r>
          <w:fldChar w:fldCharType="end"/>
        </w:r>
      </w:p>
    </w:sdtContent>
  </w:sdt>
  <w:p w14:paraId="1963886A" w14:textId="77777777" w:rsidR="008007CC" w:rsidRDefault="008007C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FA545" w14:textId="77777777" w:rsidR="00D11D1C" w:rsidRDefault="00D11D1C" w:rsidP="007B66C0">
      <w:pPr>
        <w:spacing w:after="0" w:line="240" w:lineRule="auto"/>
      </w:pPr>
      <w:r>
        <w:separator/>
      </w:r>
    </w:p>
  </w:footnote>
  <w:footnote w:type="continuationSeparator" w:id="0">
    <w:p w14:paraId="44D2C9CA" w14:textId="77777777" w:rsidR="00D11D1C" w:rsidRDefault="00D11D1C"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19"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32"/>
  </w:num>
  <w:num w:numId="3">
    <w:abstractNumId w:val="6"/>
  </w:num>
  <w:num w:numId="4">
    <w:abstractNumId w:val="3"/>
  </w:num>
  <w:num w:numId="5">
    <w:abstractNumId w:val="21"/>
  </w:num>
  <w:num w:numId="6">
    <w:abstractNumId w:val="15"/>
  </w:num>
  <w:num w:numId="7">
    <w:abstractNumId w:val="5"/>
  </w:num>
  <w:num w:numId="8">
    <w:abstractNumId w:val="8"/>
  </w:num>
  <w:num w:numId="9">
    <w:abstractNumId w:val="2"/>
  </w:num>
  <w:num w:numId="10">
    <w:abstractNumId w:val="7"/>
  </w:num>
  <w:num w:numId="11">
    <w:abstractNumId w:val="19"/>
  </w:num>
  <w:num w:numId="12">
    <w:abstractNumId w:val="26"/>
  </w:num>
  <w:num w:numId="13">
    <w:abstractNumId w:val="14"/>
  </w:num>
  <w:num w:numId="14">
    <w:abstractNumId w:val="0"/>
  </w:num>
  <w:num w:numId="15">
    <w:abstractNumId w:val="23"/>
  </w:num>
  <w:num w:numId="16">
    <w:abstractNumId w:val="24"/>
  </w:num>
  <w:num w:numId="17">
    <w:abstractNumId w:val="27"/>
  </w:num>
  <w:num w:numId="18">
    <w:abstractNumId w:val="17"/>
  </w:num>
  <w:num w:numId="19">
    <w:abstractNumId w:val="25"/>
  </w:num>
  <w:num w:numId="20">
    <w:abstractNumId w:val="13"/>
  </w:num>
  <w:num w:numId="21">
    <w:abstractNumId w:val="20"/>
  </w:num>
  <w:num w:numId="22">
    <w:abstractNumId w:val="28"/>
  </w:num>
  <w:num w:numId="23">
    <w:abstractNumId w:val="33"/>
  </w:num>
  <w:num w:numId="24">
    <w:abstractNumId w:val="4"/>
  </w:num>
  <w:num w:numId="25">
    <w:abstractNumId w:val="29"/>
  </w:num>
  <w:num w:numId="26">
    <w:abstractNumId w:val="9"/>
  </w:num>
  <w:num w:numId="27">
    <w:abstractNumId w:val="16"/>
  </w:num>
  <w:num w:numId="28">
    <w:abstractNumId w:val="31"/>
  </w:num>
  <w:num w:numId="29">
    <w:abstractNumId w:val="1"/>
  </w:num>
  <w:num w:numId="30">
    <w:abstractNumId w:val="12"/>
  </w:num>
  <w:num w:numId="31">
    <w:abstractNumId w:val="34"/>
  </w:num>
  <w:num w:numId="32">
    <w:abstractNumId w:val="10"/>
  </w:num>
  <w:num w:numId="33">
    <w:abstractNumId w:val="30"/>
  </w:num>
  <w:num w:numId="34">
    <w:abstractNumId w:val="11"/>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1MbYwNjcxNAKyzZR0lIJTi4sz8/NACgxrASyEKqEsAAAA"/>
  </w:docVars>
  <w:rsids>
    <w:rsidRoot w:val="00414E44"/>
    <w:rsid w:val="000040F6"/>
    <w:rsid w:val="00004187"/>
    <w:rsid w:val="00010960"/>
    <w:rsid w:val="00010CD3"/>
    <w:rsid w:val="00011AF3"/>
    <w:rsid w:val="000120D7"/>
    <w:rsid w:val="00012D0F"/>
    <w:rsid w:val="00023D61"/>
    <w:rsid w:val="00024BCE"/>
    <w:rsid w:val="00025414"/>
    <w:rsid w:val="000255B0"/>
    <w:rsid w:val="00030295"/>
    <w:rsid w:val="0003483E"/>
    <w:rsid w:val="000401F2"/>
    <w:rsid w:val="000414A8"/>
    <w:rsid w:val="00041ADA"/>
    <w:rsid w:val="00042150"/>
    <w:rsid w:val="00053B69"/>
    <w:rsid w:val="00054641"/>
    <w:rsid w:val="00062AE7"/>
    <w:rsid w:val="0007000A"/>
    <w:rsid w:val="00070211"/>
    <w:rsid w:val="00073A33"/>
    <w:rsid w:val="00073D17"/>
    <w:rsid w:val="00082BF2"/>
    <w:rsid w:val="00086FB8"/>
    <w:rsid w:val="000934A8"/>
    <w:rsid w:val="00093558"/>
    <w:rsid w:val="0009664A"/>
    <w:rsid w:val="000A009C"/>
    <w:rsid w:val="000A10DE"/>
    <w:rsid w:val="000A34D8"/>
    <w:rsid w:val="000A7D34"/>
    <w:rsid w:val="000B08CB"/>
    <w:rsid w:val="000B0C4A"/>
    <w:rsid w:val="000B3ADC"/>
    <w:rsid w:val="000B4C23"/>
    <w:rsid w:val="000B6082"/>
    <w:rsid w:val="000B76CE"/>
    <w:rsid w:val="000C4E49"/>
    <w:rsid w:val="000C6238"/>
    <w:rsid w:val="000D4556"/>
    <w:rsid w:val="000D4A8C"/>
    <w:rsid w:val="000D59D0"/>
    <w:rsid w:val="000D73BD"/>
    <w:rsid w:val="000E000E"/>
    <w:rsid w:val="000E06DA"/>
    <w:rsid w:val="000E1BB1"/>
    <w:rsid w:val="000E499D"/>
    <w:rsid w:val="000F3ED3"/>
    <w:rsid w:val="00100D64"/>
    <w:rsid w:val="00102BF0"/>
    <w:rsid w:val="00112340"/>
    <w:rsid w:val="0012312C"/>
    <w:rsid w:val="001239FC"/>
    <w:rsid w:val="001346A2"/>
    <w:rsid w:val="00142203"/>
    <w:rsid w:val="00142F0B"/>
    <w:rsid w:val="001523A9"/>
    <w:rsid w:val="0015346C"/>
    <w:rsid w:val="00154E5F"/>
    <w:rsid w:val="001576AC"/>
    <w:rsid w:val="00161D9C"/>
    <w:rsid w:val="00165F91"/>
    <w:rsid w:val="00170C20"/>
    <w:rsid w:val="0017218E"/>
    <w:rsid w:val="00180561"/>
    <w:rsid w:val="001821A3"/>
    <w:rsid w:val="001825C3"/>
    <w:rsid w:val="00185112"/>
    <w:rsid w:val="00192CEC"/>
    <w:rsid w:val="00197152"/>
    <w:rsid w:val="001B311E"/>
    <w:rsid w:val="001B405C"/>
    <w:rsid w:val="001B43C6"/>
    <w:rsid w:val="001B7E1A"/>
    <w:rsid w:val="001C3C8B"/>
    <w:rsid w:val="001C3F69"/>
    <w:rsid w:val="001D0DE2"/>
    <w:rsid w:val="001D4AFA"/>
    <w:rsid w:val="001D5797"/>
    <w:rsid w:val="001D5F34"/>
    <w:rsid w:val="001E172F"/>
    <w:rsid w:val="001E46B0"/>
    <w:rsid w:val="001E5BDF"/>
    <w:rsid w:val="001F159F"/>
    <w:rsid w:val="001F300E"/>
    <w:rsid w:val="00203BE7"/>
    <w:rsid w:val="00204E18"/>
    <w:rsid w:val="00207331"/>
    <w:rsid w:val="002102B8"/>
    <w:rsid w:val="00210F6E"/>
    <w:rsid w:val="002112B6"/>
    <w:rsid w:val="00212D03"/>
    <w:rsid w:val="00212ECB"/>
    <w:rsid w:val="00213061"/>
    <w:rsid w:val="00226E83"/>
    <w:rsid w:val="00230544"/>
    <w:rsid w:val="0023462E"/>
    <w:rsid w:val="0024389A"/>
    <w:rsid w:val="00245D67"/>
    <w:rsid w:val="002502C2"/>
    <w:rsid w:val="0025216C"/>
    <w:rsid w:val="00254216"/>
    <w:rsid w:val="00255618"/>
    <w:rsid w:val="00255E34"/>
    <w:rsid w:val="00263B39"/>
    <w:rsid w:val="00263B5B"/>
    <w:rsid w:val="00265E94"/>
    <w:rsid w:val="00275965"/>
    <w:rsid w:val="00280FE8"/>
    <w:rsid w:val="00283FB6"/>
    <w:rsid w:val="00286BB7"/>
    <w:rsid w:val="002936CE"/>
    <w:rsid w:val="00294562"/>
    <w:rsid w:val="0029698A"/>
    <w:rsid w:val="002A7479"/>
    <w:rsid w:val="002A795D"/>
    <w:rsid w:val="002A7BF2"/>
    <w:rsid w:val="002B0541"/>
    <w:rsid w:val="002B67C7"/>
    <w:rsid w:val="002B6885"/>
    <w:rsid w:val="002B7BA5"/>
    <w:rsid w:val="002C0E8A"/>
    <w:rsid w:val="002C3002"/>
    <w:rsid w:val="002C338C"/>
    <w:rsid w:val="002C3DEE"/>
    <w:rsid w:val="002D446D"/>
    <w:rsid w:val="002D6F06"/>
    <w:rsid w:val="002F3B52"/>
    <w:rsid w:val="002F40F3"/>
    <w:rsid w:val="002F51E8"/>
    <w:rsid w:val="002F7475"/>
    <w:rsid w:val="00302895"/>
    <w:rsid w:val="00304BDE"/>
    <w:rsid w:val="003077BC"/>
    <w:rsid w:val="00315F4D"/>
    <w:rsid w:val="003177D7"/>
    <w:rsid w:val="00327EA5"/>
    <w:rsid w:val="00333548"/>
    <w:rsid w:val="00335909"/>
    <w:rsid w:val="003363D0"/>
    <w:rsid w:val="0034532B"/>
    <w:rsid w:val="003466DF"/>
    <w:rsid w:val="003469CC"/>
    <w:rsid w:val="00352B41"/>
    <w:rsid w:val="00353359"/>
    <w:rsid w:val="003543D0"/>
    <w:rsid w:val="00354670"/>
    <w:rsid w:val="003614E7"/>
    <w:rsid w:val="003626D4"/>
    <w:rsid w:val="00362BFC"/>
    <w:rsid w:val="00364BBC"/>
    <w:rsid w:val="00370BC9"/>
    <w:rsid w:val="003742C9"/>
    <w:rsid w:val="003744F2"/>
    <w:rsid w:val="0037542D"/>
    <w:rsid w:val="003826DA"/>
    <w:rsid w:val="00391E5C"/>
    <w:rsid w:val="00392011"/>
    <w:rsid w:val="00393A25"/>
    <w:rsid w:val="00397EC0"/>
    <w:rsid w:val="003A534F"/>
    <w:rsid w:val="003A6B23"/>
    <w:rsid w:val="003A6C6B"/>
    <w:rsid w:val="003A751E"/>
    <w:rsid w:val="003B085F"/>
    <w:rsid w:val="003C0746"/>
    <w:rsid w:val="003D205D"/>
    <w:rsid w:val="003D7B7A"/>
    <w:rsid w:val="003F17C0"/>
    <w:rsid w:val="003F3CC9"/>
    <w:rsid w:val="003F5F67"/>
    <w:rsid w:val="004036BD"/>
    <w:rsid w:val="00404083"/>
    <w:rsid w:val="0040463D"/>
    <w:rsid w:val="00410266"/>
    <w:rsid w:val="0041346A"/>
    <w:rsid w:val="00414E44"/>
    <w:rsid w:val="004223D3"/>
    <w:rsid w:val="00431D56"/>
    <w:rsid w:val="00436E67"/>
    <w:rsid w:val="004376EC"/>
    <w:rsid w:val="004400E8"/>
    <w:rsid w:val="0044279E"/>
    <w:rsid w:val="004446F7"/>
    <w:rsid w:val="00446AA3"/>
    <w:rsid w:val="004503C5"/>
    <w:rsid w:val="004507A8"/>
    <w:rsid w:val="004546DE"/>
    <w:rsid w:val="004548E0"/>
    <w:rsid w:val="00454A15"/>
    <w:rsid w:val="00455CDB"/>
    <w:rsid w:val="00456ACE"/>
    <w:rsid w:val="00457FCE"/>
    <w:rsid w:val="0046612B"/>
    <w:rsid w:val="004663EF"/>
    <w:rsid w:val="004758E0"/>
    <w:rsid w:val="00485208"/>
    <w:rsid w:val="00486D72"/>
    <w:rsid w:val="00490C88"/>
    <w:rsid w:val="00490F59"/>
    <w:rsid w:val="00493AF9"/>
    <w:rsid w:val="00493D14"/>
    <w:rsid w:val="004A0E9F"/>
    <w:rsid w:val="004A502B"/>
    <w:rsid w:val="004A62D2"/>
    <w:rsid w:val="004A6AF2"/>
    <w:rsid w:val="004A6F13"/>
    <w:rsid w:val="004B1C74"/>
    <w:rsid w:val="004C35EB"/>
    <w:rsid w:val="004C4E5E"/>
    <w:rsid w:val="004C5E80"/>
    <w:rsid w:val="004C606F"/>
    <w:rsid w:val="004D34F5"/>
    <w:rsid w:val="004E19F7"/>
    <w:rsid w:val="004E28F7"/>
    <w:rsid w:val="004E38B2"/>
    <w:rsid w:val="004E7E75"/>
    <w:rsid w:val="004F31AA"/>
    <w:rsid w:val="004F687B"/>
    <w:rsid w:val="005011D0"/>
    <w:rsid w:val="00504AC7"/>
    <w:rsid w:val="00504F61"/>
    <w:rsid w:val="00517626"/>
    <w:rsid w:val="0052496A"/>
    <w:rsid w:val="00530203"/>
    <w:rsid w:val="00533D72"/>
    <w:rsid w:val="00536887"/>
    <w:rsid w:val="00541834"/>
    <w:rsid w:val="00545A17"/>
    <w:rsid w:val="00545EC9"/>
    <w:rsid w:val="0054765F"/>
    <w:rsid w:val="005529D7"/>
    <w:rsid w:val="0055601A"/>
    <w:rsid w:val="0056283D"/>
    <w:rsid w:val="0056334F"/>
    <w:rsid w:val="0056484A"/>
    <w:rsid w:val="00565B0B"/>
    <w:rsid w:val="00566972"/>
    <w:rsid w:val="00574BC2"/>
    <w:rsid w:val="00574C72"/>
    <w:rsid w:val="00575AB0"/>
    <w:rsid w:val="00586847"/>
    <w:rsid w:val="00587EFB"/>
    <w:rsid w:val="00591E68"/>
    <w:rsid w:val="005925A2"/>
    <w:rsid w:val="00593E4A"/>
    <w:rsid w:val="00596D78"/>
    <w:rsid w:val="005A6D1D"/>
    <w:rsid w:val="005A74C1"/>
    <w:rsid w:val="005B1627"/>
    <w:rsid w:val="005B232A"/>
    <w:rsid w:val="005B23A9"/>
    <w:rsid w:val="005B2E80"/>
    <w:rsid w:val="005B643D"/>
    <w:rsid w:val="005C05DE"/>
    <w:rsid w:val="005C1D5D"/>
    <w:rsid w:val="005C49BF"/>
    <w:rsid w:val="005C5526"/>
    <w:rsid w:val="005D50C3"/>
    <w:rsid w:val="005E082F"/>
    <w:rsid w:val="005E4792"/>
    <w:rsid w:val="005E65F7"/>
    <w:rsid w:val="00613A10"/>
    <w:rsid w:val="006222A6"/>
    <w:rsid w:val="006250CE"/>
    <w:rsid w:val="006310DE"/>
    <w:rsid w:val="006361FF"/>
    <w:rsid w:val="006449C0"/>
    <w:rsid w:val="0064620D"/>
    <w:rsid w:val="00646554"/>
    <w:rsid w:val="0065361B"/>
    <w:rsid w:val="00657B4B"/>
    <w:rsid w:val="00661312"/>
    <w:rsid w:val="00662338"/>
    <w:rsid w:val="00662721"/>
    <w:rsid w:val="00665C5D"/>
    <w:rsid w:val="00670841"/>
    <w:rsid w:val="00671CEF"/>
    <w:rsid w:val="00676F01"/>
    <w:rsid w:val="0067724E"/>
    <w:rsid w:val="006803B4"/>
    <w:rsid w:val="00681CB9"/>
    <w:rsid w:val="00686BBE"/>
    <w:rsid w:val="00686DAD"/>
    <w:rsid w:val="00687017"/>
    <w:rsid w:val="0069154A"/>
    <w:rsid w:val="00691AEA"/>
    <w:rsid w:val="00693DEF"/>
    <w:rsid w:val="00695268"/>
    <w:rsid w:val="00695BDE"/>
    <w:rsid w:val="006A30A1"/>
    <w:rsid w:val="006A3B51"/>
    <w:rsid w:val="006A5E9A"/>
    <w:rsid w:val="006B19B6"/>
    <w:rsid w:val="006B3F05"/>
    <w:rsid w:val="006B68BE"/>
    <w:rsid w:val="006C006A"/>
    <w:rsid w:val="006C3D85"/>
    <w:rsid w:val="006C462D"/>
    <w:rsid w:val="006D5C3C"/>
    <w:rsid w:val="006E1258"/>
    <w:rsid w:val="006E275E"/>
    <w:rsid w:val="006F6883"/>
    <w:rsid w:val="00703125"/>
    <w:rsid w:val="00704B59"/>
    <w:rsid w:val="0072026A"/>
    <w:rsid w:val="0072092F"/>
    <w:rsid w:val="00720B46"/>
    <w:rsid w:val="00720B9B"/>
    <w:rsid w:val="0072425B"/>
    <w:rsid w:val="00733998"/>
    <w:rsid w:val="00735BFD"/>
    <w:rsid w:val="0075087E"/>
    <w:rsid w:val="007603CF"/>
    <w:rsid w:val="00762803"/>
    <w:rsid w:val="00764E3C"/>
    <w:rsid w:val="00765ABA"/>
    <w:rsid w:val="00771A81"/>
    <w:rsid w:val="00771E70"/>
    <w:rsid w:val="0077212A"/>
    <w:rsid w:val="0077358D"/>
    <w:rsid w:val="007775CB"/>
    <w:rsid w:val="007777AB"/>
    <w:rsid w:val="007820C1"/>
    <w:rsid w:val="007837D6"/>
    <w:rsid w:val="00787795"/>
    <w:rsid w:val="0079181C"/>
    <w:rsid w:val="00793471"/>
    <w:rsid w:val="00797598"/>
    <w:rsid w:val="00797E36"/>
    <w:rsid w:val="007A0A33"/>
    <w:rsid w:val="007A17BF"/>
    <w:rsid w:val="007A2AD2"/>
    <w:rsid w:val="007A2EA4"/>
    <w:rsid w:val="007A6408"/>
    <w:rsid w:val="007A7487"/>
    <w:rsid w:val="007A7EEE"/>
    <w:rsid w:val="007B0E5A"/>
    <w:rsid w:val="007B1BE5"/>
    <w:rsid w:val="007B537A"/>
    <w:rsid w:val="007B66C0"/>
    <w:rsid w:val="007B6F72"/>
    <w:rsid w:val="007C59E2"/>
    <w:rsid w:val="007C7ED6"/>
    <w:rsid w:val="007D1DF5"/>
    <w:rsid w:val="007D1F9C"/>
    <w:rsid w:val="007D310F"/>
    <w:rsid w:val="007D5176"/>
    <w:rsid w:val="007D62B1"/>
    <w:rsid w:val="007E1322"/>
    <w:rsid w:val="007E2D1E"/>
    <w:rsid w:val="007E35D7"/>
    <w:rsid w:val="007F5683"/>
    <w:rsid w:val="007F655C"/>
    <w:rsid w:val="007F7380"/>
    <w:rsid w:val="008007CC"/>
    <w:rsid w:val="008009FD"/>
    <w:rsid w:val="008010B5"/>
    <w:rsid w:val="00804258"/>
    <w:rsid w:val="00806CE1"/>
    <w:rsid w:val="0081037F"/>
    <w:rsid w:val="00811E8C"/>
    <w:rsid w:val="00815636"/>
    <w:rsid w:val="008258B9"/>
    <w:rsid w:val="00825EDE"/>
    <w:rsid w:val="008260CA"/>
    <w:rsid w:val="008308B7"/>
    <w:rsid w:val="008332D2"/>
    <w:rsid w:val="00833E71"/>
    <w:rsid w:val="00836770"/>
    <w:rsid w:val="008535D5"/>
    <w:rsid w:val="00854176"/>
    <w:rsid w:val="00855E9C"/>
    <w:rsid w:val="00860FAA"/>
    <w:rsid w:val="00862BA8"/>
    <w:rsid w:val="00873B6D"/>
    <w:rsid w:val="00883017"/>
    <w:rsid w:val="008834B3"/>
    <w:rsid w:val="0088492E"/>
    <w:rsid w:val="00884BB9"/>
    <w:rsid w:val="008921EC"/>
    <w:rsid w:val="00894485"/>
    <w:rsid w:val="00895CD1"/>
    <w:rsid w:val="00897120"/>
    <w:rsid w:val="008A3304"/>
    <w:rsid w:val="008D029B"/>
    <w:rsid w:val="008D5ABC"/>
    <w:rsid w:val="008F0AE8"/>
    <w:rsid w:val="008F1DB4"/>
    <w:rsid w:val="008F2872"/>
    <w:rsid w:val="00904A16"/>
    <w:rsid w:val="00906599"/>
    <w:rsid w:val="00906661"/>
    <w:rsid w:val="00907982"/>
    <w:rsid w:val="00916007"/>
    <w:rsid w:val="00917C01"/>
    <w:rsid w:val="0092075F"/>
    <w:rsid w:val="00926CF4"/>
    <w:rsid w:val="00932AB1"/>
    <w:rsid w:val="009433C7"/>
    <w:rsid w:val="00950562"/>
    <w:rsid w:val="00950BDD"/>
    <w:rsid w:val="00955A4D"/>
    <w:rsid w:val="009560D5"/>
    <w:rsid w:val="009569B6"/>
    <w:rsid w:val="00957B8B"/>
    <w:rsid w:val="00962A67"/>
    <w:rsid w:val="00962D13"/>
    <w:rsid w:val="009633DE"/>
    <w:rsid w:val="00965BA5"/>
    <w:rsid w:val="00966375"/>
    <w:rsid w:val="009679DB"/>
    <w:rsid w:val="00971531"/>
    <w:rsid w:val="00974B21"/>
    <w:rsid w:val="00981783"/>
    <w:rsid w:val="00985A56"/>
    <w:rsid w:val="00986B55"/>
    <w:rsid w:val="0099248D"/>
    <w:rsid w:val="00995625"/>
    <w:rsid w:val="009A1D8A"/>
    <w:rsid w:val="009A56C8"/>
    <w:rsid w:val="009B0268"/>
    <w:rsid w:val="009B5D51"/>
    <w:rsid w:val="009B618F"/>
    <w:rsid w:val="009B65F9"/>
    <w:rsid w:val="009C16CE"/>
    <w:rsid w:val="009C5F77"/>
    <w:rsid w:val="009D301B"/>
    <w:rsid w:val="009D397E"/>
    <w:rsid w:val="009D6DCA"/>
    <w:rsid w:val="009E713C"/>
    <w:rsid w:val="009F76B9"/>
    <w:rsid w:val="00A014F3"/>
    <w:rsid w:val="00A046BC"/>
    <w:rsid w:val="00A14173"/>
    <w:rsid w:val="00A16F43"/>
    <w:rsid w:val="00A218E9"/>
    <w:rsid w:val="00A219AE"/>
    <w:rsid w:val="00A23846"/>
    <w:rsid w:val="00A26A04"/>
    <w:rsid w:val="00A26E32"/>
    <w:rsid w:val="00A333E1"/>
    <w:rsid w:val="00A41320"/>
    <w:rsid w:val="00A4408A"/>
    <w:rsid w:val="00A53EC5"/>
    <w:rsid w:val="00A55D69"/>
    <w:rsid w:val="00A621F7"/>
    <w:rsid w:val="00A6547B"/>
    <w:rsid w:val="00A734C3"/>
    <w:rsid w:val="00A73EF0"/>
    <w:rsid w:val="00A7442A"/>
    <w:rsid w:val="00A92B97"/>
    <w:rsid w:val="00A95273"/>
    <w:rsid w:val="00A95690"/>
    <w:rsid w:val="00AA1010"/>
    <w:rsid w:val="00AA2015"/>
    <w:rsid w:val="00AA2954"/>
    <w:rsid w:val="00AA3E9E"/>
    <w:rsid w:val="00AA4A0D"/>
    <w:rsid w:val="00AA73D0"/>
    <w:rsid w:val="00AA7928"/>
    <w:rsid w:val="00AB078A"/>
    <w:rsid w:val="00AB18D1"/>
    <w:rsid w:val="00AB1A66"/>
    <w:rsid w:val="00AB4218"/>
    <w:rsid w:val="00AC1B77"/>
    <w:rsid w:val="00AC2744"/>
    <w:rsid w:val="00AC6971"/>
    <w:rsid w:val="00AD71B7"/>
    <w:rsid w:val="00AE23C5"/>
    <w:rsid w:val="00AE5599"/>
    <w:rsid w:val="00AE7E39"/>
    <w:rsid w:val="00AF666E"/>
    <w:rsid w:val="00AF76E7"/>
    <w:rsid w:val="00B011DC"/>
    <w:rsid w:val="00B15327"/>
    <w:rsid w:val="00B17887"/>
    <w:rsid w:val="00B207E3"/>
    <w:rsid w:val="00B27B17"/>
    <w:rsid w:val="00B32E7E"/>
    <w:rsid w:val="00B351FC"/>
    <w:rsid w:val="00B37C05"/>
    <w:rsid w:val="00B50286"/>
    <w:rsid w:val="00B5103D"/>
    <w:rsid w:val="00B511B4"/>
    <w:rsid w:val="00B52840"/>
    <w:rsid w:val="00B52988"/>
    <w:rsid w:val="00B54FB5"/>
    <w:rsid w:val="00B6023A"/>
    <w:rsid w:val="00B60DDA"/>
    <w:rsid w:val="00B62AED"/>
    <w:rsid w:val="00B64484"/>
    <w:rsid w:val="00B75608"/>
    <w:rsid w:val="00B77D14"/>
    <w:rsid w:val="00B86510"/>
    <w:rsid w:val="00B86F5D"/>
    <w:rsid w:val="00B915A9"/>
    <w:rsid w:val="00B92537"/>
    <w:rsid w:val="00B93F8D"/>
    <w:rsid w:val="00B95954"/>
    <w:rsid w:val="00BA18FD"/>
    <w:rsid w:val="00BA4BE3"/>
    <w:rsid w:val="00BB323B"/>
    <w:rsid w:val="00BB41A3"/>
    <w:rsid w:val="00BB446F"/>
    <w:rsid w:val="00BB51DB"/>
    <w:rsid w:val="00BC1ABB"/>
    <w:rsid w:val="00BC3009"/>
    <w:rsid w:val="00BC4B0C"/>
    <w:rsid w:val="00BC7F61"/>
    <w:rsid w:val="00BD1007"/>
    <w:rsid w:val="00BD2791"/>
    <w:rsid w:val="00BD52B8"/>
    <w:rsid w:val="00BD78D2"/>
    <w:rsid w:val="00BD7EE6"/>
    <w:rsid w:val="00BE0535"/>
    <w:rsid w:val="00BE0FE1"/>
    <w:rsid w:val="00BE1818"/>
    <w:rsid w:val="00BE5E29"/>
    <w:rsid w:val="00BF091E"/>
    <w:rsid w:val="00BF31A9"/>
    <w:rsid w:val="00BF3EC9"/>
    <w:rsid w:val="00BF5FBD"/>
    <w:rsid w:val="00BF7878"/>
    <w:rsid w:val="00C0241A"/>
    <w:rsid w:val="00C02B93"/>
    <w:rsid w:val="00C02C35"/>
    <w:rsid w:val="00C1462A"/>
    <w:rsid w:val="00C1487E"/>
    <w:rsid w:val="00C176D9"/>
    <w:rsid w:val="00C17B65"/>
    <w:rsid w:val="00C20A32"/>
    <w:rsid w:val="00C364DD"/>
    <w:rsid w:val="00C36C49"/>
    <w:rsid w:val="00C3722B"/>
    <w:rsid w:val="00C456BD"/>
    <w:rsid w:val="00C4622C"/>
    <w:rsid w:val="00C47504"/>
    <w:rsid w:val="00C5345A"/>
    <w:rsid w:val="00C54A8E"/>
    <w:rsid w:val="00C60A6B"/>
    <w:rsid w:val="00C642AE"/>
    <w:rsid w:val="00C6625D"/>
    <w:rsid w:val="00C666E3"/>
    <w:rsid w:val="00C7473B"/>
    <w:rsid w:val="00C76021"/>
    <w:rsid w:val="00C777EE"/>
    <w:rsid w:val="00C80364"/>
    <w:rsid w:val="00C94E5A"/>
    <w:rsid w:val="00C97AC7"/>
    <w:rsid w:val="00CA6671"/>
    <w:rsid w:val="00CB23FA"/>
    <w:rsid w:val="00CB771C"/>
    <w:rsid w:val="00CB7D26"/>
    <w:rsid w:val="00CC43D7"/>
    <w:rsid w:val="00CC51CE"/>
    <w:rsid w:val="00CD3F87"/>
    <w:rsid w:val="00CE0123"/>
    <w:rsid w:val="00CE1A03"/>
    <w:rsid w:val="00CE31B8"/>
    <w:rsid w:val="00CF0EFD"/>
    <w:rsid w:val="00CF105D"/>
    <w:rsid w:val="00CF27D5"/>
    <w:rsid w:val="00CF33C4"/>
    <w:rsid w:val="00D00A40"/>
    <w:rsid w:val="00D00F66"/>
    <w:rsid w:val="00D01BD6"/>
    <w:rsid w:val="00D02346"/>
    <w:rsid w:val="00D028A6"/>
    <w:rsid w:val="00D05D7B"/>
    <w:rsid w:val="00D118DB"/>
    <w:rsid w:val="00D11D1C"/>
    <w:rsid w:val="00D13EC6"/>
    <w:rsid w:val="00D14CC1"/>
    <w:rsid w:val="00D2476D"/>
    <w:rsid w:val="00D24AD9"/>
    <w:rsid w:val="00D31F7A"/>
    <w:rsid w:val="00D321FC"/>
    <w:rsid w:val="00D416CD"/>
    <w:rsid w:val="00D4526C"/>
    <w:rsid w:val="00D50931"/>
    <w:rsid w:val="00D5141E"/>
    <w:rsid w:val="00D5449B"/>
    <w:rsid w:val="00D55357"/>
    <w:rsid w:val="00D57AC7"/>
    <w:rsid w:val="00D61382"/>
    <w:rsid w:val="00D61560"/>
    <w:rsid w:val="00D63A9F"/>
    <w:rsid w:val="00D65652"/>
    <w:rsid w:val="00D7215A"/>
    <w:rsid w:val="00D7323B"/>
    <w:rsid w:val="00D75E87"/>
    <w:rsid w:val="00D76930"/>
    <w:rsid w:val="00D76A2B"/>
    <w:rsid w:val="00D8203B"/>
    <w:rsid w:val="00D8487A"/>
    <w:rsid w:val="00D95B5B"/>
    <w:rsid w:val="00D96C10"/>
    <w:rsid w:val="00DA7632"/>
    <w:rsid w:val="00DB0C62"/>
    <w:rsid w:val="00DB0CF1"/>
    <w:rsid w:val="00DB1F5C"/>
    <w:rsid w:val="00DC6096"/>
    <w:rsid w:val="00DC7C9B"/>
    <w:rsid w:val="00DD2DE1"/>
    <w:rsid w:val="00DE3660"/>
    <w:rsid w:val="00DE3A50"/>
    <w:rsid w:val="00DE7179"/>
    <w:rsid w:val="00DF7398"/>
    <w:rsid w:val="00DF77CF"/>
    <w:rsid w:val="00E04C4E"/>
    <w:rsid w:val="00E129AE"/>
    <w:rsid w:val="00E15CF3"/>
    <w:rsid w:val="00E306AA"/>
    <w:rsid w:val="00E31085"/>
    <w:rsid w:val="00E31E5D"/>
    <w:rsid w:val="00E35507"/>
    <w:rsid w:val="00E3554E"/>
    <w:rsid w:val="00E40FCD"/>
    <w:rsid w:val="00E42BE4"/>
    <w:rsid w:val="00E514A0"/>
    <w:rsid w:val="00E5246B"/>
    <w:rsid w:val="00E52726"/>
    <w:rsid w:val="00E54E34"/>
    <w:rsid w:val="00E55C0C"/>
    <w:rsid w:val="00E55C45"/>
    <w:rsid w:val="00E616FB"/>
    <w:rsid w:val="00E652C5"/>
    <w:rsid w:val="00E66D31"/>
    <w:rsid w:val="00E67EC3"/>
    <w:rsid w:val="00E803F5"/>
    <w:rsid w:val="00E84D4C"/>
    <w:rsid w:val="00E924B4"/>
    <w:rsid w:val="00E936D4"/>
    <w:rsid w:val="00E93DEF"/>
    <w:rsid w:val="00E97853"/>
    <w:rsid w:val="00EA25B8"/>
    <w:rsid w:val="00EA3989"/>
    <w:rsid w:val="00EA4672"/>
    <w:rsid w:val="00EB1DE5"/>
    <w:rsid w:val="00EB3331"/>
    <w:rsid w:val="00EB45A1"/>
    <w:rsid w:val="00EB490F"/>
    <w:rsid w:val="00EC0D79"/>
    <w:rsid w:val="00EC2D17"/>
    <w:rsid w:val="00EC4334"/>
    <w:rsid w:val="00EC77C5"/>
    <w:rsid w:val="00ED150A"/>
    <w:rsid w:val="00ED3C85"/>
    <w:rsid w:val="00ED6F95"/>
    <w:rsid w:val="00EE0A8C"/>
    <w:rsid w:val="00EE18C9"/>
    <w:rsid w:val="00EE2367"/>
    <w:rsid w:val="00EE6C11"/>
    <w:rsid w:val="00EF6F2C"/>
    <w:rsid w:val="00F1246B"/>
    <w:rsid w:val="00F1392E"/>
    <w:rsid w:val="00F15FBD"/>
    <w:rsid w:val="00F201B0"/>
    <w:rsid w:val="00F228BE"/>
    <w:rsid w:val="00F230E6"/>
    <w:rsid w:val="00F23E45"/>
    <w:rsid w:val="00F30700"/>
    <w:rsid w:val="00F3099B"/>
    <w:rsid w:val="00F31950"/>
    <w:rsid w:val="00F34438"/>
    <w:rsid w:val="00F345A1"/>
    <w:rsid w:val="00F348E6"/>
    <w:rsid w:val="00F35B3C"/>
    <w:rsid w:val="00F3762C"/>
    <w:rsid w:val="00F41FBB"/>
    <w:rsid w:val="00F446E4"/>
    <w:rsid w:val="00F50E07"/>
    <w:rsid w:val="00F61E27"/>
    <w:rsid w:val="00F64E9E"/>
    <w:rsid w:val="00F66DF5"/>
    <w:rsid w:val="00F717EB"/>
    <w:rsid w:val="00F72DE5"/>
    <w:rsid w:val="00F75921"/>
    <w:rsid w:val="00F85C12"/>
    <w:rsid w:val="00F90295"/>
    <w:rsid w:val="00F90B71"/>
    <w:rsid w:val="00F93281"/>
    <w:rsid w:val="00F978F1"/>
    <w:rsid w:val="00FA3DBC"/>
    <w:rsid w:val="00FA7567"/>
    <w:rsid w:val="00FB1C54"/>
    <w:rsid w:val="00FB3C52"/>
    <w:rsid w:val="00FB4BAB"/>
    <w:rsid w:val="00FB7BD7"/>
    <w:rsid w:val="00FC076B"/>
    <w:rsid w:val="00FC3EC0"/>
    <w:rsid w:val="00FC5825"/>
    <w:rsid w:val="00FC5CB4"/>
    <w:rsid w:val="00FC65ED"/>
    <w:rsid w:val="00FE2B2E"/>
    <w:rsid w:val="00FF06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docId w15:val="{2014878D-A060-4576-9A3A-4C9BB003F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paragraph" w:styleId="Ttulo4">
    <w:name w:val="heading 4"/>
    <w:basedOn w:val="Normal"/>
    <w:next w:val="Normal"/>
    <w:link w:val="Ttulo4Car"/>
    <w:uiPriority w:val="9"/>
    <w:unhideWhenUsed/>
    <w:qFormat/>
    <w:rsid w:val="002D446D"/>
    <w:pPr>
      <w:keepNext/>
      <w:keepLines/>
      <w:spacing w:before="40" w:after="0"/>
      <w:outlineLvl w:val="3"/>
    </w:pPr>
    <w:rPr>
      <w:rFonts w:asciiTheme="majorHAnsi" w:eastAsiaTheme="majorEastAsia" w:hAnsiTheme="majorHAnsi" w:cstheme="majorBidi"/>
      <w:i/>
      <w:iCs/>
      <w:color w:val="276E8B"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3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table" w:customStyle="1" w:styleId="Tablanormal31">
    <w:name w:val="Tabla normal 31"/>
    <w:basedOn w:val="Tablanormal"/>
    <w:uiPriority w:val="43"/>
    <w:rsid w:val="00EB33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cinsinresolver1">
    <w:name w:val="Mención sin resolver1"/>
    <w:basedOn w:val="Fuentedeprrafopredeter"/>
    <w:uiPriority w:val="99"/>
    <w:semiHidden/>
    <w:unhideWhenUsed/>
    <w:rsid w:val="00F31950"/>
    <w:rPr>
      <w:color w:val="605E5C"/>
      <w:shd w:val="clear" w:color="auto" w:fill="E1DFDD"/>
    </w:rPr>
  </w:style>
  <w:style w:type="table" w:customStyle="1" w:styleId="Tablaconcuadrcula1">
    <w:name w:val="Tabla con cuadrícula1"/>
    <w:basedOn w:val="Tablanormal"/>
    <w:next w:val="Tablaconcuadrcula"/>
    <w:uiPriority w:val="39"/>
    <w:rsid w:val="00D24AD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69B6"/>
    <w:pPr>
      <w:autoSpaceDE w:val="0"/>
      <w:autoSpaceDN w:val="0"/>
      <w:adjustRightInd w:val="0"/>
      <w:spacing w:after="0" w:line="240" w:lineRule="auto"/>
    </w:pPr>
    <w:rPr>
      <w:rFonts w:ascii="Calibri" w:hAnsi="Calibri" w:cs="Calibri"/>
      <w:color w:val="000000"/>
      <w:sz w:val="24"/>
      <w:szCs w:val="24"/>
      <w:lang w:val="es-ES"/>
    </w:rPr>
  </w:style>
  <w:style w:type="character" w:customStyle="1" w:styleId="Ttulo4Car">
    <w:name w:val="Título 4 Car"/>
    <w:basedOn w:val="Fuentedeprrafopredeter"/>
    <w:link w:val="Ttulo4"/>
    <w:uiPriority w:val="9"/>
    <w:rsid w:val="002D446D"/>
    <w:rPr>
      <w:rFonts w:asciiTheme="majorHAnsi" w:eastAsiaTheme="majorEastAsia" w:hAnsiTheme="majorHAnsi" w:cstheme="majorBidi"/>
      <w:i/>
      <w:iCs/>
      <w:color w:val="276E8B"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532649624">
      <w:bodyDiv w:val="1"/>
      <w:marLeft w:val="0"/>
      <w:marRight w:val="0"/>
      <w:marTop w:val="0"/>
      <w:marBottom w:val="0"/>
      <w:divBdr>
        <w:top w:val="none" w:sz="0" w:space="0" w:color="auto"/>
        <w:left w:val="none" w:sz="0" w:space="0" w:color="auto"/>
        <w:bottom w:val="none" w:sz="0" w:space="0" w:color="auto"/>
        <w:right w:val="none" w:sz="0" w:space="0" w:color="auto"/>
      </w:divBdr>
      <w:divsChild>
        <w:div w:id="1914852878">
          <w:marLeft w:val="0"/>
          <w:marRight w:val="0"/>
          <w:marTop w:val="0"/>
          <w:marBottom w:val="0"/>
          <w:divBdr>
            <w:top w:val="none" w:sz="0" w:space="0" w:color="auto"/>
            <w:left w:val="none" w:sz="0" w:space="0" w:color="auto"/>
            <w:bottom w:val="none" w:sz="0" w:space="0" w:color="auto"/>
            <w:right w:val="none" w:sz="0" w:space="0" w:color="auto"/>
          </w:divBdr>
        </w:div>
        <w:div w:id="1727529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mferr\Downloads\t.chernikova@bangor.ac.uk" TargetMode="External"/><Relationship Id="rId21" Type="http://schemas.openxmlformats.org/officeDocument/2006/relationships/hyperlink" Target="file:///C:\Users\mferr\Downloads\arobles@bsc.es" TargetMode="External"/><Relationship Id="rId34" Type="http://schemas.openxmlformats.org/officeDocument/2006/relationships/hyperlink" Target="file:///E:\Patri-Systems%20Biotech\PROYECTOS\FuturEnzyme\Meetings\12M%20General%20Assembly%20meeting\Agenda\s.thies@fz-juelich.de" TargetMode="External"/><Relationship Id="rId42" Type="http://schemas.openxmlformats.org/officeDocument/2006/relationships/hyperlink" Target="file:///E:\Patri-Systems%20Biotech\PROYECTOS\FuturEnzyme\Meetings\12M%20General%20Assembly%20meeting\Agenda\mueller@clib-cluster.de" TargetMode="External"/><Relationship Id="rId47" Type="http://schemas.openxmlformats.org/officeDocument/2006/relationships/hyperlink" Target="file:///E:\Patri-Systems%20Biotech\PROYECTOS\FuturEnzyme\Meetings\12M%20General%20Assembly%20meeting\Agenda\fbeltrametti@bioc-chemsolutions.com" TargetMode="External"/><Relationship Id="rId50" Type="http://schemas.openxmlformats.org/officeDocument/2006/relationships/hyperlink" Target="file:///E:\Patri-Systems%20Biotech\PROYECTOS\FuturEnzyme\Meetings\12M%20General%20Assembly%20meeting\Agenda\christian.degering@henkel.com" TargetMode="External"/><Relationship Id="rId55" Type="http://schemas.openxmlformats.org/officeDocument/2006/relationships/image" Target="media/image3.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Users\mferr\Downloads\p.vidal.ramon@csic.es" TargetMode="External"/><Relationship Id="rId29" Type="http://schemas.openxmlformats.org/officeDocument/2006/relationships/hyperlink" Target="file:///E:\Patri-Systems%20Biotech\PROYECTOS\FuturEnzyme\Meetings\12M%20General%20Assembly%20meeting\Agenda\Jennifer.Chow@uni-hamburg.de" TargetMode="External"/><Relationship Id="rId11" Type="http://schemas.openxmlformats.org/officeDocument/2006/relationships/hyperlink" Target="mailto:mferrer@icp.csic.es" TargetMode="External"/><Relationship Id="rId24" Type="http://schemas.openxmlformats.org/officeDocument/2006/relationships/hyperlink" Target="mailto:a.iakounine@bangor.ac.uk" TargetMode="External"/><Relationship Id="rId32" Type="http://schemas.openxmlformats.org/officeDocument/2006/relationships/hyperlink" Target="file:///E:\Patri-Systems%20Biotech\PROYECTOS\FuturEnzyme\Meetings\12M%20General%20Assembly%20meeting\Agenda\marno.gurschke@uni-hamburg.de" TargetMode="External"/><Relationship Id="rId37" Type="http://schemas.openxmlformats.org/officeDocument/2006/relationships/hyperlink" Target="file:///E:\Patri-Systems%20Biotech\PROYECTOS\FuturEnzyme\Meetings\12M%20General%20Assembly%20meeting\Agenda\patgomvil@gmail.com" TargetMode="External"/><Relationship Id="rId40" Type="http://schemas.openxmlformats.org/officeDocument/2006/relationships/hyperlink" Target="mailto:patrick.shahgaldian@fhnw.ch" TargetMode="External"/><Relationship Id="rId45" Type="http://schemas.openxmlformats.org/officeDocument/2006/relationships/hyperlink" Target="file:///E:\Patri-Systems%20Biotech\PROYECTOS\FuturEnzyme\Meetings\12M%20General%20Assembly%20meeting\Agenda\anne.timm@inofea.com" TargetMode="External"/><Relationship Id="rId53" Type="http://schemas.openxmlformats.org/officeDocument/2006/relationships/hyperlink" Target="mailto:modregger@eucodis.com" TargetMode="External"/><Relationship Id="rId58" Type="http://schemas.openxmlformats.org/officeDocument/2006/relationships/image" Target="media/image6.png"/><Relationship Id="rId5" Type="http://schemas.openxmlformats.org/officeDocument/2006/relationships/settings" Target="settings.xml"/><Relationship Id="rId61" Type="http://schemas.openxmlformats.org/officeDocument/2006/relationships/image" Target="media/image9.png"/><Relationship Id="rId19" Type="http://schemas.openxmlformats.org/officeDocument/2006/relationships/hyperlink" Target="mailto:victor.guallar@bsc.es" TargetMode="External"/><Relationship Id="rId14" Type="http://schemas.openxmlformats.org/officeDocument/2006/relationships/hyperlink" Target="file:///E:\Patri-Systems%20Biotech\PROYECTOS\FuturEnzyme\Meetings\12M%20General%20Assembly%20meeting\Agenda\l.fernandez.lopez@csic.es" TargetMode="External"/><Relationship Id="rId22" Type="http://schemas.openxmlformats.org/officeDocument/2006/relationships/hyperlink" Target="file:///C:\Users\mferr\Downloads\sergi.rodallordes@bsc.es" TargetMode="External"/><Relationship Id="rId27" Type="http://schemas.openxmlformats.org/officeDocument/2006/relationships/hyperlink" Target="file:///C:\Users\mferr\Downloads\a.khusnutdinova@bangor.ac.uk" TargetMode="External"/><Relationship Id="rId30" Type="http://schemas.openxmlformats.org/officeDocument/2006/relationships/hyperlink" Target="file:///E:\Patri-Systems%20Biotech\PROYECTOS\FuturEnzyme\Meetings\12M%20General%20Assembly%20meeting\Agenda\pablo.perez.garcia@uni-hamburg.de" TargetMode="External"/><Relationship Id="rId35" Type="http://schemas.openxmlformats.org/officeDocument/2006/relationships/hyperlink" Target="file:///E:\Patri-Systems%20Biotech\PROYECTOS\FuturEnzyme\Meetings\12M%20General%20Assembly%20meeting\Agenda\f.hilgers@fz-juelich.de" TargetMode="External"/><Relationship Id="rId43" Type="http://schemas.openxmlformats.org/officeDocument/2006/relationships/hyperlink" Target="file:///E:\Patri-Systems%20Biotech\PROYECTOS\FuturEnzyme\Meetings\12M%20General%20Assembly%20meeting\Agenda\klement@clib-cluster.de" TargetMode="External"/><Relationship Id="rId48" Type="http://schemas.openxmlformats.org/officeDocument/2006/relationships/hyperlink" Target="file:///E:\Patri-Systems%20Biotech\PROYECTOS\FuturEnzyme\Meetings\12M%20General%20Assembly%20meeting\Agenda\nazanin_ansari@schoeller-textiles.com" TargetMode="External"/><Relationship Id="rId56" Type="http://schemas.openxmlformats.org/officeDocument/2006/relationships/image" Target="media/image4.jpeg"/><Relationship Id="rId64" Type="http://schemas.openxmlformats.org/officeDocument/2006/relationships/fontTable" Target="fontTable.xml"/><Relationship Id="rId105"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hyperlink" Target="file:///E:\Patri-Systems%20Biotech\PROYECTOS\FuturEnzyme\Meetings\12M%20General%20Assembly%20meeting\Agenda\susanne.wieland@henkel.com" TargetMode="External"/><Relationship Id="rId3" Type="http://schemas.openxmlformats.org/officeDocument/2006/relationships/numbering" Target="numbering.xml"/><Relationship Id="rId12" Type="http://schemas.openxmlformats.org/officeDocument/2006/relationships/hyperlink" Target="mailto:patricia.molina@icp.csic.es" TargetMode="External"/><Relationship Id="rId17" Type="http://schemas.openxmlformats.org/officeDocument/2006/relationships/hyperlink" Target="file:///E:\Patri-Systems%20Biotech\PROYECTOS\FuturEnzyme\Meetings\12M%20General%20Assembly%20meeting\Agenda\xjulia@iqfr.csic.es" TargetMode="External"/><Relationship Id="rId25" Type="http://schemas.openxmlformats.org/officeDocument/2006/relationships/hyperlink" Target="mailto:o.golyshina@bangor.ac.uk" TargetMode="External"/><Relationship Id="rId33" Type="http://schemas.openxmlformats.org/officeDocument/2006/relationships/hyperlink" Target="file:///E:\Patri-Systems%20Biotech\PROYECTOS\FuturEnzyme\Meetings\12M%20General%20Assembly%20meeting\Agenda\k.-e.jaeger@fz-juelich.de" TargetMode="External"/><Relationship Id="rId38" Type="http://schemas.openxmlformats.org/officeDocument/2006/relationships/hyperlink" Target="mailto:Ilaria.re@italbiotec.it" TargetMode="External"/><Relationship Id="rId46" Type="http://schemas.openxmlformats.org/officeDocument/2006/relationships/hyperlink" Target="file:///E:\Patri-Systems%20Biotech\PROYECTOS\FuturEnzyme\Meetings\12M%20General%20Assembly%20meeting\Agenda\rita.correro@inofea.com" TargetMode="External"/><Relationship Id="rId59" Type="http://schemas.openxmlformats.org/officeDocument/2006/relationships/image" Target="media/image7.png"/><Relationship Id="rId20" Type="http://schemas.openxmlformats.org/officeDocument/2006/relationships/hyperlink" Target="file:///E:\Patri-Systems%20Biotech\PROYECTOS\FuturEnzyme\Meetings\12M%20General%20Assembly%20meeting\Agenda\ruben.munoz@bsc.es" TargetMode="External"/><Relationship Id="rId41" Type="http://schemas.openxmlformats.org/officeDocument/2006/relationships/hyperlink" Target="file:///E:\Patri-Systems%20Biotech\PROYECTOS\FuturEnzyme\Meetings\12M%20General%20Assembly%20meeting\Agenda\philippe.corvini@fhnw.ch" TargetMode="External"/><Relationship Id="rId54" Type="http://schemas.openxmlformats.org/officeDocument/2006/relationships/hyperlink" Target="https://conectaha.csic.es/b/pat-1d3-guk-x6v" TargetMode="External"/><Relationship Id="rId62"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E:\Patri-Systems%20Biotech\PROYECTOS\FuturEnzyme\Meetings\12M%20General%20Assembly%20meeting\Agenda\d.almendral@csic.es" TargetMode="External"/><Relationship Id="rId23" Type="http://schemas.openxmlformats.org/officeDocument/2006/relationships/hyperlink" Target="mailto:p.golyshin@bangor.ac.uk" TargetMode="External"/><Relationship Id="rId28" Type="http://schemas.openxmlformats.org/officeDocument/2006/relationships/hyperlink" Target="file:///E:\Patri-Systems%20Biotech\PROYECTOS\FuturEnzyme\Meetings\12M%20General%20Assembly%20meeting\Agenda\wolfgang.streit@uni-hamburg.de" TargetMode="External"/><Relationship Id="rId36" Type="http://schemas.openxmlformats.org/officeDocument/2006/relationships/hyperlink" Target="file:///E:\Patri-Systems%20Biotech\PROYECTOS\FuturEnzyme\Meetings\12M%20General%20Assembly%20meeting\Agenda\ccarvalho@tecnico.ulisboa.pt" TargetMode="External"/><Relationship Id="rId49" Type="http://schemas.openxmlformats.org/officeDocument/2006/relationships/hyperlink" Target="file:///E:\Patri-Systems%20Biotech\PROYECTOS\FuturEnzyme\Meetings\12M%20General%20Assembly%20meeting\Agenda\rainer_roesch@schoeller-textiles.com" TargetMode="External"/><Relationship Id="rId57" Type="http://schemas.openxmlformats.org/officeDocument/2006/relationships/image" Target="media/image5.jpeg"/><Relationship Id="rId10" Type="http://schemas.openxmlformats.org/officeDocument/2006/relationships/image" Target="media/image2.png"/><Relationship Id="rId31" Type="http://schemas.openxmlformats.org/officeDocument/2006/relationships/hyperlink" Target="file:///E:\Patri-Systems%20Biotech\PROYECTOS\FuturEnzyme\Meetings\12M%20General%20Assembly%20meeting\Agenda\lena.preusz@web.de" TargetMode="External"/><Relationship Id="rId44" Type="http://schemas.openxmlformats.org/officeDocument/2006/relationships/hyperlink" Target="file:///E:\Patri-Systems%20Biotech\PROYECTOS\FuturEnzyme\Meetings\12M%20General%20Assembly%20meeting\Agenda\thamm@clib-cluster.de" TargetMode="External"/><Relationship Id="rId52" Type="http://schemas.openxmlformats.org/officeDocument/2006/relationships/hyperlink" Target="file:///E:\Patri-Systems%20Biotech\PROYECTOS\FuturEnzyme\Meetings\12M%20General%20Assembly%20meeting\Agenda\moniec.van-logchem@evonik.com" TargetMode="External"/><Relationship Id="rId60" Type="http://schemas.openxmlformats.org/officeDocument/2006/relationships/image" Target="media/image8.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file:///E:\Patri-Systems%20Biotech\PROYECTOS\FuturEnzyme\Meetings\12M%20General%20Assembly%20meeting\Agenda\cristina.coscolin@csic.es" TargetMode="External"/><Relationship Id="rId18" Type="http://schemas.openxmlformats.org/officeDocument/2006/relationships/hyperlink" Target="file:///E:\Patri-Systems%20Biotech\PROYECTOS\FuturEnzyme\Meetings\12M%20General%20Assembly%20meeting\Agenda\icea@iqfr.csic.es" TargetMode="External"/><Relationship Id="rId39" Type="http://schemas.openxmlformats.org/officeDocument/2006/relationships/hyperlink" Target="mailto:sara.daniotti@italbiotec.it" TargetMode="External"/></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2021-06-01T00:00:00</PublishDate>
  <Abstract/>
  <CompanyAddress>Calle Marie  Curie 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8DE4B4-02B5-4686-923E-C209C4C60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6289</Words>
  <Characters>34591</Characters>
  <Application>Microsoft Office Word</Application>
  <DocSecurity>0</DocSecurity>
  <Lines>288</Lines>
  <Paragraphs>81</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MINUTES
12-month GENERAL ASSEMBLY</vt:lpstr>
      <vt:lpstr>MINUTES
12-month GENERAL ASSEMBLY</vt:lpstr>
      <vt:lpstr/>
    </vt:vector>
  </TitlesOfParts>
  <Company>CSIC</Company>
  <LinksUpToDate>false</LinksUpToDate>
  <CharactersWithSpaces>40799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FE_Minutes 12M General Assembly meeting_FINAL</dc:title>
  <dc:subject>31 May – 1 June 2022</dc:subject>
  <dc:creator>PATRICIA MOLINA</dc:creator>
  <cp:lastModifiedBy>Patricia</cp:lastModifiedBy>
  <cp:revision>6</cp:revision>
  <cp:lastPrinted>2022-06-27T08:35:00Z</cp:lastPrinted>
  <dcterms:created xsi:type="dcterms:W3CDTF">2022-06-15T05:06:00Z</dcterms:created>
  <dcterms:modified xsi:type="dcterms:W3CDTF">2022-06-27T08:37:00Z</dcterms:modified>
</cp:coreProperties>
</file>