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A46999" w:rsidRPr="0077358D" w:rsidRDefault="00A46999"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A46999" w:rsidRPr="0077358D" w:rsidRDefault="00A46999"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A46999" w:rsidRPr="0077358D" w:rsidRDefault="00A46999"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A46999" w:rsidRPr="0077358D" w:rsidRDefault="00A46999"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A46999" w:rsidRPr="0077358D" w:rsidRDefault="00A46999"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A46999" w:rsidRPr="0077358D" w:rsidRDefault="00A46999"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A46999" w:rsidRPr="0077358D" w:rsidRDefault="00A46999"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A46999" w:rsidRPr="0077358D" w:rsidRDefault="00A46999"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A46999" w:rsidRPr="0077358D" w:rsidRDefault="00A46999"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A46999" w:rsidRPr="009C16CE" w:rsidRDefault="00A46999"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A46999" w:rsidRPr="0077358D" w:rsidRDefault="00A46999"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A46999" w:rsidRPr="0077358D" w:rsidRDefault="00A46999"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A46999" w:rsidRPr="0077358D" w:rsidRDefault="00A46999"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A46999" w:rsidRPr="0077358D" w:rsidRDefault="00A46999"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A46999" w:rsidRPr="0077358D" w:rsidRDefault="00A46999"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A46999" w:rsidRPr="0077358D" w:rsidRDefault="00A46999"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A46999" w:rsidRPr="0077358D" w:rsidRDefault="00A46999"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A46999" w:rsidRPr="0077358D" w:rsidRDefault="00A46999"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A46999" w:rsidRPr="0077358D" w:rsidRDefault="00A46999"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A46999" w:rsidRPr="009C16CE" w:rsidRDefault="00A46999"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57E975BC" w14:textId="3FFF18BC" w:rsidR="007B1BE5" w:rsidRPr="00D55357" w:rsidRDefault="009C16CE" w:rsidP="00D55357">
          <w:pPr>
            <w:jc w:val="right"/>
            <w:rPr>
              <w:sz w:val="36"/>
              <w:szCs w:val="36"/>
              <w:lang w:val="en-GB"/>
            </w:rPr>
          </w:pPr>
          <w:bookmarkStart w:id="0" w:name="_Toc74121418"/>
          <w:r w:rsidRPr="00D55357">
            <w:rPr>
              <w:noProof/>
              <w:sz w:val="36"/>
              <w:szCs w:val="36"/>
              <w:lang w:val="es-ES" w:eastAsia="es-ES"/>
            </w:rPr>
            <w:lastRenderedPageBreak/>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7358D" w:rsidRPr="00D55357">
            <w:rPr>
              <w:sz w:val="36"/>
              <w:szCs w:val="36"/>
              <w:lang w:val="en-AU"/>
            </w:rPr>
            <w:fldChar w:fldCharType="begin"/>
          </w:r>
          <w:r w:rsidR="0077358D" w:rsidRPr="00D55357">
            <w:rPr>
              <w:sz w:val="36"/>
              <w:szCs w:val="36"/>
              <w:lang w:val="en-AU"/>
            </w:rPr>
            <w:instrText xml:space="preserve"> DATE  \@ "d MMMM yyyy"  \* MERGEFORMAT </w:instrText>
          </w:r>
          <w:r w:rsidR="0077358D" w:rsidRPr="00D55357">
            <w:rPr>
              <w:sz w:val="36"/>
              <w:szCs w:val="36"/>
              <w:lang w:val="en-AU"/>
            </w:rPr>
            <w:fldChar w:fldCharType="separate"/>
          </w:r>
          <w:r w:rsidR="007716E9">
            <w:rPr>
              <w:noProof/>
              <w:sz w:val="36"/>
              <w:szCs w:val="36"/>
              <w:lang w:val="en-AU"/>
            </w:rPr>
            <w:t>15 November 2021</w:t>
          </w:r>
          <w:r w:rsidR="0077358D" w:rsidRPr="00D55357">
            <w:rPr>
              <w:sz w:val="36"/>
              <w:szCs w:val="36"/>
              <w:lang w:val="en-AU"/>
            </w:rPr>
            <w:fldChar w:fldCharType="end"/>
          </w:r>
          <w:r w:rsidR="007B66C0" w:rsidRPr="00D55357">
            <w:rPr>
              <w:noProof/>
              <w:sz w:val="36"/>
              <w:szCs w:val="36"/>
              <w:lang w:val="es-ES" w:eastAsia="es-ES"/>
            </w:rPr>
            <mc:AlternateContent>
              <mc:Choice Requires="wps">
                <w:drawing>
                  <wp:anchor distT="0" distB="0" distL="114300" distR="114300" simplePos="0" relativeHeight="251665408" behindDoc="0" locked="0" layoutInCell="1" allowOverlap="1" wp14:anchorId="5C6B9DB9" wp14:editId="28B2848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E046D5A" w:rsidR="00A46999" w:rsidRDefault="00A46999">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A46999" w:rsidRDefault="00C30C39">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EndPr/>
                                  <w:sdtContent>
                                    <w:r w:rsidR="00A46999">
                                      <w:rPr>
                                        <w:caps/>
                                        <w:color w:val="262626" w:themeColor="text1" w:themeTint="D9"/>
                                        <w:sz w:val="20"/>
                                        <w:szCs w:val="20"/>
                                      </w:rPr>
                                      <w:t>CSIC</w:t>
                                    </w:r>
                                  </w:sdtContent>
                                </w:sdt>
                              </w:p>
                              <w:p w14:paraId="16362F22" w14:textId="56CEC435" w:rsidR="00A46999" w:rsidRDefault="00C30C39">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EndPr/>
                                  <w:sdtContent>
                                    <w:r w:rsidR="00A46999">
                                      <w:rPr>
                                        <w:color w:val="262626" w:themeColor="text1" w:themeTint="D9"/>
                                        <w:sz w:val="20"/>
                                        <w:szCs w:val="20"/>
                                      </w:rPr>
                                      <w:t>Calle Marie  Curie 2, 28049, Cantoblanco, Madrid, Spain</w:t>
                                    </w:r>
                                  </w:sdtContent>
                                </w:sdt>
                                <w:r w:rsidR="00A46999">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3E046D5A" w:rsidR="00A46999" w:rsidRDefault="00A46999">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A46999" w:rsidRDefault="00A46999">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CSIC</w:t>
                              </w:r>
                            </w:sdtContent>
                          </w:sdt>
                        </w:p>
                        <w:p w14:paraId="16362F22" w14:textId="56CEC435" w:rsidR="00A46999" w:rsidRDefault="00A46999">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Calle Marie  Curie 2, 28049, Cantoblanco, Madrid, Spain</w:t>
                              </w:r>
                            </w:sdtContent>
                          </w:sdt>
                          <w:r>
                            <w:rPr>
                              <w:color w:val="262626" w:themeColor="text1" w:themeTint="D9"/>
                              <w:sz w:val="20"/>
                              <w:szCs w:val="20"/>
                            </w:rPr>
                            <w:t xml:space="preserve"> </w:t>
                          </w:r>
                        </w:p>
                      </w:txbxContent>
                    </v:textbox>
                    <w10:wrap type="square" anchorx="page" anchory="page"/>
                  </v:shape>
                </w:pict>
              </mc:Fallback>
            </mc:AlternateContent>
          </w:r>
          <w:r w:rsidR="007B66C0" w:rsidRPr="00D55357">
            <w:rPr>
              <w:noProof/>
              <w:sz w:val="36"/>
              <w:szCs w:val="36"/>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43F160A9" w:rsidR="00A46999" w:rsidRPr="00254216" w:rsidRDefault="00C30C39">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A46999">
                                      <w:rPr>
                                        <w:caps/>
                                        <w:color w:val="292733" w:themeColor="text2" w:themeShade="BF"/>
                                        <w:sz w:val="52"/>
                                        <w:szCs w:val="52"/>
                                        <w:lang w:val="en-GB"/>
                                      </w:rPr>
                                      <w:t>6-MONTH EXECUTIVE COMMITTEE MEETING</w:t>
                                    </w:r>
                                  </w:sdtContent>
                                </w:sdt>
                              </w:p>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19A6BE4C" w14:textId="4A787DD4" w:rsidR="00A46999" w:rsidRDefault="00A46999" w:rsidP="00404DC0">
                                    <w:pPr>
                                      <w:pStyle w:val="Sinespaciado"/>
                                      <w:jc w:val="center"/>
                                      <w:rPr>
                                        <w:smallCaps/>
                                        <w:color w:val="373545" w:themeColor="text2"/>
                                        <w:sz w:val="36"/>
                                        <w:szCs w:val="36"/>
                                      </w:rPr>
                                    </w:pPr>
                                    <w:r>
                                      <w:rPr>
                                        <w:smallCaps/>
                                        <w:color w:val="373545"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43F160A9" w:rsidR="00A46999" w:rsidRPr="00254216" w:rsidRDefault="00A46999">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292733" w:themeColor="text2" w:themeShade="BF"/>
                                  <w:sz w:val="52"/>
                                  <w:szCs w:val="52"/>
                                  <w:lang w:val="en-GB"/>
                                </w:rPr>
                                <w:t>6-MONTH EXECUTIVE COMMITTEE MEETING</w:t>
                              </w:r>
                            </w:sdtContent>
                          </w:sdt>
                        </w:p>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19A6BE4C" w14:textId="4A787DD4" w:rsidR="00A46999" w:rsidRDefault="00A46999" w:rsidP="00404DC0">
                              <w:pPr>
                                <w:pStyle w:val="Sinespaciado"/>
                                <w:jc w:val="center"/>
                                <w:rPr>
                                  <w:smallCaps/>
                                  <w:color w:val="373545" w:themeColor="text2"/>
                                  <w:sz w:val="36"/>
                                  <w:szCs w:val="36"/>
                                </w:rPr>
                              </w:pPr>
                              <w:r>
                                <w:rPr>
                                  <w:smallCaps/>
                                  <w:color w:val="373545" w:themeColor="text2"/>
                                  <w:sz w:val="36"/>
                                  <w:szCs w:val="36"/>
                                </w:rPr>
                                <w:t xml:space="preserve">     </w:t>
                              </w:r>
                            </w:p>
                          </w:sdtContent>
                        </w:sdt>
                      </w:txbxContent>
                    </v:textbox>
                    <w10:wrap type="square" anchorx="page" anchory="page"/>
                  </v:shape>
                </w:pict>
              </mc:Fallback>
            </mc:AlternateContent>
          </w:r>
          <w:r w:rsidR="007B66C0" w:rsidRPr="00D55357">
            <w:rPr>
              <w:noProof/>
              <w:sz w:val="36"/>
              <w:szCs w:val="36"/>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http://schemas.microsoft.com/office/word/2018/wordml" xmlns:w16cex="http://schemas.microsoft.com/office/word/2018/wordml/cex">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r w:rsidR="007B66C0" w:rsidRPr="00D55357">
            <w:rPr>
              <w:sz w:val="36"/>
              <w:szCs w:val="36"/>
              <w:lang w:val="en-AU"/>
            </w:rPr>
            <w:br w:type="page"/>
          </w:r>
        </w:p>
        <w:p w14:paraId="37E61B07" w14:textId="11A7BB01" w:rsidR="00B92E41" w:rsidRDefault="00C30C39" w:rsidP="0072026A">
          <w:pPr>
            <w:rPr>
              <w:lang w:val="en-AU"/>
            </w:rPr>
          </w:pPr>
        </w:p>
      </w:sdtContent>
    </w:sdt>
    <w:bookmarkStart w:id="1" w:name="_Toc74121419" w:displacedByCustomXml="prev"/>
    <w:p w14:paraId="6407C5AC" w14:textId="4A86FEB4" w:rsidR="004B1C74" w:rsidRPr="00B92E41" w:rsidRDefault="007B0E5A" w:rsidP="0072026A">
      <w:pPr>
        <w:rPr>
          <w:lang w:val="en-AU"/>
        </w:rPr>
      </w:pPr>
      <w:r w:rsidRPr="0072026A">
        <w:rPr>
          <w:b/>
          <w:color w:val="4A7090" w:themeColor="background2" w:themeShade="80"/>
          <w:sz w:val="24"/>
          <w:lang w:val="en-GB"/>
        </w:rPr>
        <w:t xml:space="preserve">Document </w:t>
      </w:r>
      <w:r w:rsidR="004B1C74" w:rsidRPr="0072026A">
        <w:rPr>
          <w:b/>
          <w:color w:val="4A7090" w:themeColor="background2" w:themeShade="80"/>
          <w:sz w:val="24"/>
          <w:lang w:val="en-GB"/>
        </w:rPr>
        <w:t>information sheet</w:t>
      </w:r>
      <w:bookmarkEnd w:id="1"/>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436E67" w14:paraId="122254A9" w14:textId="77777777" w:rsidTr="0077358D">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74558FFC" w:rsidR="004B1C74" w:rsidRPr="00254216" w:rsidRDefault="00404DC0" w:rsidP="004B1C74">
            <w:pPr>
              <w:pStyle w:val="Sinespaciado"/>
              <w:rPr>
                <w:lang w:val="en-GB"/>
              </w:rPr>
            </w:pPr>
            <w:r>
              <w:rPr>
                <w:lang w:val="en-GB"/>
              </w:rPr>
              <w:t>-</w:t>
            </w:r>
          </w:p>
        </w:tc>
      </w:tr>
      <w:tr w:rsidR="004B1C74" w:rsidRPr="004B1C74" w14:paraId="485ED855" w14:textId="77777777" w:rsidTr="0077358D">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1919E151" w:rsidR="004B1C74" w:rsidRPr="00254216" w:rsidRDefault="0077358D" w:rsidP="004B1C74">
            <w:pPr>
              <w:pStyle w:val="Sinespaciado"/>
            </w:pPr>
            <w:r>
              <w:t>CSIC</w:t>
            </w:r>
            <w:r w:rsidR="004B1C74" w:rsidRPr="00254216">
              <w:t xml:space="preserve"> (</w:t>
            </w:r>
            <w:r>
              <w:t>Patricia Molina, Manuel Ferrer</w:t>
            </w:r>
            <w:r w:rsidR="004B1C74" w:rsidRPr="00254216">
              <w:t>)</w:t>
            </w:r>
          </w:p>
        </w:tc>
      </w:tr>
      <w:tr w:rsidR="004B1C74" w:rsidRPr="004B1C74" w14:paraId="0F78633D" w14:textId="77777777" w:rsidTr="0077358D">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12DA57C" w:rsidR="004B1C74" w:rsidRPr="00254216" w:rsidRDefault="004B1C74" w:rsidP="004B1C74">
            <w:pPr>
              <w:pStyle w:val="Sinespaciado"/>
              <w:rPr>
                <w:lang w:val="en-GB"/>
              </w:rPr>
            </w:pPr>
            <w:r w:rsidRPr="00254216">
              <w:rPr>
                <w:lang w:val="en-GB"/>
              </w:rPr>
              <w:t>1</w:t>
            </w:r>
          </w:p>
        </w:tc>
      </w:tr>
      <w:tr w:rsidR="004B1C74" w:rsidRPr="004B1C74" w14:paraId="0DA1B33B" w14:textId="77777777" w:rsidTr="0077358D">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864ADBA" w:rsidR="004B1C74" w:rsidRPr="00254216" w:rsidRDefault="00E53CE5" w:rsidP="004B1C74">
            <w:pPr>
              <w:pStyle w:val="Sinespaciado"/>
              <w:rPr>
                <w:lang w:val="en-GB"/>
              </w:rPr>
            </w:pPr>
            <w:r>
              <w:rPr>
                <w:lang w:val="en-GB"/>
              </w:rPr>
              <w:t>1</w:t>
            </w:r>
            <w:r>
              <w:rPr>
                <w:lang w:val="en-GB"/>
              </w:rPr>
              <w:t>5</w:t>
            </w:r>
            <w:r w:rsidR="0077358D" w:rsidRPr="002B0541">
              <w:rPr>
                <w:lang w:val="en-GB"/>
              </w:rPr>
              <w:t>/</w:t>
            </w:r>
            <w:r w:rsidR="00404DC0">
              <w:rPr>
                <w:lang w:val="en-GB"/>
              </w:rPr>
              <w:t>11</w:t>
            </w:r>
            <w:r w:rsidR="0077358D" w:rsidRPr="002B0541">
              <w:rPr>
                <w:lang w:val="en-GB"/>
              </w:rPr>
              <w:t>/2021</w:t>
            </w:r>
          </w:p>
        </w:tc>
      </w:tr>
      <w:tr w:rsidR="004B1C74" w:rsidRPr="004B1C74" w14:paraId="6EBD8390" w14:textId="77777777" w:rsidTr="0077358D">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54B7950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77358D">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6E2F406F"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4395D728" w:rsidR="004B1C74" w:rsidRPr="00254216" w:rsidRDefault="00404DC0" w:rsidP="004B1C74">
            <w:pPr>
              <w:pStyle w:val="Sinespaciado"/>
              <w:rPr>
                <w:lang w:val="en-GB"/>
              </w:rPr>
            </w:pPr>
            <w:r>
              <w:rPr>
                <w:lang w:val="en-GB"/>
              </w:rPr>
              <w:t>-</w:t>
            </w:r>
          </w:p>
        </w:tc>
      </w:tr>
      <w:tr w:rsidR="00693DEF" w:rsidRPr="004B1C74" w14:paraId="0D3DC862"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6D3CFA2F" w:rsidR="00693DEF" w:rsidRPr="00254216" w:rsidRDefault="0077358D" w:rsidP="0077358D">
            <w:pPr>
              <w:pStyle w:val="Sinespaciado"/>
              <w:rPr>
                <w:lang w:val="en-GB"/>
              </w:rPr>
            </w:pPr>
            <w:r w:rsidRPr="0077358D">
              <w:rPr>
                <w:lang w:val="en-GB"/>
              </w:rPr>
              <w:t>CSIC, BSC, BANGOR, UHAM, UDUS, IST</w:t>
            </w:r>
            <w:r w:rsidR="001239FC">
              <w:rPr>
                <w:lang w:val="en-GB"/>
              </w:rPr>
              <w:t>-</w:t>
            </w:r>
            <w:r w:rsidRPr="0077358D">
              <w:rPr>
                <w:lang w:val="en-GB"/>
              </w:rPr>
              <w:t>ID, ITB, FHNW, CLIB, HENKEL,</w:t>
            </w:r>
            <w:r w:rsidR="00E45767">
              <w:rPr>
                <w:lang w:val="en-GB"/>
              </w:rPr>
              <w:t xml:space="preserve"> </w:t>
            </w:r>
            <w:r w:rsidRPr="0077358D">
              <w:rPr>
                <w:lang w:val="en-GB"/>
              </w:rPr>
              <w:t>EUCODIS</w:t>
            </w:r>
          </w:p>
        </w:tc>
      </w:tr>
      <w:tr w:rsidR="0077358D" w:rsidRPr="004B1C74" w14:paraId="60ED20D1"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39302534"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29B90F0" w:rsidR="0077358D" w:rsidRDefault="00404DC0" w:rsidP="000B0C4A">
            <w:pPr>
              <w:pStyle w:val="Sinespaciado"/>
              <w:rPr>
                <w:lang w:val="en-GB"/>
              </w:rPr>
            </w:pPr>
            <w:r>
              <w:rPr>
                <w:lang w:val="en-GB"/>
              </w:rPr>
              <w:t>Minutes</w:t>
            </w:r>
          </w:p>
        </w:tc>
      </w:tr>
      <w:tr w:rsidR="0077358D" w:rsidRPr="004B1C74" w14:paraId="624A3B13"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3A199FE2"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BC04F34" w:rsidR="0077358D" w:rsidRPr="000B0C4A" w:rsidRDefault="00404DC0" w:rsidP="000B0C4A">
            <w:pPr>
              <w:pStyle w:val="Sinespaciado"/>
              <w:rPr>
                <w:lang w:val="en-GB"/>
              </w:rPr>
            </w:pPr>
            <w:r>
              <w:rPr>
                <w:lang w:val="en-GB"/>
              </w:rPr>
              <w:t>6</w:t>
            </w:r>
          </w:p>
        </w:tc>
      </w:tr>
      <w:tr w:rsidR="0077358D" w:rsidRPr="004B1C74" w14:paraId="7E47D67F"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73040ABF" w:rsidR="0077358D" w:rsidRPr="000B0C4A" w:rsidRDefault="0077358D" w:rsidP="000B0C4A">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0EFDFD87" w:rsidR="0077358D" w:rsidRPr="00404DC0" w:rsidRDefault="00404DC0" w:rsidP="000B0C4A">
            <w:pPr>
              <w:pStyle w:val="Sinespaciado"/>
              <w:rPr>
                <w:lang w:val="es-ES"/>
              </w:rPr>
            </w:pPr>
            <w:r>
              <w:t xml:space="preserve">Manuel Ferrer (mferrer@icp.csic.es), </w:t>
            </w:r>
            <w:r w:rsidR="0077358D">
              <w:t>Patricia Molina (patricia.molina@icp.csic.es)</w:t>
            </w:r>
          </w:p>
        </w:tc>
      </w:tr>
      <w:tr w:rsidR="0077358D" w:rsidRPr="004B1C74" w14:paraId="52AF0A32" w14:textId="77777777" w:rsidTr="0077358D">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199B25EB" w:rsidR="0077358D" w:rsidRPr="00404DC0" w:rsidRDefault="0077358D" w:rsidP="004B1C74">
            <w:pPr>
              <w:pStyle w:val="Sinespaciado"/>
              <w:rPr>
                <w:b/>
                <w:bCs/>
                <w:color w:val="4A7090" w:themeColor="background2" w:themeShade="80"/>
                <w:lang w:val="es-ES"/>
              </w:rPr>
            </w:pP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085D723" w:rsidR="0077358D" w:rsidRPr="00254216" w:rsidRDefault="0077358D" w:rsidP="004B1C74">
            <w:pPr>
              <w:pStyle w:val="Sinespaciado"/>
            </w:pP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1925D69F" w14:textId="3F6472B7" w:rsidR="00E53CE5" w:rsidRDefault="00966375">
          <w:pPr>
            <w:pStyle w:val="TDC1"/>
            <w:tabs>
              <w:tab w:val="right" w:leader="dot" w:pos="9628"/>
            </w:tabs>
            <w:rPr>
              <w:rFonts w:eastAsiaTheme="minorEastAsia"/>
              <w:noProof/>
              <w:lang w:val="es-ES" w:eastAsia="es-ES"/>
            </w:rPr>
          </w:pPr>
          <w:r>
            <w:fldChar w:fldCharType="begin"/>
          </w:r>
          <w:r>
            <w:instrText xml:space="preserve"> TOC \o "1-3" \h \z \u </w:instrText>
          </w:r>
          <w:r>
            <w:fldChar w:fldCharType="separate"/>
          </w:r>
          <w:hyperlink w:anchor="_Toc87861336" w:history="1">
            <w:r w:rsidR="00E53CE5" w:rsidRPr="00693B50">
              <w:rPr>
                <w:rStyle w:val="Hipervnculo"/>
                <w:noProof/>
              </w:rPr>
              <w:t>6-MONTH EXECUTIVE COMMITTEE MEETING</w:t>
            </w:r>
            <w:r w:rsidR="00E53CE5">
              <w:rPr>
                <w:noProof/>
                <w:webHidden/>
              </w:rPr>
              <w:tab/>
            </w:r>
            <w:r w:rsidR="00E53CE5">
              <w:rPr>
                <w:noProof/>
                <w:webHidden/>
              </w:rPr>
              <w:fldChar w:fldCharType="begin"/>
            </w:r>
            <w:r w:rsidR="00E53CE5">
              <w:rPr>
                <w:noProof/>
                <w:webHidden/>
              </w:rPr>
              <w:instrText xml:space="preserve"> PAGEREF _Toc87861336 \h </w:instrText>
            </w:r>
            <w:r w:rsidR="00E53CE5">
              <w:rPr>
                <w:noProof/>
                <w:webHidden/>
              </w:rPr>
            </w:r>
            <w:r w:rsidR="00E53CE5">
              <w:rPr>
                <w:noProof/>
                <w:webHidden/>
              </w:rPr>
              <w:fldChar w:fldCharType="separate"/>
            </w:r>
            <w:r w:rsidR="00B92E41">
              <w:rPr>
                <w:noProof/>
                <w:webHidden/>
              </w:rPr>
              <w:t>4</w:t>
            </w:r>
            <w:r w:rsidR="00E53CE5">
              <w:rPr>
                <w:noProof/>
                <w:webHidden/>
              </w:rPr>
              <w:fldChar w:fldCharType="end"/>
            </w:r>
          </w:hyperlink>
        </w:p>
        <w:p w14:paraId="5BA74FE0" w14:textId="6E430CAE" w:rsidR="00E53CE5" w:rsidRDefault="00E53CE5">
          <w:pPr>
            <w:pStyle w:val="TDC2"/>
            <w:tabs>
              <w:tab w:val="right" w:leader="dot" w:pos="9628"/>
            </w:tabs>
            <w:rPr>
              <w:rFonts w:eastAsiaTheme="minorEastAsia"/>
              <w:noProof/>
              <w:lang w:val="es-ES" w:eastAsia="es-ES"/>
            </w:rPr>
          </w:pPr>
          <w:hyperlink w:anchor="_Toc87861337" w:history="1">
            <w:r w:rsidRPr="00693B50">
              <w:rPr>
                <w:rStyle w:val="Hipervnculo"/>
                <w:noProof/>
                <w:lang w:val="en-AU"/>
              </w:rPr>
              <w:t>1. Introduction</w:t>
            </w:r>
            <w:bookmarkStart w:id="2" w:name="_GoBack"/>
            <w:bookmarkEnd w:id="2"/>
            <w:r>
              <w:rPr>
                <w:noProof/>
                <w:webHidden/>
              </w:rPr>
              <w:tab/>
            </w:r>
            <w:r>
              <w:rPr>
                <w:noProof/>
                <w:webHidden/>
              </w:rPr>
              <w:fldChar w:fldCharType="begin"/>
            </w:r>
            <w:r>
              <w:rPr>
                <w:noProof/>
                <w:webHidden/>
              </w:rPr>
              <w:instrText xml:space="preserve"> PAGEREF _Toc87861337 \h </w:instrText>
            </w:r>
            <w:r>
              <w:rPr>
                <w:noProof/>
                <w:webHidden/>
              </w:rPr>
            </w:r>
            <w:r>
              <w:rPr>
                <w:noProof/>
                <w:webHidden/>
              </w:rPr>
              <w:fldChar w:fldCharType="separate"/>
            </w:r>
            <w:r w:rsidR="00B92E41">
              <w:rPr>
                <w:noProof/>
                <w:webHidden/>
              </w:rPr>
              <w:t>4</w:t>
            </w:r>
            <w:r>
              <w:rPr>
                <w:noProof/>
                <w:webHidden/>
              </w:rPr>
              <w:fldChar w:fldCharType="end"/>
            </w:r>
          </w:hyperlink>
        </w:p>
        <w:p w14:paraId="3CB03478" w14:textId="473FF9B1" w:rsidR="00E53CE5" w:rsidRDefault="00E53CE5">
          <w:pPr>
            <w:pStyle w:val="TDC2"/>
            <w:tabs>
              <w:tab w:val="right" w:leader="dot" w:pos="9628"/>
            </w:tabs>
            <w:rPr>
              <w:rFonts w:eastAsiaTheme="minorEastAsia"/>
              <w:noProof/>
              <w:lang w:val="es-ES" w:eastAsia="es-ES"/>
            </w:rPr>
          </w:pPr>
          <w:hyperlink w:anchor="_Toc87861338" w:history="1">
            <w:r w:rsidRPr="00693B50">
              <w:rPr>
                <w:rStyle w:val="Hipervnculo"/>
                <w:noProof/>
              </w:rPr>
              <w:t>2. Participants</w:t>
            </w:r>
            <w:r>
              <w:rPr>
                <w:noProof/>
                <w:webHidden/>
              </w:rPr>
              <w:tab/>
            </w:r>
            <w:r>
              <w:rPr>
                <w:noProof/>
                <w:webHidden/>
              </w:rPr>
              <w:fldChar w:fldCharType="begin"/>
            </w:r>
            <w:r>
              <w:rPr>
                <w:noProof/>
                <w:webHidden/>
              </w:rPr>
              <w:instrText xml:space="preserve"> PAGEREF _Toc87861338 \h </w:instrText>
            </w:r>
            <w:r>
              <w:rPr>
                <w:noProof/>
                <w:webHidden/>
              </w:rPr>
            </w:r>
            <w:r>
              <w:rPr>
                <w:noProof/>
                <w:webHidden/>
              </w:rPr>
              <w:fldChar w:fldCharType="separate"/>
            </w:r>
            <w:r w:rsidR="00B92E41">
              <w:rPr>
                <w:noProof/>
                <w:webHidden/>
              </w:rPr>
              <w:t>5</w:t>
            </w:r>
            <w:r>
              <w:rPr>
                <w:noProof/>
                <w:webHidden/>
              </w:rPr>
              <w:fldChar w:fldCharType="end"/>
            </w:r>
          </w:hyperlink>
        </w:p>
        <w:p w14:paraId="4ED9AF3E" w14:textId="440E737B" w:rsidR="00E53CE5" w:rsidRDefault="00E53CE5">
          <w:pPr>
            <w:pStyle w:val="TDC2"/>
            <w:tabs>
              <w:tab w:val="right" w:leader="dot" w:pos="9628"/>
            </w:tabs>
            <w:rPr>
              <w:rFonts w:eastAsiaTheme="minorEastAsia"/>
              <w:noProof/>
              <w:lang w:val="es-ES" w:eastAsia="es-ES"/>
            </w:rPr>
          </w:pPr>
          <w:hyperlink w:anchor="_Toc87861339" w:history="1">
            <w:r w:rsidRPr="00693B50">
              <w:rPr>
                <w:rStyle w:val="Hipervnculo"/>
                <w:noProof/>
                <w:lang w:val="en-GB"/>
              </w:rPr>
              <w:t>3. The meeting</w:t>
            </w:r>
            <w:r>
              <w:rPr>
                <w:noProof/>
                <w:webHidden/>
              </w:rPr>
              <w:tab/>
            </w:r>
            <w:r>
              <w:rPr>
                <w:noProof/>
                <w:webHidden/>
              </w:rPr>
              <w:fldChar w:fldCharType="begin"/>
            </w:r>
            <w:r>
              <w:rPr>
                <w:noProof/>
                <w:webHidden/>
              </w:rPr>
              <w:instrText xml:space="preserve"> PAGEREF _Toc87861339 \h </w:instrText>
            </w:r>
            <w:r>
              <w:rPr>
                <w:noProof/>
                <w:webHidden/>
              </w:rPr>
            </w:r>
            <w:r>
              <w:rPr>
                <w:noProof/>
                <w:webHidden/>
              </w:rPr>
              <w:fldChar w:fldCharType="separate"/>
            </w:r>
            <w:r w:rsidR="00B92E41">
              <w:rPr>
                <w:noProof/>
                <w:webHidden/>
              </w:rPr>
              <w:t>6</w:t>
            </w:r>
            <w:r>
              <w:rPr>
                <w:noProof/>
                <w:webHidden/>
              </w:rPr>
              <w:fldChar w:fldCharType="end"/>
            </w:r>
          </w:hyperlink>
        </w:p>
        <w:p w14:paraId="1024BA96" w14:textId="03FCBBDF" w:rsidR="00E53CE5" w:rsidRDefault="00E53CE5">
          <w:pPr>
            <w:pStyle w:val="TDC2"/>
            <w:tabs>
              <w:tab w:val="right" w:leader="dot" w:pos="9628"/>
            </w:tabs>
            <w:rPr>
              <w:rFonts w:eastAsiaTheme="minorEastAsia"/>
              <w:noProof/>
              <w:lang w:val="es-ES" w:eastAsia="es-ES"/>
            </w:rPr>
          </w:pPr>
          <w:hyperlink w:anchor="_Toc87861340" w:history="1">
            <w:r w:rsidRPr="00693B50">
              <w:rPr>
                <w:rStyle w:val="Hipervnculo"/>
                <w:noProof/>
                <w:lang w:val="en-GB"/>
              </w:rPr>
              <w:t>4. The actions</w:t>
            </w:r>
            <w:r>
              <w:rPr>
                <w:noProof/>
                <w:webHidden/>
              </w:rPr>
              <w:tab/>
            </w:r>
            <w:r>
              <w:rPr>
                <w:noProof/>
                <w:webHidden/>
              </w:rPr>
              <w:fldChar w:fldCharType="begin"/>
            </w:r>
            <w:r>
              <w:rPr>
                <w:noProof/>
                <w:webHidden/>
              </w:rPr>
              <w:instrText xml:space="preserve"> PAGEREF _Toc87861340 \h </w:instrText>
            </w:r>
            <w:r>
              <w:rPr>
                <w:noProof/>
                <w:webHidden/>
              </w:rPr>
            </w:r>
            <w:r>
              <w:rPr>
                <w:noProof/>
                <w:webHidden/>
              </w:rPr>
              <w:fldChar w:fldCharType="separate"/>
            </w:r>
            <w:r w:rsidR="00B92E41">
              <w:rPr>
                <w:noProof/>
                <w:webHidden/>
              </w:rPr>
              <w:t>8</w:t>
            </w:r>
            <w:r>
              <w:rPr>
                <w:noProof/>
                <w:webHidden/>
              </w:rPr>
              <w:fldChar w:fldCharType="end"/>
            </w:r>
          </w:hyperlink>
        </w:p>
        <w:p w14:paraId="6C16D6E5" w14:textId="0CF26731" w:rsidR="00E53CE5" w:rsidRDefault="00E53CE5">
          <w:pPr>
            <w:pStyle w:val="TDC2"/>
            <w:tabs>
              <w:tab w:val="right" w:leader="dot" w:pos="9628"/>
            </w:tabs>
            <w:rPr>
              <w:rFonts w:eastAsiaTheme="minorEastAsia"/>
              <w:noProof/>
              <w:lang w:val="es-ES" w:eastAsia="es-ES"/>
            </w:rPr>
          </w:pPr>
          <w:hyperlink w:anchor="_Toc87861341" w:history="1">
            <w:r w:rsidRPr="00693B50">
              <w:rPr>
                <w:rStyle w:val="Hipervnculo"/>
                <w:noProof/>
                <w:lang w:val="en-GB"/>
              </w:rPr>
              <w:t>5. Photo</w:t>
            </w:r>
            <w:r>
              <w:rPr>
                <w:noProof/>
                <w:webHidden/>
              </w:rPr>
              <w:tab/>
            </w:r>
            <w:r>
              <w:rPr>
                <w:noProof/>
                <w:webHidden/>
              </w:rPr>
              <w:fldChar w:fldCharType="begin"/>
            </w:r>
            <w:r>
              <w:rPr>
                <w:noProof/>
                <w:webHidden/>
              </w:rPr>
              <w:instrText xml:space="preserve"> PAGEREF _Toc87861341 \h </w:instrText>
            </w:r>
            <w:r>
              <w:rPr>
                <w:noProof/>
                <w:webHidden/>
              </w:rPr>
            </w:r>
            <w:r>
              <w:rPr>
                <w:noProof/>
                <w:webHidden/>
              </w:rPr>
              <w:fldChar w:fldCharType="separate"/>
            </w:r>
            <w:r w:rsidR="00B92E41">
              <w:rPr>
                <w:noProof/>
                <w:webHidden/>
              </w:rPr>
              <w:t>8</w:t>
            </w:r>
            <w:r>
              <w:rPr>
                <w:noProof/>
                <w:webHidden/>
              </w:rPr>
              <w:fldChar w:fldCharType="end"/>
            </w:r>
          </w:hyperlink>
        </w:p>
        <w:p w14:paraId="433EF731" w14:textId="672DF322" w:rsidR="00E53CE5" w:rsidRDefault="00E53CE5">
          <w:pPr>
            <w:pStyle w:val="TDC2"/>
            <w:tabs>
              <w:tab w:val="right" w:leader="dot" w:pos="9628"/>
            </w:tabs>
            <w:rPr>
              <w:rFonts w:eastAsiaTheme="minorEastAsia"/>
              <w:noProof/>
              <w:lang w:val="es-ES" w:eastAsia="es-ES"/>
            </w:rPr>
          </w:pPr>
          <w:hyperlink w:anchor="_Toc87861342" w:history="1">
            <w:r w:rsidRPr="00693B50">
              <w:rPr>
                <w:rStyle w:val="Hipervnculo"/>
                <w:noProof/>
                <w:lang w:val="en-GB"/>
              </w:rPr>
              <w:t>6. Agenda</w:t>
            </w:r>
            <w:r>
              <w:rPr>
                <w:noProof/>
                <w:webHidden/>
              </w:rPr>
              <w:tab/>
            </w:r>
            <w:r>
              <w:rPr>
                <w:noProof/>
                <w:webHidden/>
              </w:rPr>
              <w:fldChar w:fldCharType="begin"/>
            </w:r>
            <w:r>
              <w:rPr>
                <w:noProof/>
                <w:webHidden/>
              </w:rPr>
              <w:instrText xml:space="preserve"> PAGEREF _Toc87861342 \h </w:instrText>
            </w:r>
            <w:r>
              <w:rPr>
                <w:noProof/>
                <w:webHidden/>
              </w:rPr>
            </w:r>
            <w:r>
              <w:rPr>
                <w:noProof/>
                <w:webHidden/>
              </w:rPr>
              <w:fldChar w:fldCharType="separate"/>
            </w:r>
            <w:r w:rsidR="00B92E41">
              <w:rPr>
                <w:noProof/>
                <w:webHidden/>
              </w:rPr>
              <w:t>9</w:t>
            </w:r>
            <w:r>
              <w:rPr>
                <w:noProof/>
                <w:webHidden/>
              </w:rPr>
              <w:fldChar w:fldCharType="end"/>
            </w:r>
          </w:hyperlink>
        </w:p>
        <w:p w14:paraId="27D76712" w14:textId="3E9A9A1B"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38F19D87" w14:textId="337BD657" w:rsidR="00E5636E" w:rsidRPr="00E5636E" w:rsidRDefault="00E5636E" w:rsidP="00FD67B0">
      <w:pPr>
        <w:pStyle w:val="Ttulo1"/>
        <w:spacing w:after="120"/>
      </w:pPr>
      <w:bookmarkStart w:id="3" w:name="_Toc87861336"/>
      <w:r w:rsidRPr="00E5636E">
        <w:lastRenderedPageBreak/>
        <w:t>6-MONTH EXECUTIVE COMMITTEE MEETING</w:t>
      </w:r>
      <w:bookmarkEnd w:id="3"/>
    </w:p>
    <w:p w14:paraId="30DE21C4" w14:textId="65A65401" w:rsidR="007D310F" w:rsidRDefault="007D310F" w:rsidP="00FD67B0">
      <w:pPr>
        <w:pStyle w:val="Ttulo2"/>
        <w:spacing w:after="120"/>
        <w:rPr>
          <w:lang w:val="en-AU"/>
        </w:rPr>
      </w:pPr>
      <w:bookmarkStart w:id="4" w:name="_Toc87861337"/>
      <w:r>
        <w:rPr>
          <w:lang w:val="en-AU"/>
        </w:rPr>
        <w:t>1.</w:t>
      </w:r>
      <w:r w:rsidR="00F31950">
        <w:rPr>
          <w:lang w:val="en-AU"/>
        </w:rPr>
        <w:t xml:space="preserve"> </w:t>
      </w:r>
      <w:r>
        <w:rPr>
          <w:lang w:val="en-AU"/>
        </w:rPr>
        <w:t>Introduction</w:t>
      </w:r>
      <w:bookmarkEnd w:id="4"/>
    </w:p>
    <w:p w14:paraId="1ACDDB16" w14:textId="648A121D" w:rsidR="00A543C1" w:rsidRDefault="00A543C1" w:rsidP="00132163">
      <w:pPr>
        <w:autoSpaceDE w:val="0"/>
        <w:autoSpaceDN w:val="0"/>
        <w:adjustRightInd w:val="0"/>
        <w:spacing w:after="120"/>
        <w:jc w:val="both"/>
        <w:rPr>
          <w:lang w:val="en-AU"/>
        </w:rPr>
      </w:pPr>
      <w:r>
        <w:rPr>
          <w:lang w:val="en-AU"/>
        </w:rPr>
        <w:t>As stated in the Consortium Agreement Section 6, “t</w:t>
      </w:r>
      <w:r w:rsidR="00404DC0" w:rsidRPr="00404DC0">
        <w:rPr>
          <w:lang w:val="en-AU"/>
        </w:rPr>
        <w:t>he Executive Committee is the supervisory body for the execution of the Project which shall</w:t>
      </w:r>
      <w:r>
        <w:rPr>
          <w:lang w:val="en-AU"/>
        </w:rPr>
        <w:t xml:space="preserve"> </w:t>
      </w:r>
      <w:r w:rsidR="00404DC0" w:rsidRPr="00404DC0">
        <w:rPr>
          <w:lang w:val="en-AU"/>
        </w:rPr>
        <w:t>report to and be accountable to the General Assembly and it shall pay special attention to the</w:t>
      </w:r>
      <w:r>
        <w:rPr>
          <w:lang w:val="en-AU"/>
        </w:rPr>
        <w:t xml:space="preserve"> </w:t>
      </w:r>
      <w:r w:rsidR="00404DC0" w:rsidRPr="00404DC0">
        <w:rPr>
          <w:lang w:val="en-AU"/>
        </w:rPr>
        <w:t>progress in deliverables and achieving Project milestones in a timely fashion</w:t>
      </w:r>
      <w:r>
        <w:rPr>
          <w:lang w:val="en-AU"/>
        </w:rPr>
        <w:t xml:space="preserve">”. </w:t>
      </w:r>
      <w:r w:rsidR="00404DC0" w:rsidRPr="00404DC0">
        <w:rPr>
          <w:lang w:val="en-AU"/>
        </w:rPr>
        <w:t>Th</w:t>
      </w:r>
      <w:r>
        <w:rPr>
          <w:lang w:val="en-AU"/>
        </w:rPr>
        <w:t>is body is formed by t</w:t>
      </w:r>
      <w:r w:rsidRPr="00A543C1">
        <w:rPr>
          <w:lang w:val="en-AU"/>
        </w:rPr>
        <w:t xml:space="preserve">he </w:t>
      </w:r>
      <w:r w:rsidRPr="00B92BB6">
        <w:rPr>
          <w:b/>
          <w:lang w:val="en-AU"/>
        </w:rPr>
        <w:t>Coordinator</w:t>
      </w:r>
      <w:r>
        <w:rPr>
          <w:lang w:val="en-AU"/>
        </w:rPr>
        <w:t>,</w:t>
      </w:r>
      <w:r w:rsidRPr="00A543C1">
        <w:rPr>
          <w:lang w:val="en-AU"/>
        </w:rPr>
        <w:t xml:space="preserve"> </w:t>
      </w:r>
      <w:r>
        <w:rPr>
          <w:lang w:val="en-AU"/>
        </w:rPr>
        <w:t xml:space="preserve">who chairs the meetings, </w:t>
      </w:r>
      <w:r w:rsidRPr="00A543C1">
        <w:rPr>
          <w:lang w:val="en-AU"/>
        </w:rPr>
        <w:t xml:space="preserve">and the </w:t>
      </w:r>
      <w:r w:rsidRPr="00B92BB6">
        <w:rPr>
          <w:b/>
          <w:lang w:val="en-AU"/>
        </w:rPr>
        <w:t xml:space="preserve">Work Package </w:t>
      </w:r>
      <w:r w:rsidR="00CF793A" w:rsidRPr="00B92BB6">
        <w:rPr>
          <w:lang w:val="en-AU"/>
        </w:rPr>
        <w:t xml:space="preserve">(WP) </w:t>
      </w:r>
      <w:r w:rsidRPr="00B92BB6">
        <w:rPr>
          <w:b/>
          <w:lang w:val="en-AU"/>
        </w:rPr>
        <w:t>leaders</w:t>
      </w:r>
      <w:r w:rsidR="00281CD0">
        <w:rPr>
          <w:b/>
          <w:lang w:val="en-AU"/>
        </w:rPr>
        <w:t xml:space="preserve"> </w:t>
      </w:r>
      <w:r w:rsidR="00281CD0" w:rsidRPr="00281CD0">
        <w:rPr>
          <w:lang w:val="en-AU"/>
        </w:rPr>
        <w:t>(</w:t>
      </w:r>
      <w:r w:rsidR="00281CD0" w:rsidRPr="003B3FF9">
        <w:rPr>
          <w:b/>
          <w:lang w:val="en-AU"/>
        </w:rPr>
        <w:t>table 1</w:t>
      </w:r>
      <w:r w:rsidR="00281CD0" w:rsidRPr="00281CD0">
        <w:rPr>
          <w:lang w:val="en-AU"/>
        </w:rPr>
        <w:t>)</w:t>
      </w:r>
      <w:r w:rsidRPr="00281CD0">
        <w:rPr>
          <w:lang w:val="en-AU"/>
        </w:rPr>
        <w:t>.</w:t>
      </w:r>
      <w:r>
        <w:rPr>
          <w:lang w:val="en-AU"/>
        </w:rPr>
        <w:t xml:space="preserve"> It will meet twice a year (one usually in the frame of the General Assembly annual meeting)</w:t>
      </w:r>
      <w:r w:rsidR="008E1395">
        <w:rPr>
          <w:lang w:val="en-AU"/>
        </w:rPr>
        <w:t>.</w:t>
      </w:r>
      <w:r w:rsidR="00E45767">
        <w:rPr>
          <w:lang w:val="en-AU"/>
        </w:rPr>
        <w:t xml:space="preserve"> </w:t>
      </w:r>
      <w:r w:rsidR="00E45767" w:rsidRPr="00E45767">
        <w:rPr>
          <w:lang w:val="en-AU"/>
        </w:rPr>
        <w:t xml:space="preserve">Any other person from the participating partners </w:t>
      </w:r>
      <w:r w:rsidR="00B762B8">
        <w:rPr>
          <w:lang w:val="en-AU"/>
        </w:rPr>
        <w:t xml:space="preserve">is </w:t>
      </w:r>
      <w:r w:rsidR="00E45767" w:rsidRPr="00E45767">
        <w:rPr>
          <w:lang w:val="en-AU"/>
        </w:rPr>
        <w:t xml:space="preserve">also </w:t>
      </w:r>
      <w:r w:rsidR="00B762B8">
        <w:rPr>
          <w:lang w:val="en-AU"/>
        </w:rPr>
        <w:t>invited to attend</w:t>
      </w:r>
      <w:r w:rsidR="00E45767" w:rsidRPr="00E45767">
        <w:rPr>
          <w:lang w:val="en-AU"/>
        </w:rPr>
        <w:t xml:space="preserve"> the meetings.</w:t>
      </w:r>
    </w:p>
    <w:p w14:paraId="219017D4" w14:textId="2786EDFB" w:rsidR="00281CD0" w:rsidRPr="00281CD0" w:rsidRDefault="00281CD0" w:rsidP="00281CD0">
      <w:pPr>
        <w:autoSpaceDE w:val="0"/>
        <w:autoSpaceDN w:val="0"/>
        <w:adjustRightInd w:val="0"/>
        <w:spacing w:after="0"/>
        <w:jc w:val="both"/>
        <w:rPr>
          <w:sz w:val="18"/>
          <w:lang w:val="en-AU"/>
        </w:rPr>
      </w:pPr>
      <w:r w:rsidRPr="00281CD0">
        <w:rPr>
          <w:b/>
          <w:sz w:val="18"/>
          <w:lang w:val="en-AU"/>
        </w:rPr>
        <w:t>Table 1.</w:t>
      </w:r>
      <w:r w:rsidRPr="00281CD0">
        <w:rPr>
          <w:sz w:val="18"/>
          <w:lang w:val="en-AU"/>
        </w:rPr>
        <w:t xml:space="preserve"> Partners leaders for Work Packages</w:t>
      </w:r>
      <w:r>
        <w:rPr>
          <w:sz w:val="18"/>
          <w:lang w:val="en-AU"/>
        </w:rPr>
        <w:t>.</w:t>
      </w:r>
    </w:p>
    <w:tbl>
      <w:tblPr>
        <w:tblpPr w:leftFromText="141" w:rightFromText="141" w:vertAnchor="text" w:horzAnchor="margin" w:tblpY="116"/>
        <w:tblW w:w="10173" w:type="dxa"/>
        <w:tblBorders>
          <w:top w:val="nil"/>
          <w:left w:val="nil"/>
          <w:bottom w:val="nil"/>
          <w:right w:val="nil"/>
        </w:tblBorders>
        <w:tblLayout w:type="fixed"/>
        <w:tblLook w:val="0000" w:firstRow="0" w:lastRow="0" w:firstColumn="0" w:lastColumn="0" w:noHBand="0" w:noVBand="0"/>
      </w:tblPr>
      <w:tblGrid>
        <w:gridCol w:w="1101"/>
        <w:gridCol w:w="1275"/>
        <w:gridCol w:w="1560"/>
        <w:gridCol w:w="2776"/>
        <w:gridCol w:w="3461"/>
      </w:tblGrid>
      <w:tr w:rsidR="00EE72A5" w:rsidRPr="000A4B13" w14:paraId="328E62F1" w14:textId="77777777" w:rsidTr="00EE72A5">
        <w:trPr>
          <w:trHeight w:val="244"/>
        </w:trPr>
        <w:tc>
          <w:tcPr>
            <w:tcW w:w="1101" w:type="dxa"/>
            <w:tcBorders>
              <w:bottom w:val="single" w:sz="12" w:space="0" w:color="auto"/>
            </w:tcBorders>
            <w:vAlign w:val="center"/>
          </w:tcPr>
          <w:p w14:paraId="600FD14D"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b/>
                <w:bCs/>
                <w:color w:val="000000"/>
                <w:lang w:val="es-ES"/>
              </w:rPr>
              <w:t>Partner</w:t>
            </w:r>
            <w:proofErr w:type="spellEnd"/>
            <w:r w:rsidRPr="000A4B13">
              <w:rPr>
                <w:rFonts w:cstheme="minorHAnsi"/>
                <w:b/>
                <w:bCs/>
                <w:color w:val="000000"/>
                <w:lang w:val="es-ES"/>
              </w:rPr>
              <w:t xml:space="preserve"> </w:t>
            </w:r>
            <w:proofErr w:type="spellStart"/>
            <w:r w:rsidRPr="000A4B13">
              <w:rPr>
                <w:rFonts w:cstheme="minorHAnsi"/>
                <w:b/>
                <w:bCs/>
                <w:color w:val="000000"/>
                <w:lang w:val="es-ES"/>
              </w:rPr>
              <w:t>number</w:t>
            </w:r>
            <w:proofErr w:type="spellEnd"/>
            <w:r w:rsidRPr="000A4B13">
              <w:rPr>
                <w:rFonts w:cstheme="minorHAnsi"/>
                <w:b/>
                <w:bCs/>
                <w:color w:val="000000"/>
                <w:lang w:val="es-ES"/>
              </w:rPr>
              <w:t xml:space="preserve"> </w:t>
            </w:r>
          </w:p>
        </w:tc>
        <w:tc>
          <w:tcPr>
            <w:tcW w:w="1275" w:type="dxa"/>
            <w:tcBorders>
              <w:bottom w:val="single" w:sz="12" w:space="0" w:color="auto"/>
            </w:tcBorders>
            <w:vAlign w:val="center"/>
          </w:tcPr>
          <w:p w14:paraId="59DD5FB9"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b/>
                <w:bCs/>
                <w:color w:val="000000"/>
                <w:lang w:val="es-ES"/>
              </w:rPr>
              <w:t xml:space="preserve">WP lead </w:t>
            </w:r>
          </w:p>
        </w:tc>
        <w:tc>
          <w:tcPr>
            <w:tcW w:w="1560" w:type="dxa"/>
            <w:tcBorders>
              <w:bottom w:val="single" w:sz="12" w:space="0" w:color="auto"/>
            </w:tcBorders>
            <w:vAlign w:val="center"/>
          </w:tcPr>
          <w:p w14:paraId="1CAE1380"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b/>
                <w:bCs/>
                <w:color w:val="000000"/>
                <w:lang w:val="es-ES"/>
              </w:rPr>
              <w:t>Affiliation</w:t>
            </w:r>
            <w:proofErr w:type="spellEnd"/>
            <w:r w:rsidRPr="000A4B13">
              <w:rPr>
                <w:rFonts w:cstheme="minorHAnsi"/>
                <w:b/>
                <w:bCs/>
                <w:color w:val="000000"/>
                <w:lang w:val="es-ES"/>
              </w:rPr>
              <w:t xml:space="preserve"> </w:t>
            </w:r>
          </w:p>
        </w:tc>
        <w:tc>
          <w:tcPr>
            <w:tcW w:w="2776" w:type="dxa"/>
            <w:tcBorders>
              <w:bottom w:val="single" w:sz="12" w:space="0" w:color="auto"/>
            </w:tcBorders>
            <w:vAlign w:val="center"/>
          </w:tcPr>
          <w:p w14:paraId="5D2EE06D"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b/>
                <w:bCs/>
                <w:color w:val="000000"/>
                <w:lang w:val="es-ES"/>
              </w:rPr>
              <w:t>Name</w:t>
            </w:r>
            <w:proofErr w:type="spellEnd"/>
            <w:r w:rsidRPr="000A4B13">
              <w:rPr>
                <w:rFonts w:cstheme="minorHAnsi"/>
                <w:b/>
                <w:bCs/>
                <w:color w:val="000000"/>
                <w:lang w:val="es-ES"/>
              </w:rPr>
              <w:t xml:space="preserve"> </w:t>
            </w:r>
          </w:p>
        </w:tc>
        <w:tc>
          <w:tcPr>
            <w:tcW w:w="3461" w:type="dxa"/>
            <w:tcBorders>
              <w:bottom w:val="single" w:sz="12" w:space="0" w:color="auto"/>
            </w:tcBorders>
            <w:vAlign w:val="center"/>
          </w:tcPr>
          <w:p w14:paraId="6A64A803"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b/>
                <w:bCs/>
                <w:color w:val="000000"/>
                <w:lang w:val="es-ES"/>
              </w:rPr>
              <w:t xml:space="preserve">e-mail </w:t>
            </w:r>
          </w:p>
        </w:tc>
      </w:tr>
      <w:tr w:rsidR="00EE72A5" w:rsidRPr="000A4B13" w14:paraId="7089105E" w14:textId="77777777" w:rsidTr="00EE72A5">
        <w:trPr>
          <w:trHeight w:val="20"/>
        </w:trPr>
        <w:tc>
          <w:tcPr>
            <w:tcW w:w="1101" w:type="dxa"/>
            <w:tcBorders>
              <w:top w:val="single" w:sz="12" w:space="0" w:color="auto"/>
            </w:tcBorders>
          </w:tcPr>
          <w:p w14:paraId="1B7687F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1 </w:t>
            </w:r>
          </w:p>
        </w:tc>
        <w:tc>
          <w:tcPr>
            <w:tcW w:w="1275" w:type="dxa"/>
            <w:tcBorders>
              <w:top w:val="single" w:sz="12" w:space="0" w:color="auto"/>
            </w:tcBorders>
          </w:tcPr>
          <w:p w14:paraId="2D4A4B4C"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1, 9 </w:t>
            </w:r>
          </w:p>
        </w:tc>
        <w:tc>
          <w:tcPr>
            <w:tcW w:w="1560" w:type="dxa"/>
            <w:tcBorders>
              <w:top w:val="single" w:sz="12" w:space="0" w:color="auto"/>
            </w:tcBorders>
          </w:tcPr>
          <w:p w14:paraId="16376A2B"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CSIC </w:t>
            </w:r>
          </w:p>
        </w:tc>
        <w:tc>
          <w:tcPr>
            <w:tcW w:w="2776" w:type="dxa"/>
            <w:tcBorders>
              <w:top w:val="single" w:sz="12" w:space="0" w:color="auto"/>
            </w:tcBorders>
          </w:tcPr>
          <w:p w14:paraId="66F0B901"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Manuel Ferrer </w:t>
            </w:r>
          </w:p>
        </w:tc>
        <w:tc>
          <w:tcPr>
            <w:tcW w:w="3461" w:type="dxa"/>
            <w:tcBorders>
              <w:top w:val="single" w:sz="12" w:space="0" w:color="auto"/>
            </w:tcBorders>
          </w:tcPr>
          <w:p w14:paraId="3BF63CD8"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mferrer@icp.csic.es </w:t>
            </w:r>
          </w:p>
        </w:tc>
      </w:tr>
      <w:tr w:rsidR="00132163" w:rsidRPr="000A4B13" w14:paraId="78FA27FA" w14:textId="77777777" w:rsidTr="00EE72A5">
        <w:trPr>
          <w:trHeight w:val="20"/>
        </w:trPr>
        <w:tc>
          <w:tcPr>
            <w:tcW w:w="1101" w:type="dxa"/>
            <w:shd w:val="clear" w:color="auto" w:fill="F2F2F2" w:themeFill="background1" w:themeFillShade="F2"/>
          </w:tcPr>
          <w:p w14:paraId="5545E78C"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2 </w:t>
            </w:r>
          </w:p>
        </w:tc>
        <w:tc>
          <w:tcPr>
            <w:tcW w:w="1275" w:type="dxa"/>
            <w:shd w:val="clear" w:color="auto" w:fill="F2F2F2" w:themeFill="background1" w:themeFillShade="F2"/>
          </w:tcPr>
          <w:p w14:paraId="75D0DA5F"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2 </w:t>
            </w:r>
          </w:p>
        </w:tc>
        <w:tc>
          <w:tcPr>
            <w:tcW w:w="1560" w:type="dxa"/>
            <w:shd w:val="clear" w:color="auto" w:fill="F2F2F2" w:themeFill="background1" w:themeFillShade="F2"/>
          </w:tcPr>
          <w:p w14:paraId="685659A8"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BSC </w:t>
            </w:r>
          </w:p>
        </w:tc>
        <w:tc>
          <w:tcPr>
            <w:tcW w:w="2776" w:type="dxa"/>
            <w:shd w:val="clear" w:color="auto" w:fill="F2F2F2" w:themeFill="background1" w:themeFillShade="F2"/>
          </w:tcPr>
          <w:p w14:paraId="53BA78A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Víctor </w:t>
            </w:r>
            <w:proofErr w:type="spellStart"/>
            <w:r w:rsidRPr="000A4B13">
              <w:rPr>
                <w:rFonts w:cstheme="minorHAnsi"/>
                <w:color w:val="000000"/>
                <w:lang w:val="es-ES"/>
              </w:rPr>
              <w:t>Guallar</w:t>
            </w:r>
            <w:proofErr w:type="spellEnd"/>
            <w:r w:rsidRPr="000A4B13">
              <w:rPr>
                <w:rFonts w:cstheme="minorHAnsi"/>
                <w:color w:val="000000"/>
                <w:lang w:val="es-ES"/>
              </w:rPr>
              <w:t xml:space="preserve"> </w:t>
            </w:r>
          </w:p>
        </w:tc>
        <w:tc>
          <w:tcPr>
            <w:tcW w:w="3461" w:type="dxa"/>
            <w:shd w:val="clear" w:color="auto" w:fill="F2F2F2" w:themeFill="background1" w:themeFillShade="F2"/>
          </w:tcPr>
          <w:p w14:paraId="33B31A06"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victor.guallar@bsc.es </w:t>
            </w:r>
          </w:p>
        </w:tc>
      </w:tr>
      <w:tr w:rsidR="00EE72A5" w:rsidRPr="000A4B13" w14:paraId="50A26609" w14:textId="77777777" w:rsidTr="00EE72A5">
        <w:trPr>
          <w:trHeight w:val="20"/>
        </w:trPr>
        <w:tc>
          <w:tcPr>
            <w:tcW w:w="1101" w:type="dxa"/>
          </w:tcPr>
          <w:p w14:paraId="2FDC8CD2"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3 </w:t>
            </w:r>
          </w:p>
        </w:tc>
        <w:tc>
          <w:tcPr>
            <w:tcW w:w="1275" w:type="dxa"/>
          </w:tcPr>
          <w:p w14:paraId="3B13167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3 </w:t>
            </w:r>
          </w:p>
        </w:tc>
        <w:tc>
          <w:tcPr>
            <w:tcW w:w="1560" w:type="dxa"/>
          </w:tcPr>
          <w:p w14:paraId="66512286"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BANGOR </w:t>
            </w:r>
          </w:p>
        </w:tc>
        <w:tc>
          <w:tcPr>
            <w:tcW w:w="2776" w:type="dxa"/>
          </w:tcPr>
          <w:p w14:paraId="51A66C55" w14:textId="77777777" w:rsidR="00EE72A5" w:rsidRPr="000A4B13" w:rsidRDefault="00EE72A5" w:rsidP="00132163">
            <w:pPr>
              <w:autoSpaceDE w:val="0"/>
              <w:autoSpaceDN w:val="0"/>
              <w:adjustRightInd w:val="0"/>
              <w:spacing w:after="120" w:line="240" w:lineRule="auto"/>
              <w:rPr>
                <w:rFonts w:cstheme="minorHAnsi"/>
                <w:color w:val="000000"/>
                <w:lang w:val="en-GB"/>
              </w:rPr>
            </w:pPr>
            <w:r w:rsidRPr="000A4B13">
              <w:rPr>
                <w:rFonts w:cstheme="minorHAnsi"/>
                <w:color w:val="000000"/>
                <w:lang w:val="en-GB"/>
              </w:rPr>
              <w:t>P</w:t>
            </w:r>
            <w:r>
              <w:rPr>
                <w:rFonts w:cstheme="minorHAnsi"/>
                <w:color w:val="000000"/>
                <w:lang w:val="en-GB"/>
              </w:rPr>
              <w:t>eter</w:t>
            </w:r>
            <w:r w:rsidRPr="000A4B13">
              <w:rPr>
                <w:rFonts w:cstheme="minorHAnsi"/>
                <w:color w:val="000000"/>
                <w:lang w:val="en-GB"/>
              </w:rPr>
              <w:t xml:space="preserve"> </w:t>
            </w:r>
            <w:proofErr w:type="spellStart"/>
            <w:r w:rsidRPr="000A4B13">
              <w:rPr>
                <w:rFonts w:cstheme="minorHAnsi"/>
                <w:color w:val="000000"/>
                <w:lang w:val="en-GB"/>
              </w:rPr>
              <w:t>Golyshin</w:t>
            </w:r>
            <w:proofErr w:type="spellEnd"/>
          </w:p>
        </w:tc>
        <w:tc>
          <w:tcPr>
            <w:tcW w:w="3461" w:type="dxa"/>
          </w:tcPr>
          <w:p w14:paraId="7896EA2B" w14:textId="77777777" w:rsidR="00EE72A5" w:rsidRPr="000A4B13" w:rsidRDefault="00EE72A5" w:rsidP="00132163">
            <w:pPr>
              <w:autoSpaceDE w:val="0"/>
              <w:autoSpaceDN w:val="0"/>
              <w:adjustRightInd w:val="0"/>
              <w:spacing w:after="120" w:line="240" w:lineRule="auto"/>
              <w:rPr>
                <w:rFonts w:cstheme="minorHAnsi"/>
                <w:color w:val="000000"/>
                <w:lang w:val="en-GB"/>
              </w:rPr>
            </w:pPr>
            <w:r w:rsidRPr="000A4B13">
              <w:rPr>
                <w:rFonts w:cstheme="minorHAnsi"/>
                <w:color w:val="000000"/>
                <w:lang w:val="en-GB"/>
              </w:rPr>
              <w:t xml:space="preserve">p.golyshin@bangor.ac.uk </w:t>
            </w:r>
          </w:p>
        </w:tc>
      </w:tr>
      <w:tr w:rsidR="00132163" w:rsidRPr="000A4B13" w14:paraId="45B5DDB4" w14:textId="77777777" w:rsidTr="00EE72A5">
        <w:trPr>
          <w:trHeight w:val="20"/>
        </w:trPr>
        <w:tc>
          <w:tcPr>
            <w:tcW w:w="1101" w:type="dxa"/>
            <w:shd w:val="clear" w:color="auto" w:fill="F2F2F2" w:themeFill="background1" w:themeFillShade="F2"/>
          </w:tcPr>
          <w:p w14:paraId="01314F33"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4 </w:t>
            </w:r>
          </w:p>
        </w:tc>
        <w:tc>
          <w:tcPr>
            <w:tcW w:w="1275" w:type="dxa"/>
            <w:shd w:val="clear" w:color="auto" w:fill="F2F2F2" w:themeFill="background1" w:themeFillShade="F2"/>
          </w:tcPr>
          <w:p w14:paraId="5BB80887"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4 </w:t>
            </w:r>
          </w:p>
        </w:tc>
        <w:tc>
          <w:tcPr>
            <w:tcW w:w="1560" w:type="dxa"/>
            <w:shd w:val="clear" w:color="auto" w:fill="F2F2F2" w:themeFill="background1" w:themeFillShade="F2"/>
          </w:tcPr>
          <w:p w14:paraId="3E2C1B4E"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UHAM </w:t>
            </w:r>
          </w:p>
        </w:tc>
        <w:tc>
          <w:tcPr>
            <w:tcW w:w="2776" w:type="dxa"/>
            <w:shd w:val="clear" w:color="auto" w:fill="F2F2F2" w:themeFill="background1" w:themeFillShade="F2"/>
          </w:tcPr>
          <w:p w14:paraId="1C12B025" w14:textId="53B9441B" w:rsidR="00EE72A5" w:rsidRPr="000A4B13" w:rsidRDefault="00EE72A5" w:rsidP="00132163">
            <w:pPr>
              <w:autoSpaceDE w:val="0"/>
              <w:autoSpaceDN w:val="0"/>
              <w:adjustRightInd w:val="0"/>
              <w:spacing w:after="120" w:line="240" w:lineRule="auto"/>
              <w:rPr>
                <w:rFonts w:cstheme="minorHAnsi"/>
                <w:color w:val="000000"/>
                <w:lang w:val="en-GB"/>
              </w:rPr>
            </w:pPr>
            <w:r w:rsidRPr="000A4B13">
              <w:rPr>
                <w:rFonts w:cstheme="minorHAnsi"/>
                <w:color w:val="000000"/>
                <w:lang w:val="en-GB"/>
              </w:rPr>
              <w:t xml:space="preserve">Wolfgang R. </w:t>
            </w:r>
            <w:proofErr w:type="spellStart"/>
            <w:r w:rsidRPr="000A4B13">
              <w:rPr>
                <w:rFonts w:cstheme="minorHAnsi"/>
                <w:color w:val="000000"/>
                <w:lang w:val="en-GB"/>
              </w:rPr>
              <w:t>Streit</w:t>
            </w:r>
            <w:proofErr w:type="spellEnd"/>
            <w:r w:rsidRPr="000A4B13">
              <w:rPr>
                <w:rFonts w:cstheme="minorHAnsi"/>
                <w:color w:val="000000"/>
                <w:lang w:val="en-GB"/>
              </w:rPr>
              <w:t xml:space="preserve"> </w:t>
            </w:r>
          </w:p>
        </w:tc>
        <w:tc>
          <w:tcPr>
            <w:tcW w:w="3461" w:type="dxa"/>
            <w:shd w:val="clear" w:color="auto" w:fill="F2F2F2" w:themeFill="background1" w:themeFillShade="F2"/>
          </w:tcPr>
          <w:p w14:paraId="4DEE300A" w14:textId="42E4846E" w:rsidR="00EE72A5" w:rsidRPr="000A4B13" w:rsidRDefault="00EE72A5" w:rsidP="00132163">
            <w:pPr>
              <w:autoSpaceDE w:val="0"/>
              <w:autoSpaceDN w:val="0"/>
              <w:adjustRightInd w:val="0"/>
              <w:spacing w:after="120" w:line="240" w:lineRule="auto"/>
              <w:rPr>
                <w:rFonts w:cstheme="minorHAnsi"/>
                <w:color w:val="000000"/>
                <w:lang w:val="en-GB"/>
              </w:rPr>
            </w:pPr>
            <w:r w:rsidRPr="000A4B13">
              <w:rPr>
                <w:rFonts w:cstheme="minorHAnsi"/>
                <w:color w:val="000000"/>
                <w:lang w:val="en-GB"/>
              </w:rPr>
              <w:t xml:space="preserve">wolfgang.streit@uni-hamburg.de </w:t>
            </w:r>
          </w:p>
        </w:tc>
      </w:tr>
      <w:tr w:rsidR="00EE72A5" w:rsidRPr="000A4B13" w14:paraId="48AD3C23" w14:textId="77777777" w:rsidTr="00EE72A5">
        <w:trPr>
          <w:trHeight w:val="20"/>
        </w:trPr>
        <w:tc>
          <w:tcPr>
            <w:tcW w:w="1101" w:type="dxa"/>
          </w:tcPr>
          <w:p w14:paraId="6D0715B5"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8 </w:t>
            </w:r>
          </w:p>
        </w:tc>
        <w:tc>
          <w:tcPr>
            <w:tcW w:w="1275" w:type="dxa"/>
          </w:tcPr>
          <w:p w14:paraId="43D8C05B"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5 </w:t>
            </w:r>
          </w:p>
        </w:tc>
        <w:tc>
          <w:tcPr>
            <w:tcW w:w="1560" w:type="dxa"/>
          </w:tcPr>
          <w:p w14:paraId="6D5849C8"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ITB </w:t>
            </w:r>
          </w:p>
        </w:tc>
        <w:tc>
          <w:tcPr>
            <w:tcW w:w="2776" w:type="dxa"/>
          </w:tcPr>
          <w:p w14:paraId="59FB50CD" w14:textId="31D76824"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Ilaria Re </w:t>
            </w:r>
          </w:p>
        </w:tc>
        <w:tc>
          <w:tcPr>
            <w:tcW w:w="3461" w:type="dxa"/>
          </w:tcPr>
          <w:p w14:paraId="563EF797" w14:textId="67AB1A04"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Ilaria.re@italbiotec.it </w:t>
            </w:r>
          </w:p>
        </w:tc>
      </w:tr>
      <w:tr w:rsidR="00132163" w:rsidRPr="000A4B13" w14:paraId="16D073EA" w14:textId="77777777" w:rsidTr="00EE72A5">
        <w:trPr>
          <w:trHeight w:val="20"/>
        </w:trPr>
        <w:tc>
          <w:tcPr>
            <w:tcW w:w="1101" w:type="dxa"/>
            <w:shd w:val="clear" w:color="auto" w:fill="F2F2F2" w:themeFill="background1" w:themeFillShade="F2"/>
          </w:tcPr>
          <w:p w14:paraId="38E8F437"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9 </w:t>
            </w:r>
          </w:p>
        </w:tc>
        <w:tc>
          <w:tcPr>
            <w:tcW w:w="1275" w:type="dxa"/>
            <w:shd w:val="clear" w:color="auto" w:fill="F2F2F2" w:themeFill="background1" w:themeFillShade="F2"/>
          </w:tcPr>
          <w:p w14:paraId="5BEDB23A"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6 </w:t>
            </w:r>
          </w:p>
        </w:tc>
        <w:tc>
          <w:tcPr>
            <w:tcW w:w="1560" w:type="dxa"/>
            <w:shd w:val="clear" w:color="auto" w:fill="F2F2F2" w:themeFill="background1" w:themeFillShade="F2"/>
          </w:tcPr>
          <w:p w14:paraId="48DB498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FHNW </w:t>
            </w:r>
          </w:p>
        </w:tc>
        <w:tc>
          <w:tcPr>
            <w:tcW w:w="2776" w:type="dxa"/>
            <w:shd w:val="clear" w:color="auto" w:fill="F2F2F2" w:themeFill="background1" w:themeFillShade="F2"/>
          </w:tcPr>
          <w:p w14:paraId="1FA01CC1"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Patrick </w:t>
            </w:r>
            <w:proofErr w:type="spellStart"/>
            <w:r w:rsidRPr="000A4B13">
              <w:rPr>
                <w:rFonts w:cstheme="minorHAnsi"/>
                <w:color w:val="000000"/>
                <w:lang w:val="es-ES"/>
              </w:rPr>
              <w:t>Shahgaldian</w:t>
            </w:r>
            <w:proofErr w:type="spellEnd"/>
            <w:r w:rsidRPr="000A4B13">
              <w:rPr>
                <w:rFonts w:cstheme="minorHAnsi"/>
                <w:color w:val="000000"/>
                <w:lang w:val="es-ES"/>
              </w:rPr>
              <w:t xml:space="preserve"> </w:t>
            </w:r>
          </w:p>
        </w:tc>
        <w:tc>
          <w:tcPr>
            <w:tcW w:w="3461" w:type="dxa"/>
            <w:shd w:val="clear" w:color="auto" w:fill="F2F2F2" w:themeFill="background1" w:themeFillShade="F2"/>
          </w:tcPr>
          <w:p w14:paraId="5C7BDCBF"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patrick.shahgaldian@fhnw.ch </w:t>
            </w:r>
          </w:p>
        </w:tc>
      </w:tr>
      <w:tr w:rsidR="00EE72A5" w:rsidRPr="000A4B13" w14:paraId="7AD02E25" w14:textId="77777777" w:rsidTr="00EE72A5">
        <w:trPr>
          <w:trHeight w:val="20"/>
        </w:trPr>
        <w:tc>
          <w:tcPr>
            <w:tcW w:w="1101" w:type="dxa"/>
          </w:tcPr>
          <w:p w14:paraId="55FB9A65"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10 </w:t>
            </w:r>
          </w:p>
        </w:tc>
        <w:tc>
          <w:tcPr>
            <w:tcW w:w="1275" w:type="dxa"/>
          </w:tcPr>
          <w:p w14:paraId="305EEBFC"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7 </w:t>
            </w:r>
          </w:p>
        </w:tc>
        <w:tc>
          <w:tcPr>
            <w:tcW w:w="1560" w:type="dxa"/>
          </w:tcPr>
          <w:p w14:paraId="448FED7A"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CLIB </w:t>
            </w:r>
          </w:p>
        </w:tc>
        <w:tc>
          <w:tcPr>
            <w:tcW w:w="2776" w:type="dxa"/>
          </w:tcPr>
          <w:p w14:paraId="7C577D5C" w14:textId="23EDBC9A" w:rsidR="00EE72A5" w:rsidRPr="000A4B13" w:rsidRDefault="00EE72A5" w:rsidP="00120AEE">
            <w:pPr>
              <w:autoSpaceDE w:val="0"/>
              <w:autoSpaceDN w:val="0"/>
              <w:adjustRightInd w:val="0"/>
              <w:spacing w:after="120" w:line="240" w:lineRule="auto"/>
              <w:rPr>
                <w:rFonts w:cstheme="minorHAnsi"/>
                <w:color w:val="000000"/>
                <w:lang w:val="es-ES"/>
              </w:rPr>
            </w:pPr>
            <w:proofErr w:type="spellStart"/>
            <w:r w:rsidRPr="000A4B13">
              <w:rPr>
                <w:rFonts w:cstheme="minorHAnsi"/>
                <w:color w:val="000000"/>
                <w:lang w:val="es-ES"/>
              </w:rPr>
              <w:t>Tatjana</w:t>
            </w:r>
            <w:proofErr w:type="spellEnd"/>
            <w:r w:rsidRPr="000A4B13">
              <w:rPr>
                <w:rFonts w:cstheme="minorHAnsi"/>
                <w:color w:val="000000"/>
                <w:lang w:val="es-ES"/>
              </w:rPr>
              <w:t xml:space="preserve"> </w:t>
            </w:r>
            <w:proofErr w:type="spellStart"/>
            <w:r w:rsidRPr="000A4B13">
              <w:rPr>
                <w:rFonts w:cstheme="minorHAnsi"/>
                <w:color w:val="000000"/>
                <w:lang w:val="es-ES"/>
              </w:rPr>
              <w:t>Schwabe</w:t>
            </w:r>
            <w:proofErr w:type="spellEnd"/>
            <w:r w:rsidRPr="000A4B13">
              <w:rPr>
                <w:rFonts w:cstheme="minorHAnsi"/>
                <w:color w:val="000000"/>
                <w:lang w:val="es-ES"/>
              </w:rPr>
              <w:t xml:space="preserve"> </w:t>
            </w:r>
          </w:p>
        </w:tc>
        <w:tc>
          <w:tcPr>
            <w:tcW w:w="3461" w:type="dxa"/>
          </w:tcPr>
          <w:p w14:paraId="6745C62A" w14:textId="4C884C8E"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schwabe@clib-cluster.de </w:t>
            </w:r>
          </w:p>
        </w:tc>
      </w:tr>
      <w:tr w:rsidR="00132163" w:rsidRPr="000A4B13" w14:paraId="288A04D1" w14:textId="77777777" w:rsidTr="00EE72A5">
        <w:trPr>
          <w:trHeight w:val="20"/>
        </w:trPr>
        <w:tc>
          <w:tcPr>
            <w:tcW w:w="1101" w:type="dxa"/>
            <w:shd w:val="clear" w:color="auto" w:fill="F2F2F2" w:themeFill="background1" w:themeFillShade="F2"/>
          </w:tcPr>
          <w:p w14:paraId="1F872912"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16 </w:t>
            </w:r>
          </w:p>
        </w:tc>
        <w:tc>
          <w:tcPr>
            <w:tcW w:w="1275" w:type="dxa"/>
            <w:shd w:val="clear" w:color="auto" w:fill="F2F2F2" w:themeFill="background1" w:themeFillShade="F2"/>
          </w:tcPr>
          <w:p w14:paraId="1F3F531C"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8 </w:t>
            </w:r>
          </w:p>
        </w:tc>
        <w:tc>
          <w:tcPr>
            <w:tcW w:w="1560" w:type="dxa"/>
            <w:shd w:val="clear" w:color="auto" w:fill="F2F2F2" w:themeFill="background1" w:themeFillShade="F2"/>
          </w:tcPr>
          <w:p w14:paraId="5B641C28"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color w:val="000000"/>
                <w:lang w:val="es-ES"/>
              </w:rPr>
              <w:t>Eucodis</w:t>
            </w:r>
            <w:proofErr w:type="spellEnd"/>
            <w:r w:rsidRPr="000A4B13">
              <w:rPr>
                <w:rFonts w:cstheme="minorHAnsi"/>
                <w:color w:val="000000"/>
                <w:lang w:val="es-ES"/>
              </w:rPr>
              <w:t xml:space="preserve"> </w:t>
            </w:r>
          </w:p>
        </w:tc>
        <w:tc>
          <w:tcPr>
            <w:tcW w:w="2776" w:type="dxa"/>
            <w:shd w:val="clear" w:color="auto" w:fill="F2F2F2" w:themeFill="background1" w:themeFillShade="F2"/>
          </w:tcPr>
          <w:p w14:paraId="2A991335"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Jan </w:t>
            </w:r>
            <w:proofErr w:type="spellStart"/>
            <w:r w:rsidRPr="000A4B13">
              <w:rPr>
                <w:rFonts w:cstheme="minorHAnsi"/>
                <w:color w:val="000000"/>
                <w:lang w:val="es-ES"/>
              </w:rPr>
              <w:t>Modregger</w:t>
            </w:r>
            <w:proofErr w:type="spellEnd"/>
            <w:r w:rsidRPr="000A4B13">
              <w:rPr>
                <w:rFonts w:cstheme="minorHAnsi"/>
                <w:color w:val="000000"/>
                <w:lang w:val="es-ES"/>
              </w:rPr>
              <w:t xml:space="preserve"> </w:t>
            </w:r>
          </w:p>
        </w:tc>
        <w:tc>
          <w:tcPr>
            <w:tcW w:w="3461" w:type="dxa"/>
            <w:shd w:val="clear" w:color="auto" w:fill="F2F2F2" w:themeFill="background1" w:themeFillShade="F2"/>
          </w:tcPr>
          <w:p w14:paraId="4D82A89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modregger@eucodis.com </w:t>
            </w:r>
          </w:p>
        </w:tc>
      </w:tr>
    </w:tbl>
    <w:p w14:paraId="33AEA4C4" w14:textId="4DF3C2DA" w:rsidR="00A543C1" w:rsidRDefault="00A543C1" w:rsidP="00132163">
      <w:pPr>
        <w:autoSpaceDE w:val="0"/>
        <w:autoSpaceDN w:val="0"/>
        <w:adjustRightInd w:val="0"/>
        <w:spacing w:after="120"/>
        <w:jc w:val="both"/>
        <w:rPr>
          <w:lang w:val="en-AU"/>
        </w:rPr>
      </w:pPr>
    </w:p>
    <w:p w14:paraId="45023492" w14:textId="156DBAC2" w:rsidR="00A543C1" w:rsidRDefault="00A543C1" w:rsidP="00132163">
      <w:pPr>
        <w:autoSpaceDE w:val="0"/>
        <w:autoSpaceDN w:val="0"/>
        <w:adjustRightInd w:val="0"/>
        <w:spacing w:after="120"/>
        <w:jc w:val="both"/>
        <w:rPr>
          <w:lang w:val="en-AU"/>
        </w:rPr>
      </w:pPr>
      <w:r>
        <w:rPr>
          <w:lang w:val="en-AU"/>
        </w:rPr>
        <w:t xml:space="preserve">The </w:t>
      </w:r>
      <w:r w:rsidRPr="004151EE">
        <w:rPr>
          <w:b/>
          <w:lang w:val="en-AU"/>
        </w:rPr>
        <w:t>tasks</w:t>
      </w:r>
      <w:r>
        <w:rPr>
          <w:lang w:val="en-AU"/>
        </w:rPr>
        <w:t xml:space="preserve"> of the Executive Committee </w:t>
      </w:r>
      <w:r w:rsidR="008E1395">
        <w:rPr>
          <w:lang w:val="en-AU"/>
        </w:rPr>
        <w:t>are:</w:t>
      </w:r>
    </w:p>
    <w:p w14:paraId="39EE6AC1" w14:textId="0DB86193" w:rsidR="00A543C1" w:rsidRPr="008E1395" w:rsidRDefault="008E1395" w:rsidP="00132163">
      <w:pPr>
        <w:autoSpaceDE w:val="0"/>
        <w:autoSpaceDN w:val="0"/>
        <w:adjustRightInd w:val="0"/>
        <w:spacing w:after="120"/>
        <w:jc w:val="both"/>
        <w:rPr>
          <w:lang w:val="en-AU"/>
        </w:rPr>
      </w:pPr>
      <w:r w:rsidRPr="008E1395">
        <w:rPr>
          <w:lang w:val="en-AU"/>
        </w:rPr>
        <w:t>-</w:t>
      </w:r>
      <w:r>
        <w:rPr>
          <w:lang w:val="en-AU"/>
        </w:rPr>
        <w:t xml:space="preserve"> </w:t>
      </w:r>
      <w:r w:rsidR="00A543C1" w:rsidRPr="008E1395">
        <w:rPr>
          <w:lang w:val="en-AU"/>
        </w:rPr>
        <w:t>prepare the meetings, propose decisions and</w:t>
      </w:r>
      <w:r w:rsidRPr="008E1395">
        <w:rPr>
          <w:lang w:val="en-AU"/>
        </w:rPr>
        <w:t xml:space="preserve"> </w:t>
      </w:r>
      <w:r w:rsidR="00A543C1" w:rsidRPr="008E1395">
        <w:rPr>
          <w:lang w:val="en-AU"/>
        </w:rPr>
        <w:t>prepare the agenda of the General Assembly</w:t>
      </w:r>
      <w:r>
        <w:rPr>
          <w:lang w:val="en-AU"/>
        </w:rPr>
        <w:t>;</w:t>
      </w:r>
    </w:p>
    <w:p w14:paraId="0A824C9A" w14:textId="758402E4" w:rsidR="00A543C1" w:rsidRPr="00A543C1" w:rsidRDefault="008E1395" w:rsidP="00132163">
      <w:pPr>
        <w:autoSpaceDE w:val="0"/>
        <w:autoSpaceDN w:val="0"/>
        <w:adjustRightInd w:val="0"/>
        <w:spacing w:after="120"/>
        <w:jc w:val="both"/>
        <w:rPr>
          <w:lang w:val="en-AU"/>
        </w:rPr>
      </w:pPr>
      <w:r>
        <w:rPr>
          <w:lang w:val="en-AU"/>
        </w:rPr>
        <w:t xml:space="preserve">- </w:t>
      </w:r>
      <w:r w:rsidR="00A543C1" w:rsidRPr="00A543C1">
        <w:rPr>
          <w:lang w:val="en-AU"/>
        </w:rPr>
        <w:t>seek a consensus among the Parties</w:t>
      </w:r>
      <w:r>
        <w:rPr>
          <w:lang w:val="en-AU"/>
        </w:rPr>
        <w:t>;</w:t>
      </w:r>
    </w:p>
    <w:p w14:paraId="6F0FA0E2" w14:textId="30C1178A" w:rsidR="00A543C1" w:rsidRPr="00A543C1" w:rsidRDefault="008E1395" w:rsidP="00132163">
      <w:pPr>
        <w:autoSpaceDE w:val="0"/>
        <w:autoSpaceDN w:val="0"/>
        <w:adjustRightInd w:val="0"/>
        <w:spacing w:after="120"/>
        <w:jc w:val="both"/>
        <w:rPr>
          <w:lang w:val="en-AU"/>
        </w:rPr>
      </w:pPr>
      <w:r>
        <w:rPr>
          <w:lang w:val="en-AU"/>
        </w:rPr>
        <w:t xml:space="preserve">- </w:t>
      </w:r>
      <w:r w:rsidR="00A543C1" w:rsidRPr="00A543C1">
        <w:rPr>
          <w:lang w:val="en-AU"/>
        </w:rPr>
        <w:t>be responsible for the proper execution and</w:t>
      </w:r>
      <w:r>
        <w:rPr>
          <w:lang w:val="en-AU"/>
        </w:rPr>
        <w:t xml:space="preserve"> </w:t>
      </w:r>
      <w:r w:rsidR="00A543C1" w:rsidRPr="00A543C1">
        <w:rPr>
          <w:lang w:val="en-AU"/>
        </w:rPr>
        <w:t>implementation of the decisions of the General Assembly</w:t>
      </w:r>
      <w:r>
        <w:rPr>
          <w:lang w:val="en-AU"/>
        </w:rPr>
        <w:t>;</w:t>
      </w:r>
    </w:p>
    <w:p w14:paraId="6320ED30" w14:textId="6B0F4985" w:rsidR="00A543C1" w:rsidRPr="00A543C1" w:rsidRDefault="008E1395" w:rsidP="00132163">
      <w:pPr>
        <w:autoSpaceDE w:val="0"/>
        <w:autoSpaceDN w:val="0"/>
        <w:adjustRightInd w:val="0"/>
        <w:spacing w:after="120"/>
        <w:jc w:val="both"/>
        <w:rPr>
          <w:lang w:val="en-AU"/>
        </w:rPr>
      </w:pPr>
      <w:r>
        <w:rPr>
          <w:lang w:val="en-AU"/>
        </w:rPr>
        <w:t xml:space="preserve">- </w:t>
      </w:r>
      <w:r w:rsidR="00A543C1" w:rsidRPr="00A543C1">
        <w:rPr>
          <w:lang w:val="en-AU"/>
        </w:rPr>
        <w:t>monitor the effective and efficient implementation</w:t>
      </w:r>
      <w:r>
        <w:rPr>
          <w:lang w:val="en-AU"/>
        </w:rPr>
        <w:t xml:space="preserve"> </w:t>
      </w:r>
      <w:r w:rsidR="00A543C1" w:rsidRPr="00A543C1">
        <w:rPr>
          <w:lang w:val="en-AU"/>
        </w:rPr>
        <w:t>of the Project with special attention to the progress in deliverables and achieving Project</w:t>
      </w:r>
      <w:r>
        <w:rPr>
          <w:lang w:val="en-AU"/>
        </w:rPr>
        <w:t xml:space="preserve"> </w:t>
      </w:r>
      <w:r w:rsidR="00A543C1" w:rsidRPr="00A543C1">
        <w:rPr>
          <w:lang w:val="en-AU"/>
        </w:rPr>
        <w:t>milestones in a timely fashion</w:t>
      </w:r>
      <w:r>
        <w:rPr>
          <w:lang w:val="en-AU"/>
        </w:rPr>
        <w:t>;</w:t>
      </w:r>
    </w:p>
    <w:p w14:paraId="45964985" w14:textId="26901B3D" w:rsidR="00A543C1" w:rsidRPr="00A543C1" w:rsidRDefault="008E1395" w:rsidP="00132163">
      <w:pPr>
        <w:autoSpaceDE w:val="0"/>
        <w:autoSpaceDN w:val="0"/>
        <w:adjustRightInd w:val="0"/>
        <w:spacing w:after="120"/>
        <w:jc w:val="both"/>
        <w:rPr>
          <w:lang w:val="en-AU"/>
        </w:rPr>
      </w:pPr>
      <w:r>
        <w:rPr>
          <w:lang w:val="en-AU"/>
        </w:rPr>
        <w:t xml:space="preserve">- </w:t>
      </w:r>
      <w:r w:rsidR="00A543C1" w:rsidRPr="00A543C1">
        <w:rPr>
          <w:lang w:val="en-AU"/>
        </w:rPr>
        <w:t>collect information at least every 6</w:t>
      </w:r>
      <w:r>
        <w:rPr>
          <w:lang w:val="en-AU"/>
        </w:rPr>
        <w:t xml:space="preserve"> </w:t>
      </w:r>
      <w:r w:rsidR="00A543C1" w:rsidRPr="00A543C1">
        <w:rPr>
          <w:lang w:val="en-AU"/>
        </w:rPr>
        <w:t>months on the progress of the Project, examine that information to assess the compliance of the</w:t>
      </w:r>
      <w:r>
        <w:rPr>
          <w:lang w:val="en-AU"/>
        </w:rPr>
        <w:t xml:space="preserve"> </w:t>
      </w:r>
      <w:r w:rsidR="00A543C1" w:rsidRPr="00A543C1">
        <w:rPr>
          <w:lang w:val="en-AU"/>
        </w:rPr>
        <w:t>Project with the Consortium Plan and, if necessary, propose modifications of the Consortium</w:t>
      </w:r>
      <w:r>
        <w:rPr>
          <w:lang w:val="en-AU"/>
        </w:rPr>
        <w:t xml:space="preserve"> </w:t>
      </w:r>
      <w:r w:rsidR="00A543C1" w:rsidRPr="00A543C1">
        <w:rPr>
          <w:lang w:val="en-AU"/>
        </w:rPr>
        <w:t>Plan to the General Assembly</w:t>
      </w:r>
      <w:r>
        <w:rPr>
          <w:lang w:val="en-AU"/>
        </w:rPr>
        <w:t>;</w:t>
      </w:r>
    </w:p>
    <w:p w14:paraId="2EDAC9D9" w14:textId="0171CA3B" w:rsidR="00A543C1" w:rsidRPr="00A543C1" w:rsidRDefault="00A543C1" w:rsidP="00132163">
      <w:pPr>
        <w:autoSpaceDE w:val="0"/>
        <w:autoSpaceDN w:val="0"/>
        <w:adjustRightInd w:val="0"/>
        <w:spacing w:after="120"/>
        <w:jc w:val="both"/>
        <w:rPr>
          <w:lang w:val="en-AU"/>
        </w:rPr>
      </w:pPr>
      <w:r w:rsidRPr="00A543C1">
        <w:rPr>
          <w:lang w:val="en-AU"/>
        </w:rPr>
        <w:t>- support the Coordinator in preparing meetings with the Funding Authority and in preparing</w:t>
      </w:r>
      <w:r w:rsidR="008E1395">
        <w:rPr>
          <w:lang w:val="en-AU"/>
        </w:rPr>
        <w:t xml:space="preserve"> </w:t>
      </w:r>
      <w:r w:rsidRPr="00A543C1">
        <w:rPr>
          <w:lang w:val="en-AU"/>
        </w:rPr>
        <w:t>related data and deliverables</w:t>
      </w:r>
      <w:r w:rsidR="008E1395">
        <w:rPr>
          <w:lang w:val="en-AU"/>
        </w:rPr>
        <w:t>;</w:t>
      </w:r>
    </w:p>
    <w:p w14:paraId="500988AC" w14:textId="7F5A33EB" w:rsidR="00A543C1" w:rsidRPr="00A543C1" w:rsidRDefault="00A543C1" w:rsidP="00132163">
      <w:pPr>
        <w:autoSpaceDE w:val="0"/>
        <w:autoSpaceDN w:val="0"/>
        <w:adjustRightInd w:val="0"/>
        <w:spacing w:after="120"/>
        <w:jc w:val="both"/>
        <w:rPr>
          <w:lang w:val="en-AU"/>
        </w:rPr>
      </w:pPr>
      <w:r w:rsidRPr="00A543C1">
        <w:rPr>
          <w:lang w:val="en-AU"/>
        </w:rPr>
        <w:t>- prepare the content and timing of press releases and joint publications by the consortium or</w:t>
      </w:r>
      <w:r w:rsidR="008E1395">
        <w:rPr>
          <w:lang w:val="en-AU"/>
        </w:rPr>
        <w:t xml:space="preserve"> </w:t>
      </w:r>
      <w:r w:rsidRPr="00A543C1">
        <w:rPr>
          <w:lang w:val="en-AU"/>
        </w:rPr>
        <w:t>proposed by the Funding Authority in respect of the procedures of the Grant Agreement</w:t>
      </w:r>
      <w:r w:rsidR="008E1395">
        <w:rPr>
          <w:lang w:val="en-AU"/>
        </w:rPr>
        <w:t xml:space="preserve"> </w:t>
      </w:r>
      <w:r w:rsidRPr="00A543C1">
        <w:rPr>
          <w:lang w:val="en-AU"/>
        </w:rPr>
        <w:t>Article 29</w:t>
      </w:r>
      <w:r w:rsidR="008E1395">
        <w:rPr>
          <w:lang w:val="en-AU"/>
        </w:rPr>
        <w:t>;</w:t>
      </w:r>
    </w:p>
    <w:p w14:paraId="4BE4E2AA" w14:textId="3048819D" w:rsidR="00A543C1" w:rsidRDefault="008E1395" w:rsidP="00132163">
      <w:pPr>
        <w:autoSpaceDE w:val="0"/>
        <w:autoSpaceDN w:val="0"/>
        <w:adjustRightInd w:val="0"/>
        <w:spacing w:after="120"/>
        <w:jc w:val="both"/>
        <w:rPr>
          <w:lang w:val="en-AU"/>
        </w:rPr>
      </w:pPr>
      <w:r>
        <w:rPr>
          <w:lang w:val="en-AU"/>
        </w:rPr>
        <w:t>- in</w:t>
      </w:r>
      <w:r w:rsidR="00A543C1" w:rsidRPr="00A543C1">
        <w:rPr>
          <w:lang w:val="en-AU"/>
        </w:rPr>
        <w:t xml:space="preserve"> the case of abolished tasks as a result of a decision of the General Assembly</w:t>
      </w:r>
      <w:r>
        <w:rPr>
          <w:lang w:val="en-AU"/>
        </w:rPr>
        <w:t>,</w:t>
      </w:r>
      <w:r w:rsidR="00A543C1" w:rsidRPr="00A543C1">
        <w:rPr>
          <w:lang w:val="en-AU"/>
        </w:rPr>
        <w:t xml:space="preserve"> advise the General Assembly on ways to rearrange tasks and</w:t>
      </w:r>
      <w:r>
        <w:rPr>
          <w:lang w:val="en-AU"/>
        </w:rPr>
        <w:t xml:space="preserve"> </w:t>
      </w:r>
      <w:r w:rsidR="00A543C1" w:rsidRPr="00A543C1">
        <w:rPr>
          <w:lang w:val="en-AU"/>
        </w:rPr>
        <w:t xml:space="preserve">budgets of the Parties concerned. </w:t>
      </w:r>
    </w:p>
    <w:p w14:paraId="173015A8" w14:textId="332DC5F2" w:rsidR="00A543C1" w:rsidRDefault="008E1395" w:rsidP="00132163">
      <w:pPr>
        <w:autoSpaceDE w:val="0"/>
        <w:autoSpaceDN w:val="0"/>
        <w:adjustRightInd w:val="0"/>
        <w:spacing w:after="120"/>
        <w:jc w:val="both"/>
        <w:rPr>
          <w:lang w:val="en-AU"/>
        </w:rPr>
      </w:pPr>
      <w:r>
        <w:rPr>
          <w:lang w:val="en-AU"/>
        </w:rPr>
        <w:t xml:space="preserve">The 6-month Executive Committee was agreed to take place online on </w:t>
      </w:r>
      <w:r w:rsidRPr="004151EE">
        <w:rPr>
          <w:b/>
          <w:lang w:val="en-AU"/>
        </w:rPr>
        <w:t>8</w:t>
      </w:r>
      <w:r w:rsidRPr="004151EE">
        <w:rPr>
          <w:b/>
          <w:vertAlign w:val="superscript"/>
          <w:lang w:val="en-AU"/>
        </w:rPr>
        <w:t>th</w:t>
      </w:r>
      <w:r w:rsidRPr="004151EE">
        <w:rPr>
          <w:b/>
          <w:lang w:val="en-AU"/>
        </w:rPr>
        <w:t xml:space="preserve"> November 2021</w:t>
      </w:r>
      <w:r>
        <w:rPr>
          <w:lang w:val="en-AU"/>
        </w:rPr>
        <w:t xml:space="preserve"> using CSIC’s platform </w:t>
      </w:r>
      <w:proofErr w:type="spellStart"/>
      <w:r w:rsidRPr="008E1395">
        <w:rPr>
          <w:i/>
          <w:lang w:val="en-AU"/>
        </w:rPr>
        <w:t>Conecta</w:t>
      </w:r>
      <w:proofErr w:type="spellEnd"/>
      <w:r>
        <w:rPr>
          <w:lang w:val="en-AU"/>
        </w:rPr>
        <w:t xml:space="preserve">. The room specifically created for </w:t>
      </w:r>
      <w:hyperlink r:id="rId11" w:history="1">
        <w:r w:rsidRPr="008E1395">
          <w:rPr>
            <w:rStyle w:val="Hipervnculo"/>
            <w:lang w:val="en-AU"/>
          </w:rPr>
          <w:t>FuturEnzyme</w:t>
        </w:r>
      </w:hyperlink>
      <w:r>
        <w:rPr>
          <w:lang w:val="en-AU"/>
        </w:rPr>
        <w:t xml:space="preserve"> was used. The meeting was recorded and can be followed in this </w:t>
      </w:r>
      <w:hyperlink r:id="rId12" w:history="1">
        <w:r w:rsidRPr="008E1395">
          <w:rPr>
            <w:rStyle w:val="Hipervnculo"/>
            <w:lang w:val="en-AU"/>
          </w:rPr>
          <w:t>link</w:t>
        </w:r>
      </w:hyperlink>
      <w:r>
        <w:rPr>
          <w:lang w:val="en-AU"/>
        </w:rPr>
        <w:t>.</w:t>
      </w:r>
    </w:p>
    <w:p w14:paraId="7BD2E35A" w14:textId="32712FB7" w:rsidR="0077358D" w:rsidRDefault="008E1395" w:rsidP="00132163">
      <w:pPr>
        <w:autoSpaceDE w:val="0"/>
        <w:autoSpaceDN w:val="0"/>
        <w:adjustRightInd w:val="0"/>
        <w:spacing w:after="120"/>
        <w:jc w:val="both"/>
        <w:rPr>
          <w:lang w:val="en-AU"/>
        </w:rPr>
      </w:pPr>
      <w:r>
        <w:rPr>
          <w:lang w:val="en-AU"/>
        </w:rPr>
        <w:lastRenderedPageBreak/>
        <w:t>These minutes, after approval by the Executive Committee, will be shared to all the Consortium members</w:t>
      </w:r>
      <w:r w:rsidR="003B3FF9">
        <w:rPr>
          <w:lang w:val="en-AU"/>
        </w:rPr>
        <w:t>, and will be made available at the intranet of the Project’s website</w:t>
      </w:r>
      <w:r w:rsidR="00EB3331" w:rsidRPr="00EB3331">
        <w:rPr>
          <w:lang w:val="en-AU"/>
        </w:rPr>
        <w:t>.</w:t>
      </w:r>
    </w:p>
    <w:p w14:paraId="0FB4ADBA" w14:textId="77777777" w:rsidR="00132163" w:rsidRPr="00E5636E" w:rsidRDefault="00132163" w:rsidP="00FD67B0">
      <w:pPr>
        <w:pStyle w:val="Ttulo2"/>
        <w:spacing w:after="120"/>
      </w:pPr>
      <w:bookmarkStart w:id="5" w:name="_Toc87861338"/>
      <w:r w:rsidRPr="00E5636E">
        <w:t>2. Participants</w:t>
      </w:r>
      <w:bookmarkEnd w:id="5"/>
    </w:p>
    <w:p w14:paraId="7D8B0FC8" w14:textId="4EFE6352" w:rsidR="00132163" w:rsidRDefault="000A4B13" w:rsidP="002F3279">
      <w:pPr>
        <w:autoSpaceDE w:val="0"/>
        <w:autoSpaceDN w:val="0"/>
        <w:adjustRightInd w:val="0"/>
        <w:spacing w:after="120"/>
        <w:jc w:val="both"/>
        <w:rPr>
          <w:lang w:val="en-AU"/>
        </w:rPr>
      </w:pPr>
      <w:r>
        <w:rPr>
          <w:lang w:val="en-AU"/>
        </w:rPr>
        <w:t>Besides the 8 Work Package leaders</w:t>
      </w:r>
      <w:r w:rsidR="005E3FA0">
        <w:rPr>
          <w:lang w:val="en-AU"/>
        </w:rPr>
        <w:t xml:space="preserve"> (</w:t>
      </w:r>
      <w:r>
        <w:rPr>
          <w:lang w:val="en-AU"/>
        </w:rPr>
        <w:t>including the Coordinator</w:t>
      </w:r>
      <w:r w:rsidR="005E3FA0">
        <w:rPr>
          <w:lang w:val="en-AU"/>
        </w:rPr>
        <w:t>)</w:t>
      </w:r>
      <w:r>
        <w:rPr>
          <w:lang w:val="en-AU"/>
        </w:rPr>
        <w:t xml:space="preserve"> who are the members of the Executive Committee, other Consortium members and the Project Officer, Colombe Warin, attended to the meeting</w:t>
      </w:r>
      <w:r w:rsidR="003B3FF9">
        <w:rPr>
          <w:lang w:val="en-AU"/>
        </w:rPr>
        <w:t xml:space="preserve"> (</w:t>
      </w:r>
      <w:r w:rsidR="003B3FF9" w:rsidRPr="003B3FF9">
        <w:rPr>
          <w:b/>
          <w:lang w:val="en-AU"/>
        </w:rPr>
        <w:t>table 2</w:t>
      </w:r>
      <w:r w:rsidR="003B3FF9">
        <w:rPr>
          <w:lang w:val="en-AU"/>
        </w:rPr>
        <w:t>)</w:t>
      </w:r>
      <w:r w:rsidR="005E3FA0">
        <w:rPr>
          <w:lang w:val="en-AU"/>
        </w:rPr>
        <w:t>. U</w:t>
      </w:r>
      <w:r>
        <w:rPr>
          <w:lang w:val="en-AU"/>
        </w:rPr>
        <w:t xml:space="preserve">p to </w:t>
      </w:r>
      <w:r w:rsidR="008E1395" w:rsidRPr="004151EE">
        <w:rPr>
          <w:b/>
          <w:lang w:val="en-AU"/>
        </w:rPr>
        <w:t>2</w:t>
      </w:r>
      <w:r w:rsidR="006F283F" w:rsidRPr="004151EE">
        <w:rPr>
          <w:b/>
          <w:lang w:val="en-AU"/>
        </w:rPr>
        <w:t>3</w:t>
      </w:r>
      <w:r w:rsidR="008E1395" w:rsidRPr="004151EE">
        <w:rPr>
          <w:b/>
          <w:lang w:val="en-AU"/>
        </w:rPr>
        <w:t xml:space="preserve"> participants</w:t>
      </w:r>
      <w:r w:rsidR="005E3FA0">
        <w:rPr>
          <w:lang w:val="en-AU"/>
        </w:rPr>
        <w:t xml:space="preserve"> were connected:</w:t>
      </w:r>
    </w:p>
    <w:p w14:paraId="10351D7B" w14:textId="2517E58A" w:rsidR="003B3FF9" w:rsidRPr="003B3FF9" w:rsidRDefault="003B3FF9" w:rsidP="003B3FF9">
      <w:pPr>
        <w:autoSpaceDE w:val="0"/>
        <w:autoSpaceDN w:val="0"/>
        <w:adjustRightInd w:val="0"/>
        <w:spacing w:after="0"/>
        <w:jc w:val="both"/>
        <w:rPr>
          <w:sz w:val="18"/>
          <w:lang w:val="en-AU"/>
        </w:rPr>
      </w:pPr>
      <w:r w:rsidRPr="00281CD0">
        <w:rPr>
          <w:b/>
          <w:sz w:val="18"/>
          <w:lang w:val="en-AU"/>
        </w:rPr>
        <w:t xml:space="preserve">Table </w:t>
      </w:r>
      <w:r>
        <w:rPr>
          <w:b/>
          <w:sz w:val="18"/>
          <w:lang w:val="en-AU"/>
        </w:rPr>
        <w:t>2</w:t>
      </w:r>
      <w:r w:rsidRPr="00281CD0">
        <w:rPr>
          <w:b/>
          <w:sz w:val="18"/>
          <w:lang w:val="en-AU"/>
        </w:rPr>
        <w:t>.</w:t>
      </w:r>
      <w:r w:rsidRPr="00281CD0">
        <w:rPr>
          <w:sz w:val="18"/>
          <w:lang w:val="en-AU"/>
        </w:rPr>
        <w:t xml:space="preserve"> </w:t>
      </w:r>
      <w:r w:rsidR="00412378">
        <w:rPr>
          <w:sz w:val="18"/>
          <w:lang w:val="en-AU"/>
        </w:rPr>
        <w:t>Full list of participants from the different partners</w:t>
      </w:r>
      <w:r>
        <w:rPr>
          <w:sz w:val="18"/>
          <w:lang w:val="en-AU"/>
        </w:rPr>
        <w:t>.</w:t>
      </w:r>
    </w:p>
    <w:tbl>
      <w:tblPr>
        <w:tblpPr w:leftFromText="141" w:rightFromText="141" w:vertAnchor="text" w:horzAnchor="margin" w:tblpY="116"/>
        <w:tblW w:w="10173" w:type="dxa"/>
        <w:tblBorders>
          <w:top w:val="nil"/>
          <w:left w:val="nil"/>
          <w:bottom w:val="nil"/>
          <w:right w:val="nil"/>
        </w:tblBorders>
        <w:tblLayout w:type="fixed"/>
        <w:tblLook w:val="0000" w:firstRow="0" w:lastRow="0" w:firstColumn="0" w:lastColumn="0" w:noHBand="0" w:noVBand="0"/>
      </w:tblPr>
      <w:tblGrid>
        <w:gridCol w:w="1101"/>
        <w:gridCol w:w="1275"/>
        <w:gridCol w:w="1560"/>
        <w:gridCol w:w="2776"/>
        <w:gridCol w:w="3461"/>
      </w:tblGrid>
      <w:tr w:rsidR="00EE72A5" w:rsidRPr="000A4B13" w14:paraId="35FE0A1C" w14:textId="77777777" w:rsidTr="00A46999">
        <w:trPr>
          <w:trHeight w:val="244"/>
        </w:trPr>
        <w:tc>
          <w:tcPr>
            <w:tcW w:w="1101" w:type="dxa"/>
            <w:tcBorders>
              <w:bottom w:val="single" w:sz="12" w:space="0" w:color="auto"/>
            </w:tcBorders>
            <w:vAlign w:val="center"/>
          </w:tcPr>
          <w:p w14:paraId="5F5AF108"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b/>
                <w:bCs/>
                <w:color w:val="000000"/>
                <w:lang w:val="es-ES"/>
              </w:rPr>
              <w:t>Partner</w:t>
            </w:r>
            <w:proofErr w:type="spellEnd"/>
            <w:r w:rsidRPr="000A4B13">
              <w:rPr>
                <w:rFonts w:cstheme="minorHAnsi"/>
                <w:b/>
                <w:bCs/>
                <w:color w:val="000000"/>
                <w:lang w:val="es-ES"/>
              </w:rPr>
              <w:t xml:space="preserve"> </w:t>
            </w:r>
            <w:proofErr w:type="spellStart"/>
            <w:r w:rsidRPr="000A4B13">
              <w:rPr>
                <w:rFonts w:cstheme="minorHAnsi"/>
                <w:b/>
                <w:bCs/>
                <w:color w:val="000000"/>
                <w:lang w:val="es-ES"/>
              </w:rPr>
              <w:t>number</w:t>
            </w:r>
            <w:proofErr w:type="spellEnd"/>
            <w:r w:rsidRPr="000A4B13">
              <w:rPr>
                <w:rFonts w:cstheme="minorHAnsi"/>
                <w:b/>
                <w:bCs/>
                <w:color w:val="000000"/>
                <w:lang w:val="es-ES"/>
              </w:rPr>
              <w:t xml:space="preserve"> </w:t>
            </w:r>
          </w:p>
        </w:tc>
        <w:tc>
          <w:tcPr>
            <w:tcW w:w="1275" w:type="dxa"/>
            <w:tcBorders>
              <w:bottom w:val="single" w:sz="12" w:space="0" w:color="auto"/>
            </w:tcBorders>
            <w:vAlign w:val="center"/>
          </w:tcPr>
          <w:p w14:paraId="3EDD9A0C"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b/>
                <w:bCs/>
                <w:color w:val="000000"/>
                <w:lang w:val="es-ES"/>
              </w:rPr>
              <w:t xml:space="preserve">WP lead </w:t>
            </w:r>
          </w:p>
        </w:tc>
        <w:tc>
          <w:tcPr>
            <w:tcW w:w="1560" w:type="dxa"/>
            <w:tcBorders>
              <w:bottom w:val="single" w:sz="12" w:space="0" w:color="auto"/>
            </w:tcBorders>
            <w:vAlign w:val="center"/>
          </w:tcPr>
          <w:p w14:paraId="566B858A"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b/>
                <w:bCs/>
                <w:color w:val="000000"/>
                <w:lang w:val="es-ES"/>
              </w:rPr>
              <w:t>Affiliation</w:t>
            </w:r>
            <w:proofErr w:type="spellEnd"/>
            <w:r w:rsidRPr="000A4B13">
              <w:rPr>
                <w:rFonts w:cstheme="minorHAnsi"/>
                <w:b/>
                <w:bCs/>
                <w:color w:val="000000"/>
                <w:lang w:val="es-ES"/>
              </w:rPr>
              <w:t xml:space="preserve"> </w:t>
            </w:r>
          </w:p>
        </w:tc>
        <w:tc>
          <w:tcPr>
            <w:tcW w:w="2776" w:type="dxa"/>
            <w:tcBorders>
              <w:bottom w:val="single" w:sz="12" w:space="0" w:color="auto"/>
            </w:tcBorders>
            <w:vAlign w:val="center"/>
          </w:tcPr>
          <w:p w14:paraId="75EEEE66"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b/>
                <w:bCs/>
                <w:color w:val="000000"/>
                <w:lang w:val="es-ES"/>
              </w:rPr>
              <w:t>Name</w:t>
            </w:r>
            <w:proofErr w:type="spellEnd"/>
            <w:r w:rsidRPr="000A4B13">
              <w:rPr>
                <w:rFonts w:cstheme="minorHAnsi"/>
                <w:b/>
                <w:bCs/>
                <w:color w:val="000000"/>
                <w:lang w:val="es-ES"/>
              </w:rPr>
              <w:t xml:space="preserve"> </w:t>
            </w:r>
          </w:p>
        </w:tc>
        <w:tc>
          <w:tcPr>
            <w:tcW w:w="3461" w:type="dxa"/>
            <w:tcBorders>
              <w:bottom w:val="single" w:sz="12" w:space="0" w:color="auto"/>
            </w:tcBorders>
            <w:vAlign w:val="center"/>
          </w:tcPr>
          <w:p w14:paraId="6A3CB52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b/>
                <w:bCs/>
                <w:color w:val="000000"/>
                <w:lang w:val="es-ES"/>
              </w:rPr>
              <w:t xml:space="preserve">e-mail </w:t>
            </w:r>
          </w:p>
        </w:tc>
      </w:tr>
      <w:tr w:rsidR="00EE72A5" w:rsidRPr="000A4B13" w14:paraId="70F95B67" w14:textId="77777777" w:rsidTr="00A46999">
        <w:trPr>
          <w:trHeight w:val="20"/>
        </w:trPr>
        <w:tc>
          <w:tcPr>
            <w:tcW w:w="1101" w:type="dxa"/>
            <w:tcBorders>
              <w:top w:val="single" w:sz="12" w:space="0" w:color="auto"/>
            </w:tcBorders>
          </w:tcPr>
          <w:p w14:paraId="6DD69A7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1 </w:t>
            </w:r>
          </w:p>
        </w:tc>
        <w:tc>
          <w:tcPr>
            <w:tcW w:w="1275" w:type="dxa"/>
            <w:tcBorders>
              <w:top w:val="single" w:sz="12" w:space="0" w:color="auto"/>
            </w:tcBorders>
          </w:tcPr>
          <w:p w14:paraId="5CF03C8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1, 9 </w:t>
            </w:r>
          </w:p>
        </w:tc>
        <w:tc>
          <w:tcPr>
            <w:tcW w:w="1560" w:type="dxa"/>
            <w:tcBorders>
              <w:top w:val="single" w:sz="12" w:space="0" w:color="auto"/>
            </w:tcBorders>
          </w:tcPr>
          <w:p w14:paraId="074E6ED8"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CSIC </w:t>
            </w:r>
          </w:p>
        </w:tc>
        <w:tc>
          <w:tcPr>
            <w:tcW w:w="2776" w:type="dxa"/>
            <w:tcBorders>
              <w:top w:val="single" w:sz="12" w:space="0" w:color="auto"/>
            </w:tcBorders>
          </w:tcPr>
          <w:p w14:paraId="1C844054" w14:textId="77777777" w:rsidR="00EE72A5"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Manuel Ferrer </w:t>
            </w:r>
          </w:p>
          <w:p w14:paraId="384098F8" w14:textId="77777777" w:rsidR="00EE72A5" w:rsidRDefault="00EE72A5" w:rsidP="00132163">
            <w:pPr>
              <w:autoSpaceDE w:val="0"/>
              <w:autoSpaceDN w:val="0"/>
              <w:adjustRightInd w:val="0"/>
              <w:spacing w:after="120" w:line="240" w:lineRule="auto"/>
              <w:rPr>
                <w:rFonts w:cstheme="minorHAnsi"/>
                <w:color w:val="000000"/>
                <w:lang w:val="es-ES"/>
              </w:rPr>
            </w:pPr>
            <w:r>
              <w:rPr>
                <w:rFonts w:cstheme="minorHAnsi"/>
                <w:color w:val="000000"/>
                <w:lang w:val="es-ES"/>
              </w:rPr>
              <w:t>Patricia Molina</w:t>
            </w:r>
          </w:p>
          <w:p w14:paraId="5BBE9DA5" w14:textId="77777777" w:rsidR="00EE72A5" w:rsidRDefault="00EE72A5" w:rsidP="00132163">
            <w:pPr>
              <w:autoSpaceDE w:val="0"/>
              <w:autoSpaceDN w:val="0"/>
              <w:adjustRightInd w:val="0"/>
              <w:spacing w:after="120" w:line="240" w:lineRule="auto"/>
              <w:rPr>
                <w:rFonts w:cstheme="minorHAnsi"/>
                <w:color w:val="000000"/>
                <w:lang w:val="es-ES"/>
              </w:rPr>
            </w:pPr>
            <w:r>
              <w:rPr>
                <w:rFonts w:cstheme="minorHAnsi"/>
                <w:color w:val="000000"/>
                <w:lang w:val="es-ES"/>
              </w:rPr>
              <w:t xml:space="preserve">Cristina </w:t>
            </w:r>
            <w:proofErr w:type="spellStart"/>
            <w:r>
              <w:rPr>
                <w:rFonts w:cstheme="minorHAnsi"/>
                <w:color w:val="000000"/>
                <w:lang w:val="es-ES"/>
              </w:rPr>
              <w:t>Coscolín</w:t>
            </w:r>
            <w:proofErr w:type="spellEnd"/>
          </w:p>
          <w:p w14:paraId="66FF149B" w14:textId="4414B446" w:rsidR="00EE72A5" w:rsidRPr="000A4B13" w:rsidRDefault="00EE72A5" w:rsidP="00132163">
            <w:pPr>
              <w:autoSpaceDE w:val="0"/>
              <w:autoSpaceDN w:val="0"/>
              <w:adjustRightInd w:val="0"/>
              <w:spacing w:after="120" w:line="240" w:lineRule="auto"/>
              <w:rPr>
                <w:rFonts w:cstheme="minorHAnsi"/>
                <w:color w:val="000000"/>
                <w:lang w:val="es-ES"/>
              </w:rPr>
            </w:pPr>
            <w:r>
              <w:rPr>
                <w:rFonts w:cstheme="minorHAnsi"/>
                <w:color w:val="000000"/>
                <w:lang w:val="es-ES"/>
              </w:rPr>
              <w:t>Laura Fernández</w:t>
            </w:r>
          </w:p>
        </w:tc>
        <w:tc>
          <w:tcPr>
            <w:tcW w:w="3461" w:type="dxa"/>
            <w:tcBorders>
              <w:top w:val="single" w:sz="12" w:space="0" w:color="auto"/>
            </w:tcBorders>
          </w:tcPr>
          <w:p w14:paraId="741C86AA" w14:textId="77777777" w:rsidR="00EE72A5"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mferrer@icp.csic.es </w:t>
            </w:r>
          </w:p>
          <w:p w14:paraId="491626FC" w14:textId="77777777" w:rsidR="00EE72A5" w:rsidRDefault="00EE72A5" w:rsidP="00132163">
            <w:pPr>
              <w:autoSpaceDE w:val="0"/>
              <w:autoSpaceDN w:val="0"/>
              <w:adjustRightInd w:val="0"/>
              <w:spacing w:after="120" w:line="240" w:lineRule="auto"/>
              <w:rPr>
                <w:rFonts w:cstheme="minorHAnsi"/>
                <w:color w:val="000000"/>
                <w:lang w:val="es-ES"/>
              </w:rPr>
            </w:pPr>
            <w:r>
              <w:rPr>
                <w:rFonts w:cstheme="minorHAnsi"/>
                <w:color w:val="000000"/>
                <w:lang w:val="es-ES"/>
              </w:rPr>
              <w:t>patricia.molina@icp.csic.es</w:t>
            </w:r>
          </w:p>
          <w:p w14:paraId="37512BAA" w14:textId="77777777" w:rsidR="00EE72A5" w:rsidRDefault="00EE72A5" w:rsidP="00132163">
            <w:pPr>
              <w:autoSpaceDE w:val="0"/>
              <w:autoSpaceDN w:val="0"/>
              <w:adjustRightInd w:val="0"/>
              <w:spacing w:after="120" w:line="240" w:lineRule="auto"/>
              <w:rPr>
                <w:rFonts w:cstheme="minorHAnsi"/>
                <w:color w:val="000000"/>
                <w:lang w:val="es-ES"/>
              </w:rPr>
            </w:pPr>
            <w:r w:rsidRPr="00EE72A5">
              <w:rPr>
                <w:rFonts w:cstheme="minorHAnsi"/>
                <w:color w:val="000000"/>
                <w:lang w:val="es-ES"/>
              </w:rPr>
              <w:t>cristina.coscolin@csic.es</w:t>
            </w:r>
          </w:p>
          <w:p w14:paraId="62C66ABA" w14:textId="17185D90" w:rsidR="00EE72A5" w:rsidRPr="000A4B13" w:rsidRDefault="00EE72A5" w:rsidP="00132163">
            <w:pPr>
              <w:autoSpaceDE w:val="0"/>
              <w:autoSpaceDN w:val="0"/>
              <w:adjustRightInd w:val="0"/>
              <w:spacing w:after="120" w:line="240" w:lineRule="auto"/>
              <w:rPr>
                <w:rFonts w:cstheme="minorHAnsi"/>
                <w:color w:val="000000"/>
                <w:lang w:val="es-ES"/>
              </w:rPr>
            </w:pPr>
            <w:r w:rsidRPr="00EE72A5">
              <w:rPr>
                <w:rFonts w:cstheme="minorHAnsi"/>
                <w:color w:val="000000"/>
                <w:lang w:val="es-ES"/>
              </w:rPr>
              <w:t>l.fernandez.lopez@csic.es</w:t>
            </w:r>
          </w:p>
        </w:tc>
      </w:tr>
      <w:tr w:rsidR="00EE72A5" w:rsidRPr="000A4B13" w14:paraId="10397ED3" w14:textId="77777777" w:rsidTr="00A46999">
        <w:trPr>
          <w:trHeight w:val="20"/>
        </w:trPr>
        <w:tc>
          <w:tcPr>
            <w:tcW w:w="1101" w:type="dxa"/>
            <w:shd w:val="clear" w:color="auto" w:fill="F2F2F2" w:themeFill="background1" w:themeFillShade="F2"/>
          </w:tcPr>
          <w:p w14:paraId="29346599"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2 </w:t>
            </w:r>
          </w:p>
        </w:tc>
        <w:tc>
          <w:tcPr>
            <w:tcW w:w="1275" w:type="dxa"/>
            <w:shd w:val="clear" w:color="auto" w:fill="F2F2F2" w:themeFill="background1" w:themeFillShade="F2"/>
          </w:tcPr>
          <w:p w14:paraId="5A2A56B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2 </w:t>
            </w:r>
          </w:p>
        </w:tc>
        <w:tc>
          <w:tcPr>
            <w:tcW w:w="1560" w:type="dxa"/>
            <w:shd w:val="clear" w:color="auto" w:fill="F2F2F2" w:themeFill="background1" w:themeFillShade="F2"/>
          </w:tcPr>
          <w:p w14:paraId="254D131B"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BSC </w:t>
            </w:r>
          </w:p>
        </w:tc>
        <w:tc>
          <w:tcPr>
            <w:tcW w:w="2776" w:type="dxa"/>
            <w:shd w:val="clear" w:color="auto" w:fill="F2F2F2" w:themeFill="background1" w:themeFillShade="F2"/>
          </w:tcPr>
          <w:p w14:paraId="1A5FE057" w14:textId="77777777" w:rsidR="00EE72A5"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Víctor </w:t>
            </w:r>
            <w:proofErr w:type="spellStart"/>
            <w:r w:rsidRPr="000A4B13">
              <w:rPr>
                <w:rFonts w:cstheme="minorHAnsi"/>
                <w:color w:val="000000"/>
                <w:lang w:val="es-ES"/>
              </w:rPr>
              <w:t>Guallar</w:t>
            </w:r>
            <w:proofErr w:type="spellEnd"/>
            <w:r w:rsidRPr="000A4B13">
              <w:rPr>
                <w:rFonts w:cstheme="minorHAnsi"/>
                <w:color w:val="000000"/>
                <w:lang w:val="es-ES"/>
              </w:rPr>
              <w:t xml:space="preserve"> </w:t>
            </w:r>
          </w:p>
          <w:p w14:paraId="18E2B2E0" w14:textId="5C669122" w:rsidR="00EE72A5" w:rsidRPr="000A4B13" w:rsidRDefault="00EE72A5" w:rsidP="00132163">
            <w:pPr>
              <w:autoSpaceDE w:val="0"/>
              <w:autoSpaceDN w:val="0"/>
              <w:adjustRightInd w:val="0"/>
              <w:spacing w:after="120" w:line="240" w:lineRule="auto"/>
              <w:rPr>
                <w:rFonts w:cstheme="minorHAnsi"/>
                <w:color w:val="000000"/>
                <w:lang w:val="es-ES"/>
              </w:rPr>
            </w:pPr>
            <w:r>
              <w:rPr>
                <w:rFonts w:cstheme="minorHAnsi"/>
                <w:color w:val="000000"/>
                <w:lang w:val="es-ES"/>
              </w:rPr>
              <w:t xml:space="preserve">Sergi </w:t>
            </w:r>
            <w:proofErr w:type="spellStart"/>
            <w:r>
              <w:rPr>
                <w:rFonts w:cstheme="minorHAnsi"/>
                <w:color w:val="000000"/>
                <w:lang w:val="es-ES"/>
              </w:rPr>
              <w:t>Rod</w:t>
            </w:r>
            <w:r w:rsidR="005E3FA0">
              <w:rPr>
                <w:rFonts w:cstheme="minorHAnsi"/>
                <w:color w:val="000000"/>
                <w:lang w:val="es-ES"/>
              </w:rPr>
              <w:t>à</w:t>
            </w:r>
            <w:proofErr w:type="spellEnd"/>
          </w:p>
        </w:tc>
        <w:tc>
          <w:tcPr>
            <w:tcW w:w="3461" w:type="dxa"/>
            <w:shd w:val="clear" w:color="auto" w:fill="F2F2F2" w:themeFill="background1" w:themeFillShade="F2"/>
          </w:tcPr>
          <w:p w14:paraId="0E1B50C2" w14:textId="77777777" w:rsidR="00EE72A5"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victor.guallar@bsc.es </w:t>
            </w:r>
          </w:p>
          <w:p w14:paraId="4BF4FA77" w14:textId="69B42580" w:rsidR="00EE72A5" w:rsidRPr="000A4B13" w:rsidRDefault="00EE72A5" w:rsidP="00132163">
            <w:pPr>
              <w:autoSpaceDE w:val="0"/>
              <w:autoSpaceDN w:val="0"/>
              <w:adjustRightInd w:val="0"/>
              <w:spacing w:after="120" w:line="240" w:lineRule="auto"/>
              <w:rPr>
                <w:rFonts w:cstheme="minorHAnsi"/>
                <w:color w:val="000000"/>
                <w:lang w:val="es-ES"/>
              </w:rPr>
            </w:pPr>
            <w:r w:rsidRPr="00EE72A5">
              <w:rPr>
                <w:rFonts w:cstheme="minorHAnsi"/>
                <w:color w:val="000000"/>
                <w:lang w:val="es-ES"/>
              </w:rPr>
              <w:t>sergi.rodallordes@bsc.es</w:t>
            </w:r>
          </w:p>
        </w:tc>
      </w:tr>
      <w:tr w:rsidR="00EE72A5" w:rsidRPr="000A4B13" w14:paraId="743D9E3D" w14:textId="77777777" w:rsidTr="00A46999">
        <w:trPr>
          <w:trHeight w:val="20"/>
        </w:trPr>
        <w:tc>
          <w:tcPr>
            <w:tcW w:w="1101" w:type="dxa"/>
          </w:tcPr>
          <w:p w14:paraId="08C32518"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3 </w:t>
            </w:r>
          </w:p>
        </w:tc>
        <w:tc>
          <w:tcPr>
            <w:tcW w:w="1275" w:type="dxa"/>
          </w:tcPr>
          <w:p w14:paraId="4172C549"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3 </w:t>
            </w:r>
          </w:p>
        </w:tc>
        <w:tc>
          <w:tcPr>
            <w:tcW w:w="1560" w:type="dxa"/>
          </w:tcPr>
          <w:p w14:paraId="6B076ADE"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BANGOR </w:t>
            </w:r>
          </w:p>
        </w:tc>
        <w:tc>
          <w:tcPr>
            <w:tcW w:w="2776" w:type="dxa"/>
          </w:tcPr>
          <w:p w14:paraId="54ED33E2" w14:textId="77777777" w:rsidR="00EE72A5" w:rsidRDefault="00EE72A5" w:rsidP="00132163">
            <w:pPr>
              <w:autoSpaceDE w:val="0"/>
              <w:autoSpaceDN w:val="0"/>
              <w:adjustRightInd w:val="0"/>
              <w:spacing w:after="120" w:line="240" w:lineRule="auto"/>
              <w:rPr>
                <w:rFonts w:cstheme="minorHAnsi"/>
                <w:color w:val="000000"/>
                <w:lang w:val="en-GB"/>
              </w:rPr>
            </w:pPr>
            <w:r w:rsidRPr="000A4B13">
              <w:rPr>
                <w:rFonts w:cstheme="minorHAnsi"/>
                <w:color w:val="000000"/>
                <w:lang w:val="en-GB"/>
              </w:rPr>
              <w:t>P</w:t>
            </w:r>
            <w:r>
              <w:rPr>
                <w:rFonts w:cstheme="minorHAnsi"/>
                <w:color w:val="000000"/>
                <w:lang w:val="en-GB"/>
              </w:rPr>
              <w:t>eter</w:t>
            </w:r>
            <w:r w:rsidRPr="000A4B13">
              <w:rPr>
                <w:rFonts w:cstheme="minorHAnsi"/>
                <w:color w:val="000000"/>
                <w:lang w:val="en-GB"/>
              </w:rPr>
              <w:t xml:space="preserve"> </w:t>
            </w:r>
            <w:proofErr w:type="spellStart"/>
            <w:r w:rsidRPr="000A4B13">
              <w:rPr>
                <w:rFonts w:cstheme="minorHAnsi"/>
                <w:color w:val="000000"/>
                <w:lang w:val="en-GB"/>
              </w:rPr>
              <w:t>Golyshin</w:t>
            </w:r>
            <w:proofErr w:type="spellEnd"/>
          </w:p>
          <w:p w14:paraId="3AAA6E31" w14:textId="77777777" w:rsidR="00EE72A5" w:rsidRDefault="00EE72A5" w:rsidP="00132163">
            <w:pPr>
              <w:autoSpaceDE w:val="0"/>
              <w:autoSpaceDN w:val="0"/>
              <w:adjustRightInd w:val="0"/>
              <w:spacing w:after="120" w:line="240" w:lineRule="auto"/>
              <w:rPr>
                <w:rFonts w:cstheme="minorHAnsi"/>
                <w:color w:val="000000"/>
                <w:lang w:val="en-GB"/>
              </w:rPr>
            </w:pPr>
            <w:r>
              <w:rPr>
                <w:rFonts w:cstheme="minorHAnsi"/>
                <w:color w:val="000000"/>
                <w:lang w:val="en-GB"/>
              </w:rPr>
              <w:t xml:space="preserve">Olga </w:t>
            </w:r>
            <w:proofErr w:type="spellStart"/>
            <w:r>
              <w:rPr>
                <w:rFonts w:cstheme="minorHAnsi"/>
                <w:color w:val="000000"/>
                <w:lang w:val="en-GB"/>
              </w:rPr>
              <w:t>Golyshina</w:t>
            </w:r>
            <w:proofErr w:type="spellEnd"/>
          </w:p>
          <w:p w14:paraId="47D52499" w14:textId="77777777" w:rsidR="00EE72A5" w:rsidRDefault="00EE72A5" w:rsidP="00132163">
            <w:pPr>
              <w:autoSpaceDE w:val="0"/>
              <w:autoSpaceDN w:val="0"/>
              <w:adjustRightInd w:val="0"/>
              <w:spacing w:after="120" w:line="240" w:lineRule="auto"/>
              <w:rPr>
                <w:rFonts w:cstheme="minorHAnsi"/>
                <w:color w:val="000000"/>
                <w:lang w:val="en-GB"/>
              </w:rPr>
            </w:pPr>
            <w:r>
              <w:rPr>
                <w:rFonts w:cstheme="minorHAnsi"/>
                <w:color w:val="000000"/>
                <w:lang w:val="en-GB"/>
              </w:rPr>
              <w:t>Alexander Yakunin</w:t>
            </w:r>
          </w:p>
          <w:p w14:paraId="169BAF53" w14:textId="0799FA46" w:rsidR="00EE72A5" w:rsidRPr="000A4B13" w:rsidRDefault="00EE72A5" w:rsidP="00132163">
            <w:pPr>
              <w:autoSpaceDE w:val="0"/>
              <w:autoSpaceDN w:val="0"/>
              <w:adjustRightInd w:val="0"/>
              <w:spacing w:after="120" w:line="240" w:lineRule="auto"/>
              <w:rPr>
                <w:rFonts w:cstheme="minorHAnsi"/>
                <w:color w:val="000000"/>
                <w:lang w:val="en-GB"/>
              </w:rPr>
            </w:pPr>
            <w:r>
              <w:rPr>
                <w:rFonts w:cstheme="minorHAnsi"/>
                <w:color w:val="000000"/>
                <w:lang w:val="en-GB"/>
              </w:rPr>
              <w:t xml:space="preserve">Tatjana </w:t>
            </w:r>
            <w:proofErr w:type="spellStart"/>
            <w:r>
              <w:rPr>
                <w:rFonts w:cstheme="minorHAnsi"/>
                <w:color w:val="000000"/>
                <w:lang w:val="en-GB"/>
              </w:rPr>
              <w:t>Chernikova</w:t>
            </w:r>
            <w:proofErr w:type="spellEnd"/>
          </w:p>
        </w:tc>
        <w:tc>
          <w:tcPr>
            <w:tcW w:w="3461" w:type="dxa"/>
          </w:tcPr>
          <w:p w14:paraId="11EDD088" w14:textId="77777777" w:rsidR="00EE72A5" w:rsidRDefault="00EE72A5" w:rsidP="00132163">
            <w:pPr>
              <w:autoSpaceDE w:val="0"/>
              <w:autoSpaceDN w:val="0"/>
              <w:adjustRightInd w:val="0"/>
              <w:spacing w:after="120" w:line="240" w:lineRule="auto"/>
              <w:rPr>
                <w:rFonts w:cstheme="minorHAnsi"/>
                <w:color w:val="000000"/>
                <w:lang w:val="en-GB"/>
              </w:rPr>
            </w:pPr>
            <w:r w:rsidRPr="000A4B13">
              <w:rPr>
                <w:rFonts w:cstheme="minorHAnsi"/>
                <w:color w:val="000000"/>
                <w:lang w:val="en-GB"/>
              </w:rPr>
              <w:t xml:space="preserve">p.golyshin@bangor.ac.uk </w:t>
            </w:r>
          </w:p>
          <w:p w14:paraId="34C9AB68" w14:textId="1FD01CF1" w:rsidR="00EE72A5" w:rsidRDefault="00EE72A5" w:rsidP="00132163">
            <w:pPr>
              <w:autoSpaceDE w:val="0"/>
              <w:autoSpaceDN w:val="0"/>
              <w:adjustRightInd w:val="0"/>
              <w:spacing w:after="120" w:line="240" w:lineRule="auto"/>
              <w:rPr>
                <w:rFonts w:cstheme="minorHAnsi"/>
                <w:color w:val="000000"/>
                <w:lang w:val="en-GB"/>
              </w:rPr>
            </w:pPr>
            <w:r w:rsidRPr="00EE72A5">
              <w:rPr>
                <w:rFonts w:cstheme="minorHAnsi"/>
                <w:color w:val="000000"/>
                <w:lang w:val="en-GB"/>
              </w:rPr>
              <w:t>o.golyshina@bangor.ac.uk</w:t>
            </w:r>
          </w:p>
          <w:p w14:paraId="3F8E13F2" w14:textId="77777777" w:rsidR="00EE72A5" w:rsidRDefault="00EE72A5" w:rsidP="00132163">
            <w:pPr>
              <w:autoSpaceDE w:val="0"/>
              <w:autoSpaceDN w:val="0"/>
              <w:adjustRightInd w:val="0"/>
              <w:spacing w:after="120" w:line="240" w:lineRule="auto"/>
              <w:rPr>
                <w:rFonts w:cstheme="minorHAnsi"/>
                <w:color w:val="000000"/>
                <w:lang w:val="en-GB"/>
              </w:rPr>
            </w:pPr>
            <w:r w:rsidRPr="00EE72A5">
              <w:rPr>
                <w:rFonts w:cstheme="minorHAnsi"/>
                <w:color w:val="000000"/>
                <w:lang w:val="en-GB"/>
              </w:rPr>
              <w:t>a.iakounine@bangor.ac.uk</w:t>
            </w:r>
          </w:p>
          <w:p w14:paraId="6DA1D38C" w14:textId="6F800C64" w:rsidR="00EE72A5" w:rsidRPr="000A4B13" w:rsidRDefault="00EE72A5" w:rsidP="00132163">
            <w:pPr>
              <w:autoSpaceDE w:val="0"/>
              <w:autoSpaceDN w:val="0"/>
              <w:adjustRightInd w:val="0"/>
              <w:spacing w:after="120" w:line="240" w:lineRule="auto"/>
              <w:rPr>
                <w:rFonts w:cstheme="minorHAnsi"/>
                <w:color w:val="000000"/>
                <w:lang w:val="en-GB"/>
              </w:rPr>
            </w:pPr>
            <w:r w:rsidRPr="00EE72A5">
              <w:rPr>
                <w:rFonts w:cstheme="minorHAnsi"/>
                <w:color w:val="000000"/>
                <w:lang w:val="en-GB"/>
              </w:rPr>
              <w:t>t.chernikova@bangor.ac.uk</w:t>
            </w:r>
          </w:p>
        </w:tc>
      </w:tr>
      <w:tr w:rsidR="00EE72A5" w:rsidRPr="000A4B13" w14:paraId="10A57B3F" w14:textId="77777777" w:rsidTr="00A46999">
        <w:trPr>
          <w:trHeight w:val="20"/>
        </w:trPr>
        <w:tc>
          <w:tcPr>
            <w:tcW w:w="1101" w:type="dxa"/>
            <w:shd w:val="clear" w:color="auto" w:fill="F2F2F2" w:themeFill="background1" w:themeFillShade="F2"/>
          </w:tcPr>
          <w:p w14:paraId="7AEC781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4 </w:t>
            </w:r>
          </w:p>
        </w:tc>
        <w:tc>
          <w:tcPr>
            <w:tcW w:w="1275" w:type="dxa"/>
            <w:shd w:val="clear" w:color="auto" w:fill="F2F2F2" w:themeFill="background1" w:themeFillShade="F2"/>
          </w:tcPr>
          <w:p w14:paraId="5CC78316"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4 </w:t>
            </w:r>
          </w:p>
        </w:tc>
        <w:tc>
          <w:tcPr>
            <w:tcW w:w="1560" w:type="dxa"/>
            <w:shd w:val="clear" w:color="auto" w:fill="F2F2F2" w:themeFill="background1" w:themeFillShade="F2"/>
          </w:tcPr>
          <w:p w14:paraId="6CFCCB84"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UHAM </w:t>
            </w:r>
          </w:p>
        </w:tc>
        <w:tc>
          <w:tcPr>
            <w:tcW w:w="2776" w:type="dxa"/>
            <w:shd w:val="clear" w:color="auto" w:fill="F2F2F2" w:themeFill="background1" w:themeFillShade="F2"/>
          </w:tcPr>
          <w:p w14:paraId="21DA4505" w14:textId="77777777" w:rsidR="00EE72A5" w:rsidRDefault="00EE72A5" w:rsidP="00132163">
            <w:pPr>
              <w:autoSpaceDE w:val="0"/>
              <w:autoSpaceDN w:val="0"/>
              <w:adjustRightInd w:val="0"/>
              <w:spacing w:after="120" w:line="240" w:lineRule="auto"/>
              <w:rPr>
                <w:rFonts w:cstheme="minorHAnsi"/>
                <w:color w:val="000000"/>
                <w:lang w:val="en-GB"/>
              </w:rPr>
            </w:pPr>
            <w:r w:rsidRPr="000A4B13">
              <w:rPr>
                <w:rFonts w:cstheme="minorHAnsi"/>
                <w:color w:val="000000"/>
                <w:lang w:val="en-GB"/>
              </w:rPr>
              <w:t xml:space="preserve">Wolfgang R. </w:t>
            </w:r>
            <w:proofErr w:type="spellStart"/>
            <w:r w:rsidRPr="000A4B13">
              <w:rPr>
                <w:rFonts w:cstheme="minorHAnsi"/>
                <w:color w:val="000000"/>
                <w:lang w:val="en-GB"/>
              </w:rPr>
              <w:t>Streit</w:t>
            </w:r>
            <w:proofErr w:type="spellEnd"/>
            <w:r w:rsidRPr="000A4B13">
              <w:rPr>
                <w:rFonts w:cstheme="minorHAnsi"/>
                <w:color w:val="000000"/>
                <w:lang w:val="en-GB"/>
              </w:rPr>
              <w:t xml:space="preserve"> </w:t>
            </w:r>
          </w:p>
          <w:p w14:paraId="39186FB4" w14:textId="3860A60F" w:rsidR="00EE72A5" w:rsidRPr="000A4B13" w:rsidRDefault="00EE72A5" w:rsidP="00132163">
            <w:pPr>
              <w:autoSpaceDE w:val="0"/>
              <w:autoSpaceDN w:val="0"/>
              <w:adjustRightInd w:val="0"/>
              <w:spacing w:after="120" w:line="240" w:lineRule="auto"/>
              <w:rPr>
                <w:rFonts w:cstheme="minorHAnsi"/>
                <w:color w:val="000000"/>
                <w:lang w:val="en-GB"/>
              </w:rPr>
            </w:pPr>
            <w:r>
              <w:rPr>
                <w:rFonts w:cstheme="minorHAnsi"/>
                <w:color w:val="000000"/>
                <w:lang w:val="en-GB"/>
              </w:rPr>
              <w:t>Jennifer Chow</w:t>
            </w:r>
          </w:p>
        </w:tc>
        <w:tc>
          <w:tcPr>
            <w:tcW w:w="3461" w:type="dxa"/>
            <w:shd w:val="clear" w:color="auto" w:fill="F2F2F2" w:themeFill="background1" w:themeFillShade="F2"/>
          </w:tcPr>
          <w:p w14:paraId="21C68114" w14:textId="77777777" w:rsidR="00EE72A5" w:rsidRDefault="00EE72A5" w:rsidP="00132163">
            <w:pPr>
              <w:autoSpaceDE w:val="0"/>
              <w:autoSpaceDN w:val="0"/>
              <w:adjustRightInd w:val="0"/>
              <w:spacing w:after="120" w:line="240" w:lineRule="auto"/>
              <w:rPr>
                <w:rFonts w:cstheme="minorHAnsi"/>
                <w:color w:val="000000"/>
                <w:lang w:val="en-GB"/>
              </w:rPr>
            </w:pPr>
            <w:r w:rsidRPr="000A4B13">
              <w:rPr>
                <w:rFonts w:cstheme="minorHAnsi"/>
                <w:color w:val="000000"/>
                <w:lang w:val="en-GB"/>
              </w:rPr>
              <w:t xml:space="preserve">wolfgang.streit@uni-hamburg.de </w:t>
            </w:r>
          </w:p>
          <w:p w14:paraId="798223D4" w14:textId="1851A60E" w:rsidR="00EE72A5" w:rsidRPr="000A4B13" w:rsidRDefault="00EE72A5" w:rsidP="00132163">
            <w:pPr>
              <w:autoSpaceDE w:val="0"/>
              <w:autoSpaceDN w:val="0"/>
              <w:adjustRightInd w:val="0"/>
              <w:spacing w:after="120" w:line="240" w:lineRule="auto"/>
              <w:rPr>
                <w:rFonts w:cstheme="minorHAnsi"/>
                <w:color w:val="000000"/>
                <w:lang w:val="en-GB"/>
              </w:rPr>
            </w:pPr>
            <w:r w:rsidRPr="00EE72A5">
              <w:rPr>
                <w:rFonts w:cstheme="minorHAnsi"/>
                <w:color w:val="000000"/>
                <w:lang w:val="en-GB"/>
              </w:rPr>
              <w:t>Jennifer.Chow@uni-hamburg.de</w:t>
            </w:r>
          </w:p>
        </w:tc>
      </w:tr>
      <w:tr w:rsidR="00213CEA" w:rsidRPr="000A4B13" w14:paraId="5B5AF22D" w14:textId="77777777" w:rsidTr="00213CEA">
        <w:trPr>
          <w:trHeight w:val="20"/>
        </w:trPr>
        <w:tc>
          <w:tcPr>
            <w:tcW w:w="1101" w:type="dxa"/>
            <w:shd w:val="clear" w:color="auto" w:fill="FFFFFF" w:themeFill="background1"/>
          </w:tcPr>
          <w:p w14:paraId="008FA19E" w14:textId="4B09882E"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5</w:t>
            </w:r>
          </w:p>
        </w:tc>
        <w:tc>
          <w:tcPr>
            <w:tcW w:w="1275" w:type="dxa"/>
            <w:shd w:val="clear" w:color="auto" w:fill="FFFFFF" w:themeFill="background1"/>
          </w:tcPr>
          <w:p w14:paraId="2137D064" w14:textId="47BA32C3"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w:t>
            </w:r>
          </w:p>
        </w:tc>
        <w:tc>
          <w:tcPr>
            <w:tcW w:w="1560" w:type="dxa"/>
            <w:shd w:val="clear" w:color="auto" w:fill="FFFFFF" w:themeFill="background1"/>
          </w:tcPr>
          <w:p w14:paraId="75424353" w14:textId="1D59A3F6"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UDUS</w:t>
            </w:r>
          </w:p>
        </w:tc>
        <w:tc>
          <w:tcPr>
            <w:tcW w:w="2776" w:type="dxa"/>
            <w:shd w:val="clear" w:color="auto" w:fill="FFFFFF" w:themeFill="background1"/>
          </w:tcPr>
          <w:p w14:paraId="0A1DB8EF" w14:textId="76B1D3D1" w:rsidR="00213CEA" w:rsidRPr="000A4B13" w:rsidRDefault="00213CEA" w:rsidP="00132163">
            <w:pPr>
              <w:autoSpaceDE w:val="0"/>
              <w:autoSpaceDN w:val="0"/>
              <w:adjustRightInd w:val="0"/>
              <w:spacing w:after="120" w:line="240" w:lineRule="auto"/>
              <w:rPr>
                <w:rFonts w:cstheme="minorHAnsi"/>
                <w:color w:val="000000"/>
                <w:lang w:val="en-GB"/>
              </w:rPr>
            </w:pPr>
            <w:r>
              <w:rPr>
                <w:rFonts w:cstheme="minorHAnsi"/>
                <w:color w:val="000000"/>
                <w:lang w:val="en-GB"/>
              </w:rPr>
              <w:t>Alexander Bollinger</w:t>
            </w:r>
          </w:p>
        </w:tc>
        <w:tc>
          <w:tcPr>
            <w:tcW w:w="3461" w:type="dxa"/>
            <w:shd w:val="clear" w:color="auto" w:fill="FFFFFF" w:themeFill="background1"/>
          </w:tcPr>
          <w:p w14:paraId="314C68BD" w14:textId="31F9744B" w:rsidR="00213CEA" w:rsidRPr="000A4B13" w:rsidRDefault="00213CEA" w:rsidP="00132163">
            <w:pPr>
              <w:autoSpaceDE w:val="0"/>
              <w:autoSpaceDN w:val="0"/>
              <w:adjustRightInd w:val="0"/>
              <w:spacing w:after="120" w:line="240" w:lineRule="auto"/>
              <w:rPr>
                <w:rFonts w:cstheme="minorHAnsi"/>
                <w:color w:val="000000"/>
                <w:lang w:val="en-GB"/>
              </w:rPr>
            </w:pPr>
            <w:r w:rsidRPr="00213CEA">
              <w:rPr>
                <w:rFonts w:cstheme="minorHAnsi"/>
                <w:color w:val="000000"/>
                <w:lang w:val="en-GB"/>
              </w:rPr>
              <w:t>a.bollinger@fz-juelich.de</w:t>
            </w:r>
          </w:p>
        </w:tc>
      </w:tr>
      <w:tr w:rsidR="00213CEA" w:rsidRPr="000A4B13" w14:paraId="0BCECB4A" w14:textId="77777777" w:rsidTr="006F283F">
        <w:trPr>
          <w:trHeight w:val="20"/>
        </w:trPr>
        <w:tc>
          <w:tcPr>
            <w:tcW w:w="1101" w:type="dxa"/>
            <w:shd w:val="clear" w:color="auto" w:fill="F2F2F2" w:themeFill="background1" w:themeFillShade="F2"/>
          </w:tcPr>
          <w:p w14:paraId="2992B243" w14:textId="1759889D" w:rsidR="00213CEA"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6</w:t>
            </w:r>
          </w:p>
        </w:tc>
        <w:tc>
          <w:tcPr>
            <w:tcW w:w="1275" w:type="dxa"/>
            <w:shd w:val="clear" w:color="auto" w:fill="F2F2F2" w:themeFill="background1" w:themeFillShade="F2"/>
          </w:tcPr>
          <w:p w14:paraId="7BCD7E5E" w14:textId="60DAA163" w:rsidR="00213CEA"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w:t>
            </w:r>
          </w:p>
        </w:tc>
        <w:tc>
          <w:tcPr>
            <w:tcW w:w="1560" w:type="dxa"/>
            <w:shd w:val="clear" w:color="auto" w:fill="F2F2F2" w:themeFill="background1" w:themeFillShade="F2"/>
          </w:tcPr>
          <w:p w14:paraId="1575C7AC" w14:textId="610F14B8" w:rsidR="00213CEA"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IST-ID</w:t>
            </w:r>
          </w:p>
        </w:tc>
        <w:tc>
          <w:tcPr>
            <w:tcW w:w="2776" w:type="dxa"/>
            <w:shd w:val="clear" w:color="auto" w:fill="F2F2F2" w:themeFill="background1" w:themeFillShade="F2"/>
          </w:tcPr>
          <w:p w14:paraId="6279DE22" w14:textId="4F257A15" w:rsidR="00213CEA" w:rsidRDefault="00213CEA" w:rsidP="00132163">
            <w:pPr>
              <w:autoSpaceDE w:val="0"/>
              <w:autoSpaceDN w:val="0"/>
              <w:adjustRightInd w:val="0"/>
              <w:spacing w:after="120" w:line="240" w:lineRule="auto"/>
              <w:rPr>
                <w:rFonts w:cstheme="minorHAnsi"/>
                <w:color w:val="000000"/>
                <w:lang w:val="en-GB"/>
              </w:rPr>
            </w:pPr>
            <w:r>
              <w:rPr>
                <w:rFonts w:cstheme="minorHAnsi"/>
                <w:color w:val="000000"/>
                <w:lang w:val="en-GB"/>
              </w:rPr>
              <w:t>Carla de Carvalho</w:t>
            </w:r>
          </w:p>
        </w:tc>
        <w:tc>
          <w:tcPr>
            <w:tcW w:w="3461" w:type="dxa"/>
            <w:shd w:val="clear" w:color="auto" w:fill="F2F2F2" w:themeFill="background1" w:themeFillShade="F2"/>
          </w:tcPr>
          <w:p w14:paraId="784BB795" w14:textId="5B4C544C" w:rsidR="00213CEA" w:rsidRPr="00213CEA" w:rsidRDefault="00213CEA" w:rsidP="00132163">
            <w:pPr>
              <w:autoSpaceDE w:val="0"/>
              <w:autoSpaceDN w:val="0"/>
              <w:adjustRightInd w:val="0"/>
              <w:spacing w:after="120" w:line="240" w:lineRule="auto"/>
              <w:rPr>
                <w:rFonts w:cstheme="minorHAnsi"/>
                <w:color w:val="000000"/>
                <w:lang w:val="en-GB"/>
              </w:rPr>
            </w:pPr>
            <w:r w:rsidRPr="00213CEA">
              <w:rPr>
                <w:rFonts w:cstheme="minorHAnsi"/>
                <w:color w:val="000000"/>
                <w:lang w:val="en-GB"/>
              </w:rPr>
              <w:t>ccarvalho@tecnico.ulisboa.pt</w:t>
            </w:r>
          </w:p>
        </w:tc>
      </w:tr>
      <w:tr w:rsidR="00213CEA" w:rsidRPr="000A4B13" w14:paraId="3AC06D85" w14:textId="77777777" w:rsidTr="006F283F">
        <w:trPr>
          <w:trHeight w:val="20"/>
        </w:trPr>
        <w:tc>
          <w:tcPr>
            <w:tcW w:w="1101" w:type="dxa"/>
            <w:shd w:val="clear" w:color="auto" w:fill="FFFFFF" w:themeFill="background1"/>
          </w:tcPr>
          <w:p w14:paraId="3775E3D9"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8 </w:t>
            </w:r>
          </w:p>
        </w:tc>
        <w:tc>
          <w:tcPr>
            <w:tcW w:w="1275" w:type="dxa"/>
            <w:shd w:val="clear" w:color="auto" w:fill="FFFFFF" w:themeFill="background1"/>
          </w:tcPr>
          <w:p w14:paraId="40B2CC01"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5 </w:t>
            </w:r>
          </w:p>
        </w:tc>
        <w:tc>
          <w:tcPr>
            <w:tcW w:w="1560" w:type="dxa"/>
            <w:shd w:val="clear" w:color="auto" w:fill="FFFFFF" w:themeFill="background1"/>
          </w:tcPr>
          <w:p w14:paraId="264929D7"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ITB </w:t>
            </w:r>
          </w:p>
        </w:tc>
        <w:tc>
          <w:tcPr>
            <w:tcW w:w="2776" w:type="dxa"/>
            <w:shd w:val="clear" w:color="auto" w:fill="FFFFFF" w:themeFill="background1"/>
          </w:tcPr>
          <w:p w14:paraId="5CCCC877" w14:textId="77777777" w:rsidR="00EE72A5"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Ilaria Re </w:t>
            </w:r>
          </w:p>
          <w:p w14:paraId="5FD6F106" w14:textId="2F0EC67E" w:rsidR="00EE72A5" w:rsidRPr="000A4B13" w:rsidRDefault="00EE72A5" w:rsidP="00132163">
            <w:pPr>
              <w:autoSpaceDE w:val="0"/>
              <w:autoSpaceDN w:val="0"/>
              <w:adjustRightInd w:val="0"/>
              <w:spacing w:after="120" w:line="240" w:lineRule="auto"/>
              <w:rPr>
                <w:rFonts w:cstheme="minorHAnsi"/>
                <w:color w:val="000000"/>
                <w:lang w:val="es-ES"/>
              </w:rPr>
            </w:pPr>
            <w:r>
              <w:rPr>
                <w:rFonts w:cstheme="minorHAnsi"/>
                <w:color w:val="000000"/>
                <w:lang w:val="es-ES"/>
              </w:rPr>
              <w:t xml:space="preserve">Sara </w:t>
            </w:r>
            <w:proofErr w:type="spellStart"/>
            <w:r>
              <w:rPr>
                <w:rFonts w:cstheme="minorHAnsi"/>
                <w:color w:val="000000"/>
                <w:lang w:val="es-ES"/>
              </w:rPr>
              <w:t>Daniotti</w:t>
            </w:r>
            <w:proofErr w:type="spellEnd"/>
          </w:p>
        </w:tc>
        <w:tc>
          <w:tcPr>
            <w:tcW w:w="3461" w:type="dxa"/>
            <w:shd w:val="clear" w:color="auto" w:fill="FFFFFF" w:themeFill="background1"/>
          </w:tcPr>
          <w:p w14:paraId="53E95DCD" w14:textId="7ADC5019"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Ilaria.re@italbiotec.it </w:t>
            </w:r>
            <w:r w:rsidRPr="00EE72A5">
              <w:rPr>
                <w:rFonts w:cstheme="minorHAnsi"/>
                <w:color w:val="000000"/>
                <w:lang w:val="es-ES"/>
              </w:rPr>
              <w:t>sara.daniotti@italbiotec.it</w:t>
            </w:r>
          </w:p>
        </w:tc>
      </w:tr>
      <w:tr w:rsidR="00213CEA" w:rsidRPr="000A4B13" w14:paraId="76805506" w14:textId="77777777" w:rsidTr="006F283F">
        <w:trPr>
          <w:trHeight w:val="20"/>
        </w:trPr>
        <w:tc>
          <w:tcPr>
            <w:tcW w:w="1101" w:type="dxa"/>
            <w:shd w:val="clear" w:color="auto" w:fill="F2F2F2" w:themeFill="background1" w:themeFillShade="F2"/>
          </w:tcPr>
          <w:p w14:paraId="03365E50"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9 </w:t>
            </w:r>
          </w:p>
        </w:tc>
        <w:tc>
          <w:tcPr>
            <w:tcW w:w="1275" w:type="dxa"/>
            <w:shd w:val="clear" w:color="auto" w:fill="F2F2F2" w:themeFill="background1" w:themeFillShade="F2"/>
          </w:tcPr>
          <w:p w14:paraId="57CCD21E"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6 </w:t>
            </w:r>
          </w:p>
        </w:tc>
        <w:tc>
          <w:tcPr>
            <w:tcW w:w="1560" w:type="dxa"/>
            <w:shd w:val="clear" w:color="auto" w:fill="F2F2F2" w:themeFill="background1" w:themeFillShade="F2"/>
          </w:tcPr>
          <w:p w14:paraId="67A5A56F"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FHNW </w:t>
            </w:r>
          </w:p>
        </w:tc>
        <w:tc>
          <w:tcPr>
            <w:tcW w:w="2776" w:type="dxa"/>
            <w:shd w:val="clear" w:color="auto" w:fill="F2F2F2" w:themeFill="background1" w:themeFillShade="F2"/>
          </w:tcPr>
          <w:p w14:paraId="3C74EB14" w14:textId="77777777" w:rsidR="00EE72A5"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Patrick </w:t>
            </w:r>
            <w:proofErr w:type="spellStart"/>
            <w:r w:rsidRPr="000A4B13">
              <w:rPr>
                <w:rFonts w:cstheme="minorHAnsi"/>
                <w:color w:val="000000"/>
                <w:lang w:val="es-ES"/>
              </w:rPr>
              <w:t>Shahgaldian</w:t>
            </w:r>
            <w:proofErr w:type="spellEnd"/>
          </w:p>
          <w:p w14:paraId="58C890AE" w14:textId="4B239B01"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Pr>
                <w:rFonts w:cstheme="minorHAnsi"/>
                <w:color w:val="000000"/>
                <w:lang w:val="es-ES"/>
              </w:rPr>
              <w:t>Giada</w:t>
            </w:r>
            <w:proofErr w:type="spellEnd"/>
            <w:r>
              <w:rPr>
                <w:rFonts w:cstheme="minorHAnsi"/>
                <w:color w:val="000000"/>
                <w:lang w:val="es-ES"/>
              </w:rPr>
              <w:t xml:space="preserve"> Sabatino</w:t>
            </w:r>
            <w:r w:rsidRPr="000A4B13">
              <w:rPr>
                <w:rFonts w:cstheme="minorHAnsi"/>
                <w:color w:val="000000"/>
                <w:lang w:val="es-ES"/>
              </w:rPr>
              <w:t xml:space="preserve"> </w:t>
            </w:r>
          </w:p>
        </w:tc>
        <w:tc>
          <w:tcPr>
            <w:tcW w:w="3461" w:type="dxa"/>
            <w:shd w:val="clear" w:color="auto" w:fill="F2F2F2" w:themeFill="background1" w:themeFillShade="F2"/>
          </w:tcPr>
          <w:p w14:paraId="216338A2"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patrick.shahgaldian@fhnw.ch </w:t>
            </w:r>
          </w:p>
        </w:tc>
      </w:tr>
      <w:tr w:rsidR="00213CEA" w:rsidRPr="000A4B13" w14:paraId="68A33C48" w14:textId="77777777" w:rsidTr="006F283F">
        <w:trPr>
          <w:trHeight w:val="20"/>
        </w:trPr>
        <w:tc>
          <w:tcPr>
            <w:tcW w:w="1101" w:type="dxa"/>
            <w:shd w:val="clear" w:color="auto" w:fill="FFFFFF" w:themeFill="background1"/>
          </w:tcPr>
          <w:p w14:paraId="344AAD88"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10 </w:t>
            </w:r>
          </w:p>
        </w:tc>
        <w:tc>
          <w:tcPr>
            <w:tcW w:w="1275" w:type="dxa"/>
            <w:shd w:val="clear" w:color="auto" w:fill="FFFFFF" w:themeFill="background1"/>
          </w:tcPr>
          <w:p w14:paraId="2FF0190B"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7 </w:t>
            </w:r>
          </w:p>
        </w:tc>
        <w:tc>
          <w:tcPr>
            <w:tcW w:w="1560" w:type="dxa"/>
            <w:shd w:val="clear" w:color="auto" w:fill="FFFFFF" w:themeFill="background1"/>
          </w:tcPr>
          <w:p w14:paraId="28FD7E49"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CLIB </w:t>
            </w:r>
          </w:p>
        </w:tc>
        <w:tc>
          <w:tcPr>
            <w:tcW w:w="2776" w:type="dxa"/>
            <w:shd w:val="clear" w:color="auto" w:fill="FFFFFF" w:themeFill="background1"/>
          </w:tcPr>
          <w:p w14:paraId="1FE26E58"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color w:val="000000"/>
                <w:lang w:val="es-ES"/>
              </w:rPr>
              <w:t>Tatjana</w:t>
            </w:r>
            <w:proofErr w:type="spellEnd"/>
            <w:r w:rsidRPr="000A4B13">
              <w:rPr>
                <w:rFonts w:cstheme="minorHAnsi"/>
                <w:color w:val="000000"/>
                <w:lang w:val="es-ES"/>
              </w:rPr>
              <w:t xml:space="preserve"> </w:t>
            </w:r>
            <w:proofErr w:type="spellStart"/>
            <w:r w:rsidRPr="000A4B13">
              <w:rPr>
                <w:rFonts w:cstheme="minorHAnsi"/>
                <w:color w:val="000000"/>
                <w:lang w:val="es-ES"/>
              </w:rPr>
              <w:t>Schwabe</w:t>
            </w:r>
            <w:proofErr w:type="spellEnd"/>
            <w:r w:rsidRPr="000A4B13">
              <w:rPr>
                <w:rFonts w:cstheme="minorHAnsi"/>
                <w:color w:val="000000"/>
                <w:lang w:val="es-ES"/>
              </w:rPr>
              <w:t xml:space="preserve"> </w:t>
            </w:r>
          </w:p>
          <w:p w14:paraId="4CAFE5CF"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color w:val="000000"/>
                <w:lang w:val="es-ES"/>
              </w:rPr>
              <w:t>Tobias</w:t>
            </w:r>
            <w:proofErr w:type="spellEnd"/>
            <w:r w:rsidRPr="000A4B13">
              <w:rPr>
                <w:rFonts w:cstheme="minorHAnsi"/>
                <w:color w:val="000000"/>
                <w:lang w:val="es-ES"/>
              </w:rPr>
              <w:t xml:space="preserve"> </w:t>
            </w:r>
            <w:proofErr w:type="spellStart"/>
            <w:r w:rsidRPr="000A4B13">
              <w:rPr>
                <w:rFonts w:cstheme="minorHAnsi"/>
                <w:color w:val="000000"/>
                <w:lang w:val="es-ES"/>
              </w:rPr>
              <w:t>Klement</w:t>
            </w:r>
            <w:proofErr w:type="spellEnd"/>
            <w:r w:rsidRPr="000A4B13">
              <w:rPr>
                <w:rFonts w:cstheme="minorHAnsi"/>
                <w:color w:val="000000"/>
                <w:lang w:val="es-ES"/>
              </w:rPr>
              <w:t xml:space="preserve"> </w:t>
            </w:r>
          </w:p>
        </w:tc>
        <w:tc>
          <w:tcPr>
            <w:tcW w:w="3461" w:type="dxa"/>
            <w:shd w:val="clear" w:color="auto" w:fill="FFFFFF" w:themeFill="background1"/>
          </w:tcPr>
          <w:p w14:paraId="131006C0"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schwabe@clib-cluster.de </w:t>
            </w:r>
          </w:p>
          <w:p w14:paraId="68DFB157"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klement@clib-cluster.de </w:t>
            </w:r>
          </w:p>
        </w:tc>
      </w:tr>
      <w:tr w:rsidR="00213CEA" w:rsidRPr="000A4B13" w14:paraId="3EB3DC08" w14:textId="77777777" w:rsidTr="006F283F">
        <w:trPr>
          <w:trHeight w:val="20"/>
        </w:trPr>
        <w:tc>
          <w:tcPr>
            <w:tcW w:w="1101" w:type="dxa"/>
            <w:shd w:val="clear" w:color="auto" w:fill="F2F2F2" w:themeFill="background1" w:themeFillShade="F2"/>
          </w:tcPr>
          <w:p w14:paraId="048125D9" w14:textId="2C119BAF"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14</w:t>
            </w:r>
          </w:p>
        </w:tc>
        <w:tc>
          <w:tcPr>
            <w:tcW w:w="1275" w:type="dxa"/>
            <w:shd w:val="clear" w:color="auto" w:fill="F2F2F2" w:themeFill="background1" w:themeFillShade="F2"/>
          </w:tcPr>
          <w:p w14:paraId="6995B645" w14:textId="3A8E4D95"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w:t>
            </w:r>
          </w:p>
        </w:tc>
        <w:tc>
          <w:tcPr>
            <w:tcW w:w="1560" w:type="dxa"/>
            <w:shd w:val="clear" w:color="auto" w:fill="F2F2F2" w:themeFill="background1" w:themeFillShade="F2"/>
          </w:tcPr>
          <w:p w14:paraId="2F7E5700" w14:textId="390984AB"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Henkel</w:t>
            </w:r>
          </w:p>
        </w:tc>
        <w:tc>
          <w:tcPr>
            <w:tcW w:w="2776" w:type="dxa"/>
            <w:shd w:val="clear" w:color="auto" w:fill="F2F2F2" w:themeFill="background1" w:themeFillShade="F2"/>
          </w:tcPr>
          <w:p w14:paraId="1CDC5DFD" w14:textId="0D897D1A"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 xml:space="preserve">Christian </w:t>
            </w:r>
            <w:proofErr w:type="spellStart"/>
            <w:r>
              <w:rPr>
                <w:rFonts w:cstheme="minorHAnsi"/>
                <w:color w:val="000000"/>
                <w:lang w:val="es-ES"/>
              </w:rPr>
              <w:t>Degering</w:t>
            </w:r>
            <w:proofErr w:type="spellEnd"/>
          </w:p>
        </w:tc>
        <w:tc>
          <w:tcPr>
            <w:tcW w:w="3461" w:type="dxa"/>
            <w:shd w:val="clear" w:color="auto" w:fill="F2F2F2" w:themeFill="background1" w:themeFillShade="F2"/>
          </w:tcPr>
          <w:p w14:paraId="4D0E7539" w14:textId="137D3A1B" w:rsidR="00213CEA" w:rsidRPr="000A4B13" w:rsidRDefault="00213CEA" w:rsidP="00132163">
            <w:pPr>
              <w:autoSpaceDE w:val="0"/>
              <w:autoSpaceDN w:val="0"/>
              <w:adjustRightInd w:val="0"/>
              <w:spacing w:after="120" w:line="240" w:lineRule="auto"/>
              <w:rPr>
                <w:rFonts w:cstheme="minorHAnsi"/>
                <w:color w:val="000000"/>
                <w:lang w:val="es-ES"/>
              </w:rPr>
            </w:pPr>
            <w:r w:rsidRPr="00213CEA">
              <w:rPr>
                <w:rFonts w:cstheme="minorHAnsi"/>
                <w:color w:val="000000"/>
                <w:lang w:val="es-ES"/>
              </w:rPr>
              <w:t>christian.degering@henkel.com</w:t>
            </w:r>
          </w:p>
        </w:tc>
      </w:tr>
      <w:tr w:rsidR="00213CEA" w:rsidRPr="000A4B13" w14:paraId="7527FBC8" w14:textId="77777777" w:rsidTr="00213CEA">
        <w:trPr>
          <w:trHeight w:val="20"/>
        </w:trPr>
        <w:tc>
          <w:tcPr>
            <w:tcW w:w="1101" w:type="dxa"/>
            <w:shd w:val="clear" w:color="auto" w:fill="FFFFFF" w:themeFill="background1"/>
          </w:tcPr>
          <w:p w14:paraId="594C82A7"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16 </w:t>
            </w:r>
          </w:p>
        </w:tc>
        <w:tc>
          <w:tcPr>
            <w:tcW w:w="1275" w:type="dxa"/>
            <w:shd w:val="clear" w:color="auto" w:fill="FFFFFF" w:themeFill="background1"/>
          </w:tcPr>
          <w:p w14:paraId="673D1B1B"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8 </w:t>
            </w:r>
          </w:p>
        </w:tc>
        <w:tc>
          <w:tcPr>
            <w:tcW w:w="1560" w:type="dxa"/>
            <w:shd w:val="clear" w:color="auto" w:fill="FFFFFF" w:themeFill="background1"/>
          </w:tcPr>
          <w:p w14:paraId="2E45BDDD" w14:textId="77777777" w:rsidR="00EE72A5" w:rsidRPr="000A4B13" w:rsidRDefault="00EE72A5" w:rsidP="00132163">
            <w:pPr>
              <w:autoSpaceDE w:val="0"/>
              <w:autoSpaceDN w:val="0"/>
              <w:adjustRightInd w:val="0"/>
              <w:spacing w:after="120" w:line="240" w:lineRule="auto"/>
              <w:rPr>
                <w:rFonts w:cstheme="minorHAnsi"/>
                <w:color w:val="000000"/>
                <w:lang w:val="es-ES"/>
              </w:rPr>
            </w:pPr>
            <w:proofErr w:type="spellStart"/>
            <w:r w:rsidRPr="000A4B13">
              <w:rPr>
                <w:rFonts w:cstheme="minorHAnsi"/>
                <w:color w:val="000000"/>
                <w:lang w:val="es-ES"/>
              </w:rPr>
              <w:t>Eucodis</w:t>
            </w:r>
            <w:proofErr w:type="spellEnd"/>
            <w:r w:rsidRPr="000A4B13">
              <w:rPr>
                <w:rFonts w:cstheme="minorHAnsi"/>
                <w:color w:val="000000"/>
                <w:lang w:val="es-ES"/>
              </w:rPr>
              <w:t xml:space="preserve"> </w:t>
            </w:r>
          </w:p>
        </w:tc>
        <w:tc>
          <w:tcPr>
            <w:tcW w:w="2776" w:type="dxa"/>
            <w:shd w:val="clear" w:color="auto" w:fill="FFFFFF" w:themeFill="background1"/>
          </w:tcPr>
          <w:p w14:paraId="4491A612"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Jan </w:t>
            </w:r>
            <w:proofErr w:type="spellStart"/>
            <w:r w:rsidRPr="000A4B13">
              <w:rPr>
                <w:rFonts w:cstheme="minorHAnsi"/>
                <w:color w:val="000000"/>
                <w:lang w:val="es-ES"/>
              </w:rPr>
              <w:t>Modregger</w:t>
            </w:r>
            <w:proofErr w:type="spellEnd"/>
            <w:r w:rsidRPr="000A4B13">
              <w:rPr>
                <w:rFonts w:cstheme="minorHAnsi"/>
                <w:color w:val="000000"/>
                <w:lang w:val="es-ES"/>
              </w:rPr>
              <w:t xml:space="preserve"> </w:t>
            </w:r>
          </w:p>
        </w:tc>
        <w:tc>
          <w:tcPr>
            <w:tcW w:w="3461" w:type="dxa"/>
            <w:shd w:val="clear" w:color="auto" w:fill="FFFFFF" w:themeFill="background1"/>
          </w:tcPr>
          <w:p w14:paraId="229CD1C3" w14:textId="77777777" w:rsidR="00EE72A5" w:rsidRPr="000A4B13" w:rsidRDefault="00EE72A5" w:rsidP="00132163">
            <w:pPr>
              <w:autoSpaceDE w:val="0"/>
              <w:autoSpaceDN w:val="0"/>
              <w:adjustRightInd w:val="0"/>
              <w:spacing w:after="120" w:line="240" w:lineRule="auto"/>
              <w:rPr>
                <w:rFonts w:cstheme="minorHAnsi"/>
                <w:color w:val="000000"/>
                <w:lang w:val="es-ES"/>
              </w:rPr>
            </w:pPr>
            <w:r w:rsidRPr="000A4B13">
              <w:rPr>
                <w:rFonts w:cstheme="minorHAnsi"/>
                <w:color w:val="000000"/>
                <w:lang w:val="es-ES"/>
              </w:rPr>
              <w:t xml:space="preserve">modregger@eucodis.com </w:t>
            </w:r>
          </w:p>
        </w:tc>
      </w:tr>
      <w:tr w:rsidR="00213CEA" w:rsidRPr="000A4B13" w14:paraId="2B19B8CC" w14:textId="77777777" w:rsidTr="006F283F">
        <w:trPr>
          <w:trHeight w:val="20"/>
        </w:trPr>
        <w:tc>
          <w:tcPr>
            <w:tcW w:w="1101" w:type="dxa"/>
            <w:shd w:val="clear" w:color="auto" w:fill="F2F2F2" w:themeFill="background1" w:themeFillShade="F2"/>
          </w:tcPr>
          <w:p w14:paraId="6AB5DB28" w14:textId="398D5741"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w:t>
            </w:r>
          </w:p>
        </w:tc>
        <w:tc>
          <w:tcPr>
            <w:tcW w:w="1275" w:type="dxa"/>
            <w:shd w:val="clear" w:color="auto" w:fill="F2F2F2" w:themeFill="background1" w:themeFillShade="F2"/>
          </w:tcPr>
          <w:p w14:paraId="5DA57E99" w14:textId="7E592603"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w:t>
            </w:r>
          </w:p>
        </w:tc>
        <w:tc>
          <w:tcPr>
            <w:tcW w:w="1560" w:type="dxa"/>
            <w:shd w:val="clear" w:color="auto" w:fill="F2F2F2" w:themeFill="background1" w:themeFillShade="F2"/>
          </w:tcPr>
          <w:p w14:paraId="30F69118" w14:textId="2AE14E50" w:rsidR="00213CEA" w:rsidRPr="000A4B13" w:rsidRDefault="00213CEA" w:rsidP="00132163">
            <w:pPr>
              <w:autoSpaceDE w:val="0"/>
              <w:autoSpaceDN w:val="0"/>
              <w:adjustRightInd w:val="0"/>
              <w:spacing w:after="120" w:line="240" w:lineRule="auto"/>
              <w:rPr>
                <w:rFonts w:cstheme="minorHAnsi"/>
                <w:color w:val="000000"/>
                <w:lang w:val="es-ES"/>
              </w:rPr>
            </w:pPr>
            <w:r w:rsidRPr="00213CEA">
              <w:rPr>
                <w:rFonts w:cstheme="minorHAnsi"/>
                <w:color w:val="000000"/>
                <w:lang w:val="es-ES"/>
              </w:rPr>
              <w:t xml:space="preserve">Project </w:t>
            </w:r>
            <w:proofErr w:type="spellStart"/>
            <w:r w:rsidRPr="00213CEA">
              <w:rPr>
                <w:rFonts w:cstheme="minorHAnsi"/>
                <w:color w:val="000000"/>
                <w:lang w:val="es-ES"/>
              </w:rPr>
              <w:t>Officer</w:t>
            </w:r>
            <w:proofErr w:type="spellEnd"/>
            <w:r w:rsidRPr="00213CEA">
              <w:rPr>
                <w:rFonts w:cstheme="minorHAnsi"/>
                <w:color w:val="000000"/>
                <w:lang w:val="es-ES"/>
              </w:rPr>
              <w:t xml:space="preserve"> (REA)</w:t>
            </w:r>
          </w:p>
        </w:tc>
        <w:tc>
          <w:tcPr>
            <w:tcW w:w="2776" w:type="dxa"/>
            <w:shd w:val="clear" w:color="auto" w:fill="F2F2F2" w:themeFill="background1" w:themeFillShade="F2"/>
          </w:tcPr>
          <w:p w14:paraId="7E291391" w14:textId="64F637E8" w:rsidR="00213CEA" w:rsidRPr="000A4B13" w:rsidRDefault="00213CEA" w:rsidP="00132163">
            <w:pPr>
              <w:autoSpaceDE w:val="0"/>
              <w:autoSpaceDN w:val="0"/>
              <w:adjustRightInd w:val="0"/>
              <w:spacing w:after="120" w:line="240" w:lineRule="auto"/>
              <w:rPr>
                <w:rFonts w:cstheme="minorHAnsi"/>
                <w:color w:val="000000"/>
                <w:lang w:val="es-ES"/>
              </w:rPr>
            </w:pPr>
            <w:r>
              <w:rPr>
                <w:rFonts w:cstheme="minorHAnsi"/>
                <w:color w:val="000000"/>
                <w:lang w:val="es-ES"/>
              </w:rPr>
              <w:t>Colombe Warin</w:t>
            </w:r>
          </w:p>
        </w:tc>
        <w:tc>
          <w:tcPr>
            <w:tcW w:w="3461" w:type="dxa"/>
            <w:shd w:val="clear" w:color="auto" w:fill="F2F2F2" w:themeFill="background1" w:themeFillShade="F2"/>
          </w:tcPr>
          <w:p w14:paraId="08E09751" w14:textId="517DC8CD" w:rsidR="00213CEA" w:rsidRPr="000A4B13" w:rsidRDefault="00213CEA" w:rsidP="00132163">
            <w:pPr>
              <w:autoSpaceDE w:val="0"/>
              <w:autoSpaceDN w:val="0"/>
              <w:adjustRightInd w:val="0"/>
              <w:spacing w:after="120" w:line="240" w:lineRule="auto"/>
              <w:rPr>
                <w:rFonts w:cstheme="minorHAnsi"/>
                <w:color w:val="000000"/>
                <w:lang w:val="es-ES"/>
              </w:rPr>
            </w:pPr>
            <w:r w:rsidRPr="00213CEA">
              <w:rPr>
                <w:rFonts w:cstheme="minorHAnsi"/>
                <w:color w:val="000000"/>
                <w:lang w:val="es-ES"/>
              </w:rPr>
              <w:t>Colombe.WARIN@ec.europa.eu</w:t>
            </w:r>
          </w:p>
        </w:tc>
      </w:tr>
    </w:tbl>
    <w:p w14:paraId="2A6A9CC1" w14:textId="77777777" w:rsidR="0077358D" w:rsidRPr="00213CEA" w:rsidRDefault="0077358D" w:rsidP="00132163">
      <w:pPr>
        <w:autoSpaceDE w:val="0"/>
        <w:autoSpaceDN w:val="0"/>
        <w:adjustRightInd w:val="0"/>
        <w:spacing w:after="120"/>
        <w:rPr>
          <w:lang w:val="es-ES"/>
        </w:rPr>
      </w:pPr>
    </w:p>
    <w:p w14:paraId="570C6C1B" w14:textId="77777777" w:rsidR="0077358D" w:rsidRPr="00213CEA" w:rsidRDefault="0077358D" w:rsidP="00132163">
      <w:pPr>
        <w:autoSpaceDE w:val="0"/>
        <w:autoSpaceDN w:val="0"/>
        <w:adjustRightInd w:val="0"/>
        <w:spacing w:after="120"/>
        <w:rPr>
          <w:lang w:val="es-ES"/>
        </w:rPr>
      </w:pPr>
    </w:p>
    <w:p w14:paraId="129C3967" w14:textId="77777777" w:rsidR="0077358D" w:rsidRPr="00213CEA" w:rsidRDefault="0077358D" w:rsidP="00132163">
      <w:pPr>
        <w:autoSpaceDE w:val="0"/>
        <w:autoSpaceDN w:val="0"/>
        <w:adjustRightInd w:val="0"/>
        <w:spacing w:after="120"/>
        <w:rPr>
          <w:lang w:val="es-ES"/>
        </w:rPr>
      </w:pPr>
    </w:p>
    <w:p w14:paraId="0E52E5FC" w14:textId="77777777" w:rsidR="0077358D" w:rsidRPr="00213CEA" w:rsidRDefault="0077358D" w:rsidP="00132163">
      <w:pPr>
        <w:autoSpaceDE w:val="0"/>
        <w:autoSpaceDN w:val="0"/>
        <w:adjustRightInd w:val="0"/>
        <w:spacing w:after="120"/>
        <w:rPr>
          <w:lang w:val="es-ES"/>
        </w:rPr>
      </w:pPr>
    </w:p>
    <w:p w14:paraId="366607F7" w14:textId="034C5F95" w:rsidR="00FD67B0" w:rsidRPr="00FD67B0" w:rsidRDefault="001F300E" w:rsidP="00FD67B0">
      <w:pPr>
        <w:pStyle w:val="Ttulo2"/>
        <w:spacing w:after="120"/>
        <w:rPr>
          <w:lang w:val="en-GB"/>
        </w:rPr>
      </w:pPr>
      <w:bookmarkStart w:id="6" w:name="_Toc87861339"/>
      <w:r>
        <w:rPr>
          <w:lang w:val="en-GB"/>
        </w:rPr>
        <w:lastRenderedPageBreak/>
        <w:t>3. The meeting</w:t>
      </w:r>
      <w:bookmarkEnd w:id="6"/>
    </w:p>
    <w:p w14:paraId="3B1D4124" w14:textId="48DA2004" w:rsidR="00BC4B0C" w:rsidRDefault="005E3FA0" w:rsidP="00132163">
      <w:pPr>
        <w:spacing w:after="120"/>
        <w:jc w:val="both"/>
        <w:rPr>
          <w:lang w:val="en-GB"/>
        </w:rPr>
      </w:pPr>
      <w:r>
        <w:rPr>
          <w:lang w:val="en-GB"/>
        </w:rPr>
        <w:t>The participants are welcomed by the Coordinator, Manuel Ferrer</w:t>
      </w:r>
      <w:r w:rsidR="00137B26">
        <w:rPr>
          <w:lang w:val="en-GB"/>
        </w:rPr>
        <w:t xml:space="preserve"> (CSIC)</w:t>
      </w:r>
      <w:r>
        <w:rPr>
          <w:lang w:val="en-GB"/>
        </w:rPr>
        <w:t>, who shortly comments the agenda</w:t>
      </w:r>
      <w:r w:rsidR="004151EE">
        <w:rPr>
          <w:lang w:val="en-GB"/>
        </w:rPr>
        <w:t>.</w:t>
      </w:r>
    </w:p>
    <w:p w14:paraId="6D990D05" w14:textId="28847168" w:rsidR="00681ECF" w:rsidRDefault="004151EE" w:rsidP="00132163">
      <w:pPr>
        <w:spacing w:after="120"/>
        <w:jc w:val="both"/>
        <w:rPr>
          <w:lang w:val="en-GB"/>
        </w:rPr>
      </w:pPr>
      <w:r>
        <w:rPr>
          <w:b/>
          <w:lang w:val="en-GB"/>
        </w:rPr>
        <w:t xml:space="preserve">Manuel </w:t>
      </w:r>
      <w:r w:rsidR="005E3FA0" w:rsidRPr="004151EE">
        <w:rPr>
          <w:b/>
          <w:lang w:val="en-GB"/>
        </w:rPr>
        <w:t>Ferrer</w:t>
      </w:r>
      <w:r w:rsidR="005E3FA0">
        <w:rPr>
          <w:lang w:val="en-GB"/>
        </w:rPr>
        <w:t xml:space="preserve"> informs about the meeting held on 14</w:t>
      </w:r>
      <w:r w:rsidR="005E3FA0" w:rsidRPr="005E3FA0">
        <w:rPr>
          <w:vertAlign w:val="superscript"/>
          <w:lang w:val="en-GB"/>
        </w:rPr>
        <w:t>th</w:t>
      </w:r>
      <w:r w:rsidR="005E3FA0">
        <w:rPr>
          <w:lang w:val="en-GB"/>
        </w:rPr>
        <w:t xml:space="preserve"> October 2021 with the other Coordinators from the FNR-16 topic that form the Cluster </w:t>
      </w:r>
      <w:r w:rsidR="005E3FA0" w:rsidRPr="005E3FA0">
        <w:rPr>
          <w:i/>
          <w:lang w:val="en-GB"/>
        </w:rPr>
        <w:t>Enzymes for greener products</w:t>
      </w:r>
      <w:r w:rsidR="005E3FA0">
        <w:rPr>
          <w:i/>
          <w:lang w:val="en-GB"/>
        </w:rPr>
        <w:t xml:space="preserve"> </w:t>
      </w:r>
      <w:r w:rsidR="00681ECF">
        <w:rPr>
          <w:lang w:val="en-GB"/>
        </w:rPr>
        <w:t xml:space="preserve"> and members of the REA </w:t>
      </w:r>
      <w:r w:rsidR="005E3FA0">
        <w:rPr>
          <w:lang w:val="en-GB"/>
        </w:rPr>
        <w:t>(minutes available</w:t>
      </w:r>
      <w:r w:rsidR="005E3FA0" w:rsidRPr="005E3FA0">
        <w:rPr>
          <w:lang w:val="en-GB"/>
        </w:rPr>
        <w:t xml:space="preserve"> </w:t>
      </w:r>
      <w:r w:rsidR="005E3FA0">
        <w:rPr>
          <w:lang w:val="en-GB"/>
        </w:rPr>
        <w:t>soon).</w:t>
      </w:r>
      <w:r w:rsidR="00681ECF">
        <w:rPr>
          <w:lang w:val="en-GB"/>
        </w:rPr>
        <w:t xml:space="preserve"> In this meeting, the actions to be taken to boost, maximise and optimise the reach of the 4 projects were discussed and agreed. </w:t>
      </w:r>
      <w:proofErr w:type="spellStart"/>
      <w:r w:rsidR="00681ECF" w:rsidRPr="004151EE">
        <w:rPr>
          <w:b/>
          <w:lang w:val="en-GB"/>
        </w:rPr>
        <w:t>Colombe</w:t>
      </w:r>
      <w:proofErr w:type="spellEnd"/>
      <w:r w:rsidR="00681ECF" w:rsidRPr="004151EE">
        <w:rPr>
          <w:b/>
          <w:lang w:val="en-GB"/>
        </w:rPr>
        <w:t xml:space="preserve"> </w:t>
      </w:r>
      <w:proofErr w:type="spellStart"/>
      <w:r w:rsidR="00681ECF" w:rsidRPr="004151EE">
        <w:rPr>
          <w:b/>
          <w:lang w:val="en-GB"/>
        </w:rPr>
        <w:t>Warin</w:t>
      </w:r>
      <w:proofErr w:type="spellEnd"/>
      <w:r w:rsidR="00681ECF">
        <w:rPr>
          <w:lang w:val="en-GB"/>
        </w:rPr>
        <w:t xml:space="preserve">, </w:t>
      </w:r>
      <w:proofErr w:type="spellStart"/>
      <w:r w:rsidR="00681ECF">
        <w:rPr>
          <w:lang w:val="en-GB"/>
        </w:rPr>
        <w:t>FuturEnzyme’s</w:t>
      </w:r>
      <w:proofErr w:type="spellEnd"/>
      <w:r w:rsidR="00681ECF">
        <w:rPr>
          <w:lang w:val="en-GB"/>
        </w:rPr>
        <w:t xml:space="preserve"> Project Officer, takes the word to indicate that the idea of the Cluster is to find synergies amongst the projects so our results can be channelled to their hierarchy in order to be able to obtain more financing for future calls. She also remarks that this is also important at a policy level for the European Commission.</w:t>
      </w:r>
      <w:r w:rsidR="00FD67B0">
        <w:rPr>
          <w:lang w:val="en-GB"/>
        </w:rPr>
        <w:t xml:space="preserve"> Manuel Ferrer informs that the minutes of the meeting, plus a short report and a roadmap summarising the actions and events are under preparation.</w:t>
      </w:r>
      <w:r w:rsidR="007206D6">
        <w:rPr>
          <w:lang w:val="en-GB"/>
        </w:rPr>
        <w:t xml:space="preserve"> He also mentions that efforts will be done in this sense not only to </w:t>
      </w:r>
      <w:r w:rsidR="003F2754">
        <w:rPr>
          <w:lang w:val="en-GB"/>
        </w:rPr>
        <w:t xml:space="preserve">target and reach </w:t>
      </w:r>
      <w:r w:rsidR="007206D6">
        <w:rPr>
          <w:lang w:val="en-GB"/>
        </w:rPr>
        <w:t xml:space="preserve">European but also non-European and Eastern Europe </w:t>
      </w:r>
      <w:r w:rsidR="007C4507">
        <w:rPr>
          <w:lang w:val="en-GB"/>
        </w:rPr>
        <w:t>audiences</w:t>
      </w:r>
      <w:r w:rsidR="007206D6">
        <w:rPr>
          <w:lang w:val="en-GB"/>
        </w:rPr>
        <w:t>.</w:t>
      </w:r>
      <w:r w:rsidR="007C4507">
        <w:rPr>
          <w:lang w:val="en-GB"/>
        </w:rPr>
        <w:t xml:space="preserve"> </w:t>
      </w:r>
    </w:p>
    <w:p w14:paraId="669F4DE7" w14:textId="0650BE6B" w:rsidR="00B77D14" w:rsidRDefault="00DE508F" w:rsidP="00132163">
      <w:pPr>
        <w:spacing w:after="120"/>
        <w:jc w:val="both"/>
        <w:rPr>
          <w:lang w:val="en-GB"/>
        </w:rPr>
      </w:pPr>
      <w:r>
        <w:rPr>
          <w:lang w:val="en-GB"/>
        </w:rPr>
        <w:t xml:space="preserve">Then, he summarises </w:t>
      </w:r>
      <w:r w:rsidR="00CF793A">
        <w:rPr>
          <w:lang w:val="en-GB"/>
        </w:rPr>
        <w:t xml:space="preserve">the work done during months 1-6 for </w:t>
      </w:r>
      <w:r w:rsidR="00CF793A" w:rsidRPr="0000759D">
        <w:rPr>
          <w:b/>
          <w:lang w:val="en-GB"/>
        </w:rPr>
        <w:t>WP1</w:t>
      </w:r>
      <w:r w:rsidR="00CF793A">
        <w:rPr>
          <w:lang w:val="en-GB"/>
        </w:rPr>
        <w:t xml:space="preserve"> </w:t>
      </w:r>
      <w:r w:rsidR="00CF793A" w:rsidRPr="00137B26">
        <w:rPr>
          <w:i/>
          <w:lang w:val="en-GB"/>
        </w:rPr>
        <w:t>Management and Coordination</w:t>
      </w:r>
      <w:r w:rsidR="00CF793A">
        <w:rPr>
          <w:lang w:val="en-GB"/>
        </w:rPr>
        <w:t xml:space="preserve"> and </w:t>
      </w:r>
      <w:r w:rsidR="00BD76D3">
        <w:rPr>
          <w:lang w:val="en-GB"/>
        </w:rPr>
        <w:t xml:space="preserve">remarks the importance of </w:t>
      </w:r>
      <w:r w:rsidR="00BD76D3" w:rsidRPr="0000759D">
        <w:rPr>
          <w:b/>
          <w:lang w:val="en-GB"/>
        </w:rPr>
        <w:t>WP</w:t>
      </w:r>
      <w:r w:rsidR="00CF793A" w:rsidRPr="0000759D">
        <w:rPr>
          <w:b/>
          <w:lang w:val="en-GB"/>
        </w:rPr>
        <w:t>9</w:t>
      </w:r>
      <w:r w:rsidR="00CF793A">
        <w:rPr>
          <w:lang w:val="en-GB"/>
        </w:rPr>
        <w:t xml:space="preserve"> </w:t>
      </w:r>
      <w:r w:rsidR="00CF793A" w:rsidRPr="00137B26">
        <w:rPr>
          <w:i/>
          <w:lang w:val="en-GB"/>
        </w:rPr>
        <w:t>Ethics</w:t>
      </w:r>
      <w:r w:rsidR="00BD76D3">
        <w:rPr>
          <w:lang w:val="en-GB"/>
        </w:rPr>
        <w:t xml:space="preserve">, </w:t>
      </w:r>
      <w:r w:rsidR="009F5121">
        <w:rPr>
          <w:lang w:val="en-GB"/>
        </w:rPr>
        <w:t xml:space="preserve">and </w:t>
      </w:r>
      <w:r w:rsidR="00BD76D3">
        <w:rPr>
          <w:lang w:val="en-GB"/>
        </w:rPr>
        <w:t>wh</w:t>
      </w:r>
      <w:r w:rsidR="00137B26">
        <w:rPr>
          <w:lang w:val="en-GB"/>
        </w:rPr>
        <w:t>ich</w:t>
      </w:r>
      <w:r w:rsidR="00BD76D3">
        <w:rPr>
          <w:lang w:val="en-GB"/>
        </w:rPr>
        <w:t xml:space="preserve"> deliverables are due for the current 6</w:t>
      </w:r>
      <w:r w:rsidR="00BD76D3" w:rsidRPr="00BD76D3">
        <w:rPr>
          <w:vertAlign w:val="superscript"/>
          <w:lang w:val="en-GB"/>
        </w:rPr>
        <w:t>th</w:t>
      </w:r>
      <w:r w:rsidR="00BD76D3">
        <w:rPr>
          <w:lang w:val="en-GB"/>
        </w:rPr>
        <w:t xml:space="preserve"> month.</w:t>
      </w:r>
      <w:r w:rsidR="00CF793A">
        <w:rPr>
          <w:lang w:val="en-GB"/>
        </w:rPr>
        <w:t xml:space="preserve"> </w:t>
      </w:r>
      <w:r w:rsidR="00BD76D3">
        <w:rPr>
          <w:lang w:val="en-GB"/>
        </w:rPr>
        <w:t xml:space="preserve">In this sense, </w:t>
      </w:r>
      <w:r w:rsidR="003F2754">
        <w:rPr>
          <w:lang w:val="en-GB"/>
        </w:rPr>
        <w:t xml:space="preserve">he </w:t>
      </w:r>
      <w:r w:rsidR="00BD76D3">
        <w:rPr>
          <w:lang w:val="en-GB"/>
        </w:rPr>
        <w:t>encourages the partners to look at the Access and Benefit-Sharing Regulation about utilisation of genetic resources (Nagoya Protocol). Finally, he stresses the immediate actions that have to be tackled</w:t>
      </w:r>
      <w:r w:rsidR="00BC3548">
        <w:rPr>
          <w:lang w:val="en-GB"/>
        </w:rPr>
        <w:t xml:space="preserve"> by the partners</w:t>
      </w:r>
      <w:r w:rsidR="00BD76D3">
        <w:rPr>
          <w:lang w:val="en-GB"/>
        </w:rPr>
        <w:t>: send asap documents for deliverables for Ethics</w:t>
      </w:r>
      <w:r w:rsidR="003F2754">
        <w:rPr>
          <w:lang w:val="en-GB"/>
        </w:rPr>
        <w:t xml:space="preserve"> and</w:t>
      </w:r>
      <w:r w:rsidR="00BD76D3">
        <w:rPr>
          <w:lang w:val="en-GB"/>
        </w:rPr>
        <w:t xml:space="preserve"> consider the decision of the Cluster </w:t>
      </w:r>
      <w:r w:rsidR="00BD76D3" w:rsidRPr="009F5121">
        <w:rPr>
          <w:i/>
          <w:lang w:val="en-GB"/>
        </w:rPr>
        <w:t>Enzymes for greener products</w:t>
      </w:r>
      <w:r w:rsidR="003F2754">
        <w:rPr>
          <w:lang w:val="en-GB"/>
        </w:rPr>
        <w:t>. He</w:t>
      </w:r>
      <w:r w:rsidR="00BC3548">
        <w:rPr>
          <w:lang w:val="en-GB"/>
        </w:rPr>
        <w:t xml:space="preserve"> </w:t>
      </w:r>
      <w:r w:rsidR="003F2754">
        <w:rPr>
          <w:lang w:val="en-GB"/>
        </w:rPr>
        <w:t>further</w:t>
      </w:r>
      <w:r w:rsidR="00BD76D3">
        <w:rPr>
          <w:lang w:val="en-GB"/>
        </w:rPr>
        <w:t xml:space="preserve"> reminds that any question that the partners may have for the Project Officer have to be communicated through the Coordinator (directly or via the Project Manager).</w:t>
      </w:r>
    </w:p>
    <w:p w14:paraId="7D452ECC" w14:textId="1A473941" w:rsidR="004151EE" w:rsidRDefault="004151EE" w:rsidP="00132163">
      <w:pPr>
        <w:spacing w:after="120"/>
        <w:jc w:val="both"/>
        <w:rPr>
          <w:lang w:val="en-GB"/>
        </w:rPr>
      </w:pPr>
      <w:r>
        <w:rPr>
          <w:lang w:val="en-GB"/>
        </w:rPr>
        <w:t xml:space="preserve">Regarding </w:t>
      </w:r>
      <w:r w:rsidRPr="0000759D">
        <w:rPr>
          <w:b/>
          <w:lang w:val="en-GB"/>
        </w:rPr>
        <w:t>WP2</w:t>
      </w:r>
      <w:r>
        <w:rPr>
          <w:lang w:val="en-GB"/>
        </w:rPr>
        <w:t xml:space="preserve">, </w:t>
      </w:r>
      <w:r w:rsidRPr="00137B26">
        <w:rPr>
          <w:b/>
          <w:lang w:val="en-GB"/>
        </w:rPr>
        <w:t>V</w:t>
      </w:r>
      <w:r w:rsidR="00956A13">
        <w:rPr>
          <w:b/>
          <w:lang w:val="en-GB"/>
        </w:rPr>
        <w:t>í</w:t>
      </w:r>
      <w:r w:rsidRPr="00137B26">
        <w:rPr>
          <w:b/>
          <w:lang w:val="en-GB"/>
        </w:rPr>
        <w:t xml:space="preserve">ctor </w:t>
      </w:r>
      <w:proofErr w:type="spellStart"/>
      <w:r w:rsidRPr="00137B26">
        <w:rPr>
          <w:b/>
          <w:lang w:val="en-GB"/>
        </w:rPr>
        <w:t>Guallar</w:t>
      </w:r>
      <w:proofErr w:type="spellEnd"/>
      <w:r w:rsidR="00137B26">
        <w:rPr>
          <w:b/>
          <w:lang w:val="en-GB"/>
        </w:rPr>
        <w:t xml:space="preserve"> </w:t>
      </w:r>
      <w:r w:rsidR="00137B26" w:rsidRPr="00137B26">
        <w:rPr>
          <w:lang w:val="en-GB"/>
        </w:rPr>
        <w:t>(BSC)</w:t>
      </w:r>
      <w:r w:rsidRPr="00137B26">
        <w:rPr>
          <w:lang w:val="en-GB"/>
        </w:rPr>
        <w:t>,</w:t>
      </w:r>
      <w:r w:rsidRPr="00137B26">
        <w:rPr>
          <w:b/>
          <w:lang w:val="en-GB"/>
        </w:rPr>
        <w:t xml:space="preserve"> Manuel Ferrer</w:t>
      </w:r>
      <w:r w:rsidRPr="00137B26">
        <w:rPr>
          <w:lang w:val="en-GB"/>
        </w:rPr>
        <w:t>, and</w:t>
      </w:r>
      <w:r w:rsidRPr="00137B26">
        <w:rPr>
          <w:b/>
          <w:lang w:val="en-GB"/>
        </w:rPr>
        <w:t xml:space="preserve"> </w:t>
      </w:r>
      <w:r w:rsidR="00137B26" w:rsidRPr="00137B26">
        <w:rPr>
          <w:b/>
          <w:lang w:val="en-GB"/>
        </w:rPr>
        <w:t xml:space="preserve">Jennifer Chow </w:t>
      </w:r>
      <w:r w:rsidR="00137B26" w:rsidRPr="00137B26">
        <w:rPr>
          <w:lang w:val="en-GB"/>
        </w:rPr>
        <w:t>(UHAM)</w:t>
      </w:r>
      <w:r w:rsidR="00137B26">
        <w:rPr>
          <w:lang w:val="en-GB"/>
        </w:rPr>
        <w:t xml:space="preserve"> </w:t>
      </w:r>
      <w:r>
        <w:rPr>
          <w:lang w:val="en-GB"/>
        </w:rPr>
        <w:t xml:space="preserve">put together the work done so far for </w:t>
      </w:r>
      <w:r w:rsidRPr="00137B26">
        <w:rPr>
          <w:i/>
          <w:lang w:val="en-GB"/>
        </w:rPr>
        <w:t>Machine learning enzyme bioprospecting integrated into an industrial context</w:t>
      </w:r>
      <w:r>
        <w:rPr>
          <w:lang w:val="en-GB"/>
        </w:rPr>
        <w:t>.</w:t>
      </w:r>
      <w:r w:rsidR="00137B26">
        <w:rPr>
          <w:lang w:val="en-GB"/>
        </w:rPr>
        <w:t xml:space="preserve"> In the context of HMM, </w:t>
      </w:r>
      <w:proofErr w:type="spellStart"/>
      <w:r w:rsidR="00137B26">
        <w:rPr>
          <w:lang w:val="en-GB"/>
        </w:rPr>
        <w:t>Guallar</w:t>
      </w:r>
      <w:proofErr w:type="spellEnd"/>
      <w:r w:rsidR="00137B26">
        <w:rPr>
          <w:lang w:val="en-GB"/>
        </w:rPr>
        <w:t xml:space="preserve"> suggests that CSIC and BSC have a larger list of sequences in </w:t>
      </w:r>
      <w:proofErr w:type="spellStart"/>
      <w:r w:rsidR="00137B26">
        <w:rPr>
          <w:lang w:val="en-GB"/>
        </w:rPr>
        <w:t>fasta</w:t>
      </w:r>
      <w:proofErr w:type="spellEnd"/>
      <w:r w:rsidR="00137B26">
        <w:rPr>
          <w:lang w:val="en-GB"/>
        </w:rPr>
        <w:t xml:space="preserve"> that they can send UHAM to upgrade the model, which Chow sees as a good improvement. </w:t>
      </w:r>
      <w:r w:rsidR="00AB0F1C">
        <w:rPr>
          <w:lang w:val="en-GB"/>
        </w:rPr>
        <w:t>Manuel Ferrer</w:t>
      </w:r>
      <w:r w:rsidR="00374669">
        <w:rPr>
          <w:lang w:val="en-GB"/>
        </w:rPr>
        <w:t xml:space="preserve"> asks if it is possible to add to the </w:t>
      </w:r>
      <w:r w:rsidR="00B762B8">
        <w:rPr>
          <w:lang w:val="en-GB"/>
        </w:rPr>
        <w:t xml:space="preserve">HMM </w:t>
      </w:r>
      <w:r w:rsidR="00374669">
        <w:rPr>
          <w:lang w:val="en-GB"/>
        </w:rPr>
        <w:t>pipeline a rule that considers if a sequence is similar to other already experimentally tested that, for instance, is not well expressed, so it can be discarded. Chow thinks it is not</w:t>
      </w:r>
      <w:r w:rsidR="00956A13">
        <w:rPr>
          <w:lang w:val="en-GB"/>
        </w:rPr>
        <w:t>,</w:t>
      </w:r>
      <w:r w:rsidR="00374669">
        <w:rPr>
          <w:lang w:val="en-GB"/>
        </w:rPr>
        <w:t xml:space="preserve"> since just one amino acid can produce drastic changes</w:t>
      </w:r>
      <w:r w:rsidR="00374669">
        <w:rPr>
          <w:lang w:val="en-GB"/>
        </w:rPr>
        <w:t>.</w:t>
      </w:r>
      <w:r w:rsidR="00374669" w:rsidRPr="00374669">
        <w:rPr>
          <w:lang w:val="en-GB"/>
        </w:rPr>
        <w:t xml:space="preserve"> </w:t>
      </w:r>
      <w:proofErr w:type="spellStart"/>
      <w:r w:rsidR="00374669">
        <w:rPr>
          <w:lang w:val="en-GB"/>
        </w:rPr>
        <w:t>Guallar</w:t>
      </w:r>
      <w:proofErr w:type="spellEnd"/>
      <w:r w:rsidR="00374669">
        <w:rPr>
          <w:lang w:val="en-GB"/>
        </w:rPr>
        <w:t xml:space="preserve"> also proposes to create workflows that go to Elixir repositories to take advantages of their versatility and analysis capacities. </w:t>
      </w:r>
      <w:r w:rsidR="00374669">
        <w:rPr>
          <w:lang w:val="en-GB"/>
        </w:rPr>
        <w:t>This could be something useful to share with the Cluster.</w:t>
      </w:r>
      <w:r w:rsidR="00C522CE">
        <w:rPr>
          <w:lang w:val="en-GB"/>
        </w:rPr>
        <w:t xml:space="preserve"> </w:t>
      </w:r>
      <w:r w:rsidR="00956A13">
        <w:rPr>
          <w:lang w:val="en-GB"/>
        </w:rPr>
        <w:t>He</w:t>
      </w:r>
      <w:r w:rsidR="00C522CE">
        <w:rPr>
          <w:lang w:val="en-GB"/>
        </w:rPr>
        <w:t xml:space="preserve"> propose</w:t>
      </w:r>
      <w:r w:rsidR="00956A13">
        <w:rPr>
          <w:lang w:val="en-GB"/>
        </w:rPr>
        <w:t>s</w:t>
      </w:r>
      <w:r w:rsidR="00C522CE">
        <w:rPr>
          <w:lang w:val="en-GB"/>
        </w:rPr>
        <w:t xml:space="preserve"> to CSIC to </w:t>
      </w:r>
      <w:r w:rsidR="005C0311">
        <w:rPr>
          <w:lang w:val="en-GB"/>
        </w:rPr>
        <w:t xml:space="preserve">experimentally </w:t>
      </w:r>
      <w:r w:rsidR="00C522CE">
        <w:rPr>
          <w:lang w:val="en-GB"/>
        </w:rPr>
        <w:t>try a GH16 family sequence that they have</w:t>
      </w:r>
      <w:r w:rsidR="005C0311">
        <w:rPr>
          <w:lang w:val="en-GB"/>
        </w:rPr>
        <w:t xml:space="preserve"> pointed out as candidate for hyaluronic acid treatment.</w:t>
      </w:r>
      <w:r w:rsidR="00B90F8A">
        <w:rPr>
          <w:lang w:val="en-GB"/>
        </w:rPr>
        <w:t xml:space="preserve"> </w:t>
      </w:r>
      <w:r w:rsidR="00E71E72" w:rsidRPr="001B3F20">
        <w:rPr>
          <w:b/>
          <w:lang w:val="en-GB"/>
        </w:rPr>
        <w:t xml:space="preserve">Jan </w:t>
      </w:r>
      <w:proofErr w:type="spellStart"/>
      <w:r w:rsidR="00B90F8A" w:rsidRPr="001B3F20">
        <w:rPr>
          <w:b/>
          <w:lang w:val="en-GB"/>
        </w:rPr>
        <w:t>Modregger</w:t>
      </w:r>
      <w:proofErr w:type="spellEnd"/>
      <w:r w:rsidR="00B90F8A">
        <w:rPr>
          <w:lang w:val="en-GB"/>
        </w:rPr>
        <w:t xml:space="preserve"> from E</w:t>
      </w:r>
      <w:r w:rsidR="00956A13">
        <w:rPr>
          <w:lang w:val="en-GB"/>
        </w:rPr>
        <w:t>UCODIS</w:t>
      </w:r>
      <w:r w:rsidR="00E71E72">
        <w:rPr>
          <w:lang w:val="en-GB"/>
        </w:rPr>
        <w:t xml:space="preserve"> asks if it is possible to include in the predictive tool from BSC a biphasic system since working with lipases implies that there is an aqueous phase interacting with lipids. This could help modelling the active site, or helping to orient the enzyme in a more appropriate manner. This can also help for the detergent application since the stain is on the fabric. At this, </w:t>
      </w:r>
      <w:proofErr w:type="spellStart"/>
      <w:r w:rsidR="00E71E72">
        <w:rPr>
          <w:lang w:val="en-GB"/>
        </w:rPr>
        <w:t>Guallar</w:t>
      </w:r>
      <w:proofErr w:type="spellEnd"/>
      <w:r w:rsidR="00E71E72">
        <w:rPr>
          <w:lang w:val="en-GB"/>
        </w:rPr>
        <w:t xml:space="preserve"> sa</w:t>
      </w:r>
      <w:r w:rsidR="001B3F20">
        <w:rPr>
          <w:lang w:val="en-GB"/>
        </w:rPr>
        <w:t>y</w:t>
      </w:r>
      <w:r w:rsidR="00E71E72">
        <w:rPr>
          <w:lang w:val="en-GB"/>
        </w:rPr>
        <w:t>s that</w:t>
      </w:r>
      <w:r w:rsidR="001B3F20">
        <w:rPr>
          <w:lang w:val="en-GB"/>
        </w:rPr>
        <w:t xml:space="preserve"> they can see diffusion of molecules, but there is a limit of 3-4 proteins that they can include and they cannot go to a macromolecular level. </w:t>
      </w:r>
      <w:proofErr w:type="spellStart"/>
      <w:r w:rsidR="001B3F20">
        <w:rPr>
          <w:lang w:val="en-GB"/>
        </w:rPr>
        <w:t>Modregger</w:t>
      </w:r>
      <w:proofErr w:type="spellEnd"/>
      <w:r w:rsidR="001B3F20">
        <w:rPr>
          <w:lang w:val="en-GB"/>
        </w:rPr>
        <w:t xml:space="preserve"> wants to know if liposomes would be possible, at which </w:t>
      </w:r>
      <w:proofErr w:type="spellStart"/>
      <w:r w:rsidR="001B3F20">
        <w:rPr>
          <w:lang w:val="en-GB"/>
        </w:rPr>
        <w:t>Guallar</w:t>
      </w:r>
      <w:proofErr w:type="spellEnd"/>
      <w:r w:rsidR="001B3F20">
        <w:rPr>
          <w:lang w:val="en-GB"/>
        </w:rPr>
        <w:t xml:space="preserve"> answers that with molecular mechanics it is not possible.</w:t>
      </w:r>
    </w:p>
    <w:p w14:paraId="7F49E34E" w14:textId="4B5CE112" w:rsidR="00BB5E8B" w:rsidRPr="00280088" w:rsidRDefault="003E3044" w:rsidP="00BB5E8B">
      <w:pPr>
        <w:spacing w:after="120"/>
        <w:jc w:val="both"/>
        <w:rPr>
          <w:lang w:val="en-GB"/>
        </w:rPr>
      </w:pPr>
      <w:r>
        <w:rPr>
          <w:lang w:val="en-GB"/>
        </w:rPr>
        <w:t xml:space="preserve">For </w:t>
      </w:r>
      <w:r w:rsidRPr="0000759D">
        <w:rPr>
          <w:b/>
          <w:lang w:val="en-GB"/>
        </w:rPr>
        <w:t>WP3</w:t>
      </w:r>
      <w:r>
        <w:rPr>
          <w:lang w:val="en-GB"/>
        </w:rPr>
        <w:t xml:space="preserve"> </w:t>
      </w:r>
      <w:r w:rsidRPr="003E3044">
        <w:rPr>
          <w:i/>
          <w:lang w:val="en-GB"/>
        </w:rPr>
        <w:t>Activity-based bio-prospecting for enzymes</w:t>
      </w:r>
      <w:r>
        <w:rPr>
          <w:lang w:val="en-GB"/>
        </w:rPr>
        <w:t xml:space="preserve">, </w:t>
      </w:r>
      <w:r w:rsidRPr="003E3044">
        <w:rPr>
          <w:b/>
          <w:lang w:val="en-GB"/>
        </w:rPr>
        <w:t xml:space="preserve">Peter </w:t>
      </w:r>
      <w:proofErr w:type="spellStart"/>
      <w:r w:rsidRPr="003E3044">
        <w:rPr>
          <w:b/>
          <w:lang w:val="en-GB"/>
        </w:rPr>
        <w:t>Golyshin</w:t>
      </w:r>
      <w:proofErr w:type="spellEnd"/>
      <w:r>
        <w:rPr>
          <w:lang w:val="en-GB"/>
        </w:rPr>
        <w:t xml:space="preserve"> (Bangor) presents the work done.</w:t>
      </w:r>
      <w:r w:rsidR="00280088">
        <w:rPr>
          <w:lang w:val="en-GB"/>
        </w:rPr>
        <w:t xml:space="preserve"> Ferrer wants to clarify </w:t>
      </w:r>
      <w:r w:rsidR="00BB5E8B">
        <w:rPr>
          <w:lang w:val="en-GB"/>
        </w:rPr>
        <w:t>two</w:t>
      </w:r>
      <w:r w:rsidR="00280088">
        <w:rPr>
          <w:lang w:val="en-GB"/>
        </w:rPr>
        <w:t xml:space="preserve"> point</w:t>
      </w:r>
      <w:r w:rsidR="00BB5E8B">
        <w:rPr>
          <w:lang w:val="en-GB"/>
        </w:rPr>
        <w:t>s. First, since there are a lot of bio-resources</w:t>
      </w:r>
      <w:r w:rsidR="00956A13">
        <w:rPr>
          <w:lang w:val="en-GB"/>
        </w:rPr>
        <w:t>,</w:t>
      </w:r>
      <w:r w:rsidR="00BB5E8B">
        <w:rPr>
          <w:lang w:val="en-GB"/>
        </w:rPr>
        <w:t xml:space="preserve"> it could be adequate that the partners have a fast test to determine if the candidate is good for the real implementation, for instance, in the washing liquid, so it can be properly transferred to WP2 and WP4. Second, in this WP there are also many genomes and metagenomes, and it could be convenient for the partners to have access to this data to make HMM or Blast search for the identification of more candidates, maybe through the intranet or the BSC repository.</w:t>
      </w:r>
    </w:p>
    <w:p w14:paraId="15E553D0" w14:textId="5596F645" w:rsidR="00A63F5D" w:rsidRDefault="001A5EF1" w:rsidP="00A63F5D">
      <w:pPr>
        <w:spacing w:after="120"/>
        <w:jc w:val="both"/>
        <w:rPr>
          <w:lang w:val="en-GB"/>
        </w:rPr>
      </w:pPr>
      <w:r>
        <w:rPr>
          <w:b/>
          <w:lang w:val="en-GB"/>
        </w:rPr>
        <w:t>Jennifer Chow</w:t>
      </w:r>
      <w:r w:rsidR="0000759D">
        <w:rPr>
          <w:lang w:val="en-GB"/>
        </w:rPr>
        <w:t xml:space="preserve">, </w:t>
      </w:r>
      <w:r w:rsidR="0000759D" w:rsidRPr="0000759D">
        <w:rPr>
          <w:b/>
          <w:lang w:val="en-GB"/>
        </w:rPr>
        <w:t>Manuel Ferrer</w:t>
      </w:r>
      <w:r w:rsidR="0000759D">
        <w:rPr>
          <w:lang w:val="en-GB"/>
        </w:rPr>
        <w:t xml:space="preserve"> and </w:t>
      </w:r>
      <w:r w:rsidR="0000759D" w:rsidRPr="0000759D">
        <w:rPr>
          <w:b/>
          <w:lang w:val="en-GB"/>
        </w:rPr>
        <w:t>Carla de Carvalho</w:t>
      </w:r>
      <w:r w:rsidR="0000759D">
        <w:rPr>
          <w:lang w:val="en-GB"/>
        </w:rPr>
        <w:t xml:space="preserve"> (IST-ID)</w:t>
      </w:r>
      <w:r w:rsidR="000A032D">
        <w:rPr>
          <w:lang w:val="en-GB"/>
        </w:rPr>
        <w:t xml:space="preserve"> resume the activities carried out in the frame of </w:t>
      </w:r>
      <w:r w:rsidR="000A032D" w:rsidRPr="0000759D">
        <w:rPr>
          <w:b/>
          <w:lang w:val="en-GB"/>
        </w:rPr>
        <w:t>WP4</w:t>
      </w:r>
      <w:r w:rsidR="000A032D">
        <w:rPr>
          <w:lang w:val="en-GB"/>
        </w:rPr>
        <w:t xml:space="preserve"> </w:t>
      </w:r>
      <w:r w:rsidR="000A032D" w:rsidRPr="000A032D">
        <w:rPr>
          <w:i/>
          <w:lang w:val="en-GB"/>
        </w:rPr>
        <w:t>Small-scale enzyme production and characterisation</w:t>
      </w:r>
      <w:r w:rsidR="000A032D">
        <w:rPr>
          <w:lang w:val="en-GB"/>
        </w:rPr>
        <w:t xml:space="preserve">. About the </w:t>
      </w:r>
      <w:r w:rsidR="000A032D">
        <w:rPr>
          <w:lang w:val="en-GB"/>
        </w:rPr>
        <w:t xml:space="preserve">lactonases </w:t>
      </w:r>
      <w:r w:rsidR="00553697">
        <w:rPr>
          <w:lang w:val="en-GB"/>
        </w:rPr>
        <w:t xml:space="preserve">that </w:t>
      </w:r>
      <w:r w:rsidR="00553697" w:rsidRPr="00137B26">
        <w:rPr>
          <w:lang w:val="en-GB"/>
        </w:rPr>
        <w:t>UHAM</w:t>
      </w:r>
      <w:r w:rsidR="00553697" w:rsidDel="00553697">
        <w:rPr>
          <w:lang w:val="en-GB"/>
        </w:rPr>
        <w:t xml:space="preserve"> </w:t>
      </w:r>
      <w:r w:rsidR="00553697">
        <w:rPr>
          <w:lang w:val="en-GB"/>
        </w:rPr>
        <w:t>have</w:t>
      </w:r>
      <w:r w:rsidR="000A032D">
        <w:rPr>
          <w:lang w:val="en-GB"/>
        </w:rPr>
        <w:t xml:space="preserve">, Manuel </w:t>
      </w:r>
      <w:r w:rsidR="000A032D">
        <w:rPr>
          <w:lang w:val="en-GB"/>
        </w:rPr>
        <w:t xml:space="preserve">Ferrer clarifies that this type of enzymes is not a priority for the </w:t>
      </w:r>
      <w:r w:rsidR="00956A13">
        <w:rPr>
          <w:lang w:val="en-GB"/>
        </w:rPr>
        <w:t>Project’s ind</w:t>
      </w:r>
      <w:r w:rsidR="000A032D">
        <w:rPr>
          <w:lang w:val="en-GB"/>
        </w:rPr>
        <w:t>ustries, but that can be kept as a secondary option.</w:t>
      </w:r>
      <w:r w:rsidR="006143F1">
        <w:rPr>
          <w:lang w:val="en-GB"/>
        </w:rPr>
        <w:t xml:space="preserve"> About the </w:t>
      </w:r>
      <w:proofErr w:type="spellStart"/>
      <w:r w:rsidR="006143F1">
        <w:rPr>
          <w:lang w:val="en-GB"/>
        </w:rPr>
        <w:t>esterases</w:t>
      </w:r>
      <w:proofErr w:type="spellEnd"/>
      <w:r w:rsidR="006143F1">
        <w:rPr>
          <w:lang w:val="en-GB"/>
        </w:rPr>
        <w:t xml:space="preserve"> found, </w:t>
      </w:r>
      <w:proofErr w:type="spellStart"/>
      <w:r w:rsidR="006143F1">
        <w:rPr>
          <w:lang w:val="en-GB"/>
        </w:rPr>
        <w:t>Guallar</w:t>
      </w:r>
      <w:proofErr w:type="spellEnd"/>
      <w:r w:rsidR="006143F1">
        <w:rPr>
          <w:lang w:val="en-GB"/>
        </w:rPr>
        <w:t xml:space="preserve"> suggest</w:t>
      </w:r>
      <w:r w:rsidR="00956A13">
        <w:rPr>
          <w:lang w:val="en-GB"/>
        </w:rPr>
        <w:t>s</w:t>
      </w:r>
      <w:r w:rsidR="006143F1">
        <w:rPr>
          <w:lang w:val="en-GB"/>
        </w:rPr>
        <w:t xml:space="preserve"> that CSIC can send BSC the sequences to begin with </w:t>
      </w:r>
      <w:proofErr w:type="spellStart"/>
      <w:r w:rsidR="006143F1">
        <w:rPr>
          <w:lang w:val="en-GB"/>
        </w:rPr>
        <w:t>Alphafold</w:t>
      </w:r>
      <w:proofErr w:type="spellEnd"/>
      <w:r w:rsidR="006143F1">
        <w:rPr>
          <w:lang w:val="en-GB"/>
        </w:rPr>
        <w:t xml:space="preserve"> </w:t>
      </w:r>
      <w:proofErr w:type="spellStart"/>
      <w:r w:rsidR="006143F1">
        <w:rPr>
          <w:lang w:val="en-GB"/>
        </w:rPr>
        <w:t>runnings</w:t>
      </w:r>
      <w:proofErr w:type="spellEnd"/>
      <w:r w:rsidR="006143F1">
        <w:rPr>
          <w:lang w:val="en-GB"/>
        </w:rPr>
        <w:t xml:space="preserve"> (each structure takes around 5 hours). To this issue, Ferrer comments that we </w:t>
      </w:r>
      <w:r w:rsidR="006143F1">
        <w:rPr>
          <w:lang w:val="en-GB"/>
        </w:rPr>
        <w:lastRenderedPageBreak/>
        <w:t xml:space="preserve">have to elaborate a system to help the interrelation between partners and </w:t>
      </w:r>
      <w:r w:rsidR="00956A13">
        <w:rPr>
          <w:lang w:val="en-GB"/>
        </w:rPr>
        <w:t>WPs</w:t>
      </w:r>
      <w:r w:rsidR="006143F1">
        <w:rPr>
          <w:lang w:val="en-GB"/>
        </w:rPr>
        <w:t xml:space="preserve">, through the intranet or BSC repository as mentioned, so when a partner has a prospect to be transferred, the sequence can be easily picked for other partners to feed the WPs from, for instance, a </w:t>
      </w:r>
      <w:proofErr w:type="spellStart"/>
      <w:r w:rsidR="006143F1">
        <w:rPr>
          <w:lang w:val="en-GB"/>
        </w:rPr>
        <w:t>fasta</w:t>
      </w:r>
      <w:proofErr w:type="spellEnd"/>
      <w:r w:rsidR="006143F1">
        <w:rPr>
          <w:lang w:val="en-GB"/>
        </w:rPr>
        <w:t xml:space="preserve"> file. </w:t>
      </w:r>
      <w:r w:rsidR="0000759D">
        <w:rPr>
          <w:lang w:val="en-GB"/>
        </w:rPr>
        <w:t xml:space="preserve">Also, this pipeline can include for the partners to see the current work, characterised enzymes, their </w:t>
      </w:r>
      <w:r w:rsidR="0000759D">
        <w:rPr>
          <w:lang w:val="en-GB"/>
        </w:rPr>
        <w:t xml:space="preserve">activities and properties, etc. </w:t>
      </w:r>
      <w:r w:rsidR="006143F1">
        <w:rPr>
          <w:lang w:val="en-GB"/>
        </w:rPr>
        <w:t xml:space="preserve">Jan </w:t>
      </w:r>
      <w:proofErr w:type="spellStart"/>
      <w:r w:rsidR="006143F1">
        <w:rPr>
          <w:lang w:val="en-GB"/>
        </w:rPr>
        <w:t>Modregger</w:t>
      </w:r>
      <w:proofErr w:type="spellEnd"/>
      <w:r w:rsidR="006143F1">
        <w:rPr>
          <w:lang w:val="en-GB"/>
        </w:rPr>
        <w:t xml:space="preserve"> offers expressions systems such as Pichia, </w:t>
      </w:r>
      <w:r w:rsidR="00640A6C">
        <w:rPr>
          <w:lang w:val="en-GB"/>
        </w:rPr>
        <w:t>Bacillus</w:t>
      </w:r>
      <w:r w:rsidR="00E95E0C">
        <w:rPr>
          <w:lang w:val="en-GB"/>
        </w:rPr>
        <w:t xml:space="preserve">, Aspergillus </w:t>
      </w:r>
      <w:r w:rsidR="00640A6C">
        <w:rPr>
          <w:lang w:val="en-GB"/>
        </w:rPr>
        <w:t xml:space="preserve">or </w:t>
      </w:r>
      <w:r w:rsidR="006143F1">
        <w:rPr>
          <w:lang w:val="en-GB"/>
        </w:rPr>
        <w:t>Cor</w:t>
      </w:r>
      <w:r w:rsidR="00640A6C">
        <w:rPr>
          <w:lang w:val="en-GB"/>
        </w:rPr>
        <w:t>y</w:t>
      </w:r>
      <w:r w:rsidR="006143F1">
        <w:rPr>
          <w:lang w:val="en-GB"/>
        </w:rPr>
        <w:t>nebacterium</w:t>
      </w:r>
      <w:r w:rsidR="00553697">
        <w:rPr>
          <w:lang w:val="en-GB"/>
        </w:rPr>
        <w:t xml:space="preserve"> for expressing enzymes that other partners found of interest but their expression level </w:t>
      </w:r>
      <w:r w:rsidR="00AB3D70">
        <w:rPr>
          <w:lang w:val="en-GB"/>
        </w:rPr>
        <w:t>is</w:t>
      </w:r>
      <w:r w:rsidR="00553697">
        <w:rPr>
          <w:lang w:val="en-GB"/>
        </w:rPr>
        <w:t xml:space="preserve"> low</w:t>
      </w:r>
      <w:r w:rsidR="0000759D">
        <w:rPr>
          <w:lang w:val="en-GB"/>
        </w:rPr>
        <w:t xml:space="preserve">. </w:t>
      </w:r>
      <w:r w:rsidR="00A63F5D" w:rsidRPr="00A63F5D">
        <w:rPr>
          <w:b/>
          <w:lang w:val="en-GB"/>
        </w:rPr>
        <w:t>P</w:t>
      </w:r>
      <w:r w:rsidR="00A63F5D" w:rsidRPr="00A63F5D">
        <w:rPr>
          <w:b/>
          <w:lang w:val="en-GB"/>
        </w:rPr>
        <w:t xml:space="preserve">atrick </w:t>
      </w:r>
      <w:proofErr w:type="spellStart"/>
      <w:r w:rsidR="00A63F5D" w:rsidRPr="00A63F5D">
        <w:rPr>
          <w:b/>
          <w:lang w:val="en-GB"/>
        </w:rPr>
        <w:t>Shahgaldian</w:t>
      </w:r>
      <w:proofErr w:type="spellEnd"/>
      <w:r w:rsidR="00A63F5D">
        <w:rPr>
          <w:lang w:val="en-GB"/>
        </w:rPr>
        <w:t xml:space="preserve"> (FHNW) proposes (vi</w:t>
      </w:r>
      <w:r w:rsidR="0000759D">
        <w:rPr>
          <w:lang w:val="en-GB"/>
        </w:rPr>
        <w:t>a</w:t>
      </w:r>
      <w:r w:rsidR="00A63F5D">
        <w:rPr>
          <w:lang w:val="en-GB"/>
        </w:rPr>
        <w:t xml:space="preserve"> public chat) a meeting/chat with BSC to discuss</w:t>
      </w:r>
      <w:r w:rsidR="00A63F5D" w:rsidRPr="00963523">
        <w:t xml:space="preserve"> </w:t>
      </w:r>
      <w:r w:rsidR="00A63F5D">
        <w:t>t</w:t>
      </w:r>
      <w:r w:rsidR="00A63F5D" w:rsidRPr="00963523">
        <w:rPr>
          <w:lang w:val="en-GB"/>
        </w:rPr>
        <w:t>he docking of catalytic inhibitors f</w:t>
      </w:r>
      <w:r w:rsidR="00A63F5D">
        <w:rPr>
          <w:lang w:val="en-GB"/>
        </w:rPr>
        <w:t>or</w:t>
      </w:r>
      <w:r w:rsidR="00A63F5D" w:rsidRPr="00963523">
        <w:rPr>
          <w:lang w:val="en-GB"/>
        </w:rPr>
        <w:t xml:space="preserve"> metamorphosis activities</w:t>
      </w:r>
      <w:r w:rsidR="0000759D">
        <w:rPr>
          <w:lang w:val="en-GB"/>
        </w:rPr>
        <w:t>.</w:t>
      </w:r>
    </w:p>
    <w:p w14:paraId="58C6A34B" w14:textId="14B63061" w:rsidR="0000759D" w:rsidRDefault="0000759D" w:rsidP="00A63F5D">
      <w:pPr>
        <w:spacing w:after="120"/>
        <w:jc w:val="both"/>
        <w:rPr>
          <w:lang w:val="en-GB"/>
        </w:rPr>
      </w:pPr>
      <w:r w:rsidRPr="0000759D">
        <w:rPr>
          <w:b/>
          <w:lang w:val="en-GB"/>
        </w:rPr>
        <w:t>WP5</w:t>
      </w:r>
      <w:r>
        <w:rPr>
          <w:lang w:val="en-GB"/>
        </w:rPr>
        <w:t xml:space="preserve"> </w:t>
      </w:r>
      <w:r w:rsidRPr="0000759D">
        <w:rPr>
          <w:i/>
          <w:lang w:val="en-GB"/>
        </w:rPr>
        <w:t>Enhancing enzymes through innovative engineering</w:t>
      </w:r>
      <w:r>
        <w:rPr>
          <w:lang w:val="en-GB"/>
        </w:rPr>
        <w:t xml:space="preserve"> work is briefed by </w:t>
      </w:r>
      <w:r w:rsidRPr="0000759D">
        <w:rPr>
          <w:b/>
          <w:lang w:val="en-GB"/>
        </w:rPr>
        <w:t>Manuel Ferrer</w:t>
      </w:r>
      <w:r>
        <w:rPr>
          <w:lang w:val="en-GB"/>
        </w:rPr>
        <w:t>.</w:t>
      </w:r>
      <w:r w:rsidR="004E5505">
        <w:rPr>
          <w:lang w:val="en-GB"/>
        </w:rPr>
        <w:t xml:space="preserve"> </w:t>
      </w:r>
      <w:proofErr w:type="spellStart"/>
      <w:r w:rsidR="001B55C3" w:rsidRPr="001B55C3">
        <w:rPr>
          <w:b/>
          <w:lang w:val="en-GB"/>
        </w:rPr>
        <w:t>Sergi</w:t>
      </w:r>
      <w:proofErr w:type="spellEnd"/>
      <w:r w:rsidR="001B55C3" w:rsidRPr="001B55C3">
        <w:rPr>
          <w:b/>
          <w:lang w:val="en-GB"/>
        </w:rPr>
        <w:t xml:space="preserve"> </w:t>
      </w:r>
      <w:proofErr w:type="spellStart"/>
      <w:r w:rsidR="001B55C3" w:rsidRPr="001B55C3">
        <w:rPr>
          <w:b/>
          <w:lang w:val="en-GB"/>
        </w:rPr>
        <w:t>Rodá</w:t>
      </w:r>
      <w:proofErr w:type="spellEnd"/>
      <w:r w:rsidR="001B55C3">
        <w:rPr>
          <w:lang w:val="en-GB"/>
        </w:rPr>
        <w:t xml:space="preserve"> (BSC) asks that since UDUS tested a </w:t>
      </w:r>
      <w:proofErr w:type="spellStart"/>
      <w:r w:rsidR="001B55C3">
        <w:rPr>
          <w:lang w:val="en-GB"/>
        </w:rPr>
        <w:t>PETase</w:t>
      </w:r>
      <w:proofErr w:type="spellEnd"/>
      <w:r w:rsidR="001B55C3">
        <w:rPr>
          <w:lang w:val="en-GB"/>
        </w:rPr>
        <w:t xml:space="preserve"> that is pretty active in the washing liquor and also transaminases are active, maybe the </w:t>
      </w:r>
      <w:proofErr w:type="spellStart"/>
      <w:r w:rsidR="001B55C3">
        <w:rPr>
          <w:lang w:val="en-GB"/>
        </w:rPr>
        <w:t>PluriZyme</w:t>
      </w:r>
      <w:proofErr w:type="spellEnd"/>
      <w:r w:rsidR="001B55C3">
        <w:rPr>
          <w:lang w:val="en-GB"/>
        </w:rPr>
        <w:t xml:space="preserve"> could work. Ferrer answers that this is something that needs to be discussed with UDUS, because in this particular case there is a constrain regarding stability and the activity levels.</w:t>
      </w:r>
    </w:p>
    <w:p w14:paraId="2C6AB28F" w14:textId="1B729E1E" w:rsidR="001B55C3" w:rsidRDefault="001B55C3" w:rsidP="00A63F5D">
      <w:pPr>
        <w:spacing w:after="120"/>
        <w:jc w:val="both"/>
        <w:rPr>
          <w:lang w:val="en-GB"/>
        </w:rPr>
      </w:pPr>
      <w:r>
        <w:rPr>
          <w:lang w:val="en-GB"/>
        </w:rPr>
        <w:t xml:space="preserve">Then </w:t>
      </w:r>
      <w:r w:rsidRPr="001B55C3">
        <w:rPr>
          <w:b/>
          <w:lang w:val="en-GB"/>
        </w:rPr>
        <w:t xml:space="preserve">WP8 </w:t>
      </w:r>
      <w:r w:rsidRPr="001B55C3">
        <w:rPr>
          <w:i/>
          <w:lang w:val="en-GB"/>
        </w:rPr>
        <w:t>Communication, Dissemination and Exploitation</w:t>
      </w:r>
      <w:r>
        <w:rPr>
          <w:lang w:val="en-GB"/>
        </w:rPr>
        <w:t xml:space="preserve"> is skipped to his point for the </w:t>
      </w:r>
      <w:r w:rsidRPr="001B55C3">
        <w:rPr>
          <w:b/>
          <w:lang w:val="en-GB"/>
        </w:rPr>
        <w:t>Project Officer, Colombe Warin</w:t>
      </w:r>
      <w:r>
        <w:rPr>
          <w:lang w:val="en-GB"/>
        </w:rPr>
        <w:t xml:space="preserve">, to be present (the meeting was behind the scheduled time). </w:t>
      </w:r>
      <w:r w:rsidRPr="001B55C3">
        <w:rPr>
          <w:b/>
          <w:lang w:val="en-GB"/>
        </w:rPr>
        <w:t xml:space="preserve">Sara </w:t>
      </w:r>
      <w:proofErr w:type="spellStart"/>
      <w:r w:rsidRPr="001B55C3">
        <w:rPr>
          <w:b/>
          <w:lang w:val="en-GB"/>
        </w:rPr>
        <w:t>Daniotti</w:t>
      </w:r>
      <w:proofErr w:type="spellEnd"/>
      <w:r>
        <w:rPr>
          <w:lang w:val="en-GB"/>
        </w:rPr>
        <w:t xml:space="preserve"> from ITB gives an overview of the action</w:t>
      </w:r>
      <w:r w:rsidR="00D45F04">
        <w:rPr>
          <w:lang w:val="en-GB"/>
        </w:rPr>
        <w:t>s</w:t>
      </w:r>
      <w:r>
        <w:rPr>
          <w:lang w:val="en-GB"/>
        </w:rPr>
        <w:t xml:space="preserve"> taken in this regard.</w:t>
      </w:r>
      <w:r w:rsidR="00737568">
        <w:rPr>
          <w:lang w:val="en-GB"/>
        </w:rPr>
        <w:t xml:space="preserve"> Manuel Ferrer po</w:t>
      </w:r>
      <w:r w:rsidR="008F33CE">
        <w:rPr>
          <w:lang w:val="en-GB"/>
        </w:rPr>
        <w:t xml:space="preserve">ints out the fact that efforts will also be made to reach non-European and Eastern countries. Colombe Warin asks about the face-to-face planned events and suggests that </w:t>
      </w:r>
      <w:r w:rsidR="00D45F04">
        <w:rPr>
          <w:lang w:val="en-GB"/>
        </w:rPr>
        <w:t xml:space="preserve">one </w:t>
      </w:r>
      <w:r w:rsidR="008F33CE">
        <w:rPr>
          <w:lang w:val="en-GB"/>
        </w:rPr>
        <w:t>newsletter</w:t>
      </w:r>
      <w:r w:rsidR="00D45F04">
        <w:rPr>
          <w:lang w:val="en-GB"/>
        </w:rPr>
        <w:t xml:space="preserve"> is</w:t>
      </w:r>
      <w:r w:rsidR="008F33CE">
        <w:rPr>
          <w:lang w:val="en-GB"/>
        </w:rPr>
        <w:t xml:space="preserve"> launched for the 4 projects in the Cluster </w:t>
      </w:r>
      <w:r w:rsidR="008F33CE" w:rsidRPr="00D45F04">
        <w:rPr>
          <w:i/>
          <w:lang w:val="en-GB"/>
        </w:rPr>
        <w:t>Enzymes for Greener Enzymes</w:t>
      </w:r>
      <w:r w:rsidR="008F33CE">
        <w:rPr>
          <w:lang w:val="en-GB"/>
        </w:rPr>
        <w:t xml:space="preserve"> to strengthen the reach of this action, since this type of actions are time-consuming are the reach is not too high. She also wants to know the perspective of the videos that are going to be created for the </w:t>
      </w:r>
      <w:r w:rsidR="00D45F04">
        <w:rPr>
          <w:lang w:val="en-GB"/>
        </w:rPr>
        <w:t>P</w:t>
      </w:r>
      <w:r w:rsidR="008F33CE">
        <w:rPr>
          <w:lang w:val="en-GB"/>
        </w:rPr>
        <w:t xml:space="preserve">roject. To the first point, Ferrer says that the face-to-face events </w:t>
      </w:r>
      <w:r w:rsidR="00553697">
        <w:rPr>
          <w:lang w:val="en-GB"/>
        </w:rPr>
        <w:t>may be feasible from next year</w:t>
      </w:r>
      <w:r w:rsidR="008F33CE">
        <w:rPr>
          <w:lang w:val="en-GB"/>
        </w:rPr>
        <w:t xml:space="preserve"> but it has to be decided and confirmed as they approach, regarding COVID situation and availability issues, of course with all the necessary security protocols. For the newsletter, he agrees with Warin, and adds that maybe besides the common one, also a newsletter for each project could be interesting, since we can have different outcomes. About the video, Ferrer explains that we are looking for the best company to prepare the animation video</w:t>
      </w:r>
      <w:r w:rsidR="006C7CBC">
        <w:rPr>
          <w:lang w:val="en-GB"/>
        </w:rPr>
        <w:t xml:space="preserve">, showing how enzymes are obtained, and how they are processed, tested, and then how they work in the real-life products. It has to be short (no more than 2 minutes) because of the cost and because longer videos are not interesting for the public. He says that besides this initial video explaining what the </w:t>
      </w:r>
      <w:r w:rsidR="005D79CF">
        <w:rPr>
          <w:lang w:val="en-GB"/>
        </w:rPr>
        <w:t>P</w:t>
      </w:r>
      <w:r w:rsidR="006C7CBC">
        <w:rPr>
          <w:lang w:val="en-GB"/>
        </w:rPr>
        <w:t xml:space="preserve">roject does, another one at the end is planned </w:t>
      </w:r>
      <w:r w:rsidR="005D79CF">
        <w:rPr>
          <w:lang w:val="en-GB"/>
        </w:rPr>
        <w:t>to</w:t>
      </w:r>
      <w:r w:rsidR="006C7CBC">
        <w:rPr>
          <w:lang w:val="en-GB"/>
        </w:rPr>
        <w:t xml:space="preserve"> show the results of what we have done. </w:t>
      </w:r>
      <w:proofErr w:type="spellStart"/>
      <w:r w:rsidR="006C7CBC">
        <w:rPr>
          <w:lang w:val="en-GB"/>
        </w:rPr>
        <w:t>Modregger</w:t>
      </w:r>
      <w:proofErr w:type="spellEnd"/>
      <w:r w:rsidR="006C7CBC">
        <w:rPr>
          <w:lang w:val="en-GB"/>
        </w:rPr>
        <w:t xml:space="preserve"> says that this point of view is more and more demanded by customers and </w:t>
      </w:r>
      <w:r w:rsidR="005D79CF">
        <w:rPr>
          <w:lang w:val="en-GB"/>
        </w:rPr>
        <w:t xml:space="preserve">it is </w:t>
      </w:r>
      <w:r w:rsidR="006C7CBC">
        <w:rPr>
          <w:lang w:val="en-GB"/>
        </w:rPr>
        <w:t>also</w:t>
      </w:r>
      <w:r w:rsidR="005D79CF">
        <w:rPr>
          <w:lang w:val="en-GB"/>
        </w:rPr>
        <w:t xml:space="preserve"> interesting</w:t>
      </w:r>
      <w:r w:rsidR="006C7CBC">
        <w:rPr>
          <w:lang w:val="en-GB"/>
        </w:rPr>
        <w:t xml:space="preserve"> from an educational</w:t>
      </w:r>
      <w:r w:rsidR="000D29EE">
        <w:rPr>
          <w:lang w:val="en-GB"/>
        </w:rPr>
        <w:t>/training</w:t>
      </w:r>
      <w:r w:rsidR="006C7CBC">
        <w:rPr>
          <w:lang w:val="en-GB"/>
        </w:rPr>
        <w:t xml:space="preserve"> and general public point of view.</w:t>
      </w:r>
      <w:r w:rsidR="000D29EE">
        <w:rPr>
          <w:lang w:val="en-GB"/>
        </w:rPr>
        <w:t xml:space="preserve"> Ferrer stresses the expensiveness of this type of videos. Warin suggests that we can have a very short video and a larger one to be used at convenience. </w:t>
      </w:r>
      <w:proofErr w:type="spellStart"/>
      <w:r w:rsidR="000D29EE">
        <w:rPr>
          <w:lang w:val="en-GB"/>
        </w:rPr>
        <w:t>Modregger</w:t>
      </w:r>
      <w:proofErr w:type="spellEnd"/>
      <w:r w:rsidR="000D29EE">
        <w:rPr>
          <w:lang w:val="en-GB"/>
        </w:rPr>
        <w:t xml:space="preserve"> also suggests that the video can be structured in blocks for the same reason, to be showed depending on the context</w:t>
      </w:r>
      <w:r w:rsidR="00674218">
        <w:rPr>
          <w:lang w:val="en-GB"/>
        </w:rPr>
        <w:t xml:space="preserve"> and public.</w:t>
      </w:r>
      <w:r w:rsidR="00231521">
        <w:rPr>
          <w:lang w:val="en-GB"/>
        </w:rPr>
        <w:t xml:space="preserve"> Ferrer thanks Warin for </w:t>
      </w:r>
      <w:r w:rsidR="001F2BCC">
        <w:rPr>
          <w:lang w:val="en-GB"/>
        </w:rPr>
        <w:t>her comments and for being present at our meeting.</w:t>
      </w:r>
    </w:p>
    <w:p w14:paraId="731241B1" w14:textId="36F55678" w:rsidR="00374669" w:rsidRDefault="00231521" w:rsidP="00132163">
      <w:pPr>
        <w:spacing w:after="120"/>
        <w:jc w:val="both"/>
        <w:rPr>
          <w:lang w:val="en-GB"/>
        </w:rPr>
      </w:pPr>
      <w:r w:rsidRPr="00231521">
        <w:rPr>
          <w:lang w:val="en-GB"/>
        </w:rPr>
        <w:t>Back to the technical part of the meeting,</w:t>
      </w:r>
      <w:r>
        <w:rPr>
          <w:b/>
          <w:lang w:val="en-GB"/>
        </w:rPr>
        <w:t xml:space="preserve"> </w:t>
      </w:r>
      <w:r w:rsidR="00674218" w:rsidRPr="00674218">
        <w:rPr>
          <w:b/>
          <w:lang w:val="en-GB"/>
        </w:rPr>
        <w:t>WP6</w:t>
      </w:r>
      <w:r w:rsidR="00674218">
        <w:rPr>
          <w:lang w:val="en-GB"/>
        </w:rPr>
        <w:t xml:space="preserve"> </w:t>
      </w:r>
      <w:r w:rsidR="00674218" w:rsidRPr="00674218">
        <w:rPr>
          <w:i/>
          <w:lang w:val="en-GB"/>
        </w:rPr>
        <w:t>Development and supply of best enzyme prototypes</w:t>
      </w:r>
      <w:r w:rsidR="00674218">
        <w:rPr>
          <w:lang w:val="en-GB"/>
        </w:rPr>
        <w:t xml:space="preserve"> is summarised by </w:t>
      </w:r>
      <w:r w:rsidR="00674218" w:rsidRPr="00674218">
        <w:rPr>
          <w:b/>
          <w:lang w:val="en-GB"/>
        </w:rPr>
        <w:t xml:space="preserve">Jan </w:t>
      </w:r>
      <w:proofErr w:type="spellStart"/>
      <w:r w:rsidR="00674218" w:rsidRPr="00674218">
        <w:rPr>
          <w:b/>
          <w:lang w:val="en-GB"/>
        </w:rPr>
        <w:t>Modregger</w:t>
      </w:r>
      <w:proofErr w:type="spellEnd"/>
      <w:r w:rsidR="00674218">
        <w:rPr>
          <w:lang w:val="en-GB"/>
        </w:rPr>
        <w:t xml:space="preserve"> (EUCODIS).</w:t>
      </w:r>
      <w:r w:rsidR="00D673A1">
        <w:rPr>
          <w:lang w:val="en-GB"/>
        </w:rPr>
        <w:t xml:space="preserve"> He </w:t>
      </w:r>
      <w:r w:rsidR="0065368F">
        <w:rPr>
          <w:lang w:val="en-GB"/>
        </w:rPr>
        <w:t xml:space="preserve">talks about the mentioned system that could be applied to make a rapid decision flow, where the partners can upload their candidates (sequences, characterisation, properties, etc), for other work packages to </w:t>
      </w:r>
      <w:r w:rsidR="00412378">
        <w:rPr>
          <w:lang w:val="en-GB"/>
        </w:rPr>
        <w:t>consult</w:t>
      </w:r>
      <w:r w:rsidR="0065368F">
        <w:rPr>
          <w:lang w:val="en-GB"/>
        </w:rPr>
        <w:t xml:space="preserve"> and take the lead for their activities. Also, information about the commercialisation of the candidates or about the industrial partners preferences, etc</w:t>
      </w:r>
      <w:r w:rsidR="00412378">
        <w:rPr>
          <w:lang w:val="en-GB"/>
        </w:rPr>
        <w:t>.</w:t>
      </w:r>
      <w:r w:rsidR="0065368F">
        <w:rPr>
          <w:lang w:val="en-GB"/>
        </w:rPr>
        <w:t xml:space="preserve"> can be added.</w:t>
      </w:r>
      <w:r w:rsidR="00A46999">
        <w:rPr>
          <w:lang w:val="en-GB"/>
        </w:rPr>
        <w:t xml:space="preserve"> In this way, every partner is at any time aware of the ongoing of the activities of the project. This can be done through the intranet. Maybe every time a new candidate is produced, an automatic notification can be delivered to the interested partners through this system. This can also clarify the activities every partner has to do at any time. Ferrer comments about the convenience of this system and that this is going to be discussed also with the web designer.</w:t>
      </w:r>
      <w:r w:rsidR="00E95E0C">
        <w:rPr>
          <w:lang w:val="en-GB"/>
        </w:rPr>
        <w:t xml:space="preserve"> </w:t>
      </w:r>
      <w:r w:rsidR="00E95E0C" w:rsidRPr="00E95E0C">
        <w:rPr>
          <w:b/>
          <w:lang w:val="en-GB"/>
        </w:rPr>
        <w:t>Tatjana Schwabe</w:t>
      </w:r>
      <w:r w:rsidR="00E95E0C">
        <w:rPr>
          <w:lang w:val="en-GB"/>
        </w:rPr>
        <w:t xml:space="preserve"> from CLIB, via public chat, agrees in the advantages of this system also for exploitation issues.</w:t>
      </w:r>
    </w:p>
    <w:p w14:paraId="151ED14B" w14:textId="5C28E219" w:rsidR="00A46999" w:rsidRDefault="00A46999" w:rsidP="00132163">
      <w:pPr>
        <w:spacing w:after="120"/>
        <w:jc w:val="both"/>
        <w:rPr>
          <w:lang w:val="en-GB"/>
        </w:rPr>
      </w:pPr>
      <w:r w:rsidRPr="00E95E0C">
        <w:rPr>
          <w:b/>
          <w:lang w:val="en-GB"/>
        </w:rPr>
        <w:t>WP7</w:t>
      </w:r>
      <w:r>
        <w:rPr>
          <w:lang w:val="en-GB"/>
        </w:rPr>
        <w:t xml:space="preserve"> </w:t>
      </w:r>
      <w:r w:rsidRPr="00A46999">
        <w:rPr>
          <w:i/>
          <w:lang w:val="en-GB"/>
        </w:rPr>
        <w:t>Formulation and manufacturing of consumer products</w:t>
      </w:r>
      <w:r>
        <w:rPr>
          <w:lang w:val="en-GB"/>
        </w:rPr>
        <w:t xml:space="preserve"> is resumed by </w:t>
      </w:r>
      <w:r w:rsidRPr="00E95E0C">
        <w:rPr>
          <w:b/>
          <w:lang w:val="en-GB"/>
        </w:rPr>
        <w:t>Manuel Ferrer</w:t>
      </w:r>
      <w:r>
        <w:rPr>
          <w:lang w:val="en-GB"/>
        </w:rPr>
        <w:t xml:space="preserve">, with backup from </w:t>
      </w:r>
      <w:r w:rsidRPr="00E95E0C">
        <w:rPr>
          <w:b/>
          <w:lang w:val="en-GB"/>
        </w:rPr>
        <w:t>Tatjana Schwabe</w:t>
      </w:r>
      <w:r>
        <w:rPr>
          <w:lang w:val="en-GB"/>
        </w:rPr>
        <w:t xml:space="preserve"> (CLIB)</w:t>
      </w:r>
      <w:r w:rsidR="00E95E0C">
        <w:rPr>
          <w:lang w:val="en-GB"/>
        </w:rPr>
        <w:t>.</w:t>
      </w:r>
    </w:p>
    <w:p w14:paraId="2776B3F9" w14:textId="7D030186" w:rsidR="00281CD0" w:rsidRDefault="00281CD0" w:rsidP="00132163">
      <w:pPr>
        <w:spacing w:after="120"/>
        <w:jc w:val="both"/>
        <w:rPr>
          <w:lang w:val="en-GB"/>
        </w:rPr>
      </w:pPr>
      <w:r>
        <w:rPr>
          <w:lang w:val="en-GB"/>
        </w:rPr>
        <w:lastRenderedPageBreak/>
        <w:t>With this, Manuel Ferrer thanks all the participants the assistance and the meeting is dismissed</w:t>
      </w:r>
      <w:r w:rsidR="00412378">
        <w:rPr>
          <w:lang w:val="en-GB"/>
        </w:rPr>
        <w:t>.</w:t>
      </w:r>
    </w:p>
    <w:p w14:paraId="34119CB8" w14:textId="3C9587C1" w:rsidR="001150F5" w:rsidRPr="00FD67B0" w:rsidRDefault="001150F5" w:rsidP="001150F5">
      <w:pPr>
        <w:pStyle w:val="Ttulo2"/>
        <w:spacing w:after="120"/>
        <w:rPr>
          <w:lang w:val="en-GB"/>
        </w:rPr>
      </w:pPr>
      <w:bookmarkStart w:id="7" w:name="_Toc87861340"/>
      <w:r>
        <w:rPr>
          <w:lang w:val="en-GB"/>
        </w:rPr>
        <w:t>4. The actions</w:t>
      </w:r>
      <w:bookmarkEnd w:id="7"/>
    </w:p>
    <w:p w14:paraId="3C29D279" w14:textId="77777777" w:rsidR="0033044B" w:rsidRDefault="0033044B" w:rsidP="0033044B">
      <w:pPr>
        <w:rPr>
          <w:lang w:val="en-US"/>
        </w:rPr>
      </w:pPr>
      <w:r>
        <w:rPr>
          <w:lang w:val="en-US"/>
        </w:rPr>
        <w:t xml:space="preserve">Numerous ideas were put on the table by all the WP leaders and assistants based on which a number of </w:t>
      </w:r>
      <w:r w:rsidRPr="00AB3D70">
        <w:rPr>
          <w:lang w:val="en-US"/>
        </w:rPr>
        <w:t>immediate actions or initiatives</w:t>
      </w:r>
      <w:r>
        <w:rPr>
          <w:lang w:val="en-US"/>
        </w:rPr>
        <w:t xml:space="preserve"> to be undertaken were considered, among the most important ones highlighted below:</w:t>
      </w:r>
    </w:p>
    <w:p w14:paraId="2B7C4D84" w14:textId="6801FA58" w:rsidR="0033044B" w:rsidRPr="00BC3548" w:rsidRDefault="0033044B" w:rsidP="00AB3D70">
      <w:pPr>
        <w:pStyle w:val="Prrafodelista"/>
        <w:numPr>
          <w:ilvl w:val="0"/>
          <w:numId w:val="38"/>
        </w:numPr>
        <w:rPr>
          <w:lang w:val="en-GB"/>
        </w:rPr>
      </w:pPr>
      <w:r w:rsidRPr="0033044B">
        <w:rPr>
          <w:lang w:val="en-GB"/>
        </w:rPr>
        <w:t xml:space="preserve">To circulate among BSC, CSIC and UHAM </w:t>
      </w:r>
      <w:r w:rsidRPr="00BC3548">
        <w:rPr>
          <w:lang w:val="en-GB"/>
        </w:rPr>
        <w:t xml:space="preserve">the list of reference sequences for HMM in </w:t>
      </w:r>
      <w:proofErr w:type="spellStart"/>
      <w:r w:rsidRPr="00BC3548">
        <w:rPr>
          <w:lang w:val="en-GB"/>
        </w:rPr>
        <w:t>fasta</w:t>
      </w:r>
      <w:proofErr w:type="spellEnd"/>
      <w:r w:rsidRPr="00BC3548">
        <w:rPr>
          <w:lang w:val="en-GB"/>
        </w:rPr>
        <w:t xml:space="preserve"> format (WP2)</w:t>
      </w:r>
      <w:r>
        <w:rPr>
          <w:lang w:val="en-GB"/>
        </w:rPr>
        <w:t>;</w:t>
      </w:r>
    </w:p>
    <w:p w14:paraId="5AB68776" w14:textId="79D16852" w:rsidR="0033044B" w:rsidRPr="00BC3548" w:rsidRDefault="0033044B" w:rsidP="00AB3D70">
      <w:pPr>
        <w:pStyle w:val="Prrafodelista"/>
        <w:numPr>
          <w:ilvl w:val="0"/>
          <w:numId w:val="38"/>
        </w:numPr>
        <w:rPr>
          <w:lang w:val="en-GB"/>
        </w:rPr>
      </w:pPr>
      <w:r w:rsidRPr="00BC3548">
        <w:rPr>
          <w:lang w:val="en-GB"/>
        </w:rPr>
        <w:t>To consider a way to deposit all genomes and metagenomes generated (WP3) in the intranet of BSC repository, so that partners can access them</w:t>
      </w:r>
      <w:r>
        <w:rPr>
          <w:lang w:val="en-GB"/>
        </w:rPr>
        <w:t>;</w:t>
      </w:r>
    </w:p>
    <w:p w14:paraId="277790C9" w14:textId="5BE9293B" w:rsidR="0033044B" w:rsidRPr="00BC3548" w:rsidRDefault="0033044B" w:rsidP="00AB3D70">
      <w:pPr>
        <w:pStyle w:val="Prrafodelista"/>
        <w:numPr>
          <w:ilvl w:val="0"/>
          <w:numId w:val="38"/>
        </w:numPr>
        <w:rPr>
          <w:lang w:val="en-GB"/>
        </w:rPr>
      </w:pPr>
      <w:r w:rsidRPr="00AB3D70">
        <w:rPr>
          <w:lang w:val="en-GB"/>
        </w:rPr>
        <w:t>To organize a</w:t>
      </w:r>
      <w:r w:rsidRPr="00BC3548">
        <w:rPr>
          <w:b/>
          <w:lang w:val="en-GB"/>
        </w:rPr>
        <w:t xml:space="preserve"> </w:t>
      </w:r>
      <w:r w:rsidRPr="00BC3548">
        <w:rPr>
          <w:lang w:val="en-GB"/>
        </w:rPr>
        <w:t>meeting/chat FHNW-CSIC-BSC to discuss</w:t>
      </w:r>
      <w:r w:rsidRPr="00963523">
        <w:t xml:space="preserve"> </w:t>
      </w:r>
      <w:r>
        <w:t>t</w:t>
      </w:r>
      <w:r w:rsidRPr="0033044B">
        <w:rPr>
          <w:lang w:val="en-GB"/>
        </w:rPr>
        <w:t>he docking of catalytic inhibitors for metamorphosis activities</w:t>
      </w:r>
      <w:r w:rsidRPr="00BC3548">
        <w:rPr>
          <w:lang w:val="en-GB"/>
        </w:rPr>
        <w:t xml:space="preserve"> (WP4/5)</w:t>
      </w:r>
      <w:r>
        <w:rPr>
          <w:lang w:val="en-GB"/>
        </w:rPr>
        <w:t>;</w:t>
      </w:r>
    </w:p>
    <w:p w14:paraId="30FA3D78" w14:textId="6BA209E7" w:rsidR="0033044B" w:rsidRPr="00BC3548" w:rsidRDefault="0033044B" w:rsidP="00AB3D70">
      <w:pPr>
        <w:pStyle w:val="Prrafodelista"/>
        <w:numPr>
          <w:ilvl w:val="0"/>
          <w:numId w:val="38"/>
        </w:numPr>
        <w:rPr>
          <w:lang w:val="en-GB"/>
        </w:rPr>
      </w:pPr>
      <w:r w:rsidRPr="00BC3548">
        <w:rPr>
          <w:lang w:val="en-GB"/>
        </w:rPr>
        <w:t>To design a web protocol (WP4/6) that could be applied to make a rapid decision flow, where the partners can upload the enzyme candidates (sequences, etc.) and their characteristics, so that every time a new candidate is produced, an automatic notification can be delivered to the interested partners through this system. This tool will be beneficial for selecting best targets, for the commercialisation of the candidates or about the partner preferences, and for exploitation issues</w:t>
      </w:r>
      <w:r>
        <w:rPr>
          <w:lang w:val="en-GB"/>
        </w:rPr>
        <w:t>;</w:t>
      </w:r>
    </w:p>
    <w:p w14:paraId="0B150541" w14:textId="4DEB4585" w:rsidR="0033044B" w:rsidRPr="00BC3548" w:rsidRDefault="0033044B" w:rsidP="00AB3D70">
      <w:pPr>
        <w:pStyle w:val="Prrafodelista"/>
        <w:numPr>
          <w:ilvl w:val="0"/>
          <w:numId w:val="38"/>
        </w:numPr>
        <w:rPr>
          <w:lang w:val="en-GB"/>
        </w:rPr>
      </w:pPr>
      <w:r w:rsidRPr="00BC3548">
        <w:rPr>
          <w:lang w:val="en-GB"/>
        </w:rPr>
        <w:t xml:space="preserve">To prepare one newsletter for the 4 projects in the Cluster </w:t>
      </w:r>
      <w:r w:rsidRPr="00BC3548">
        <w:rPr>
          <w:i/>
          <w:lang w:val="en-GB"/>
        </w:rPr>
        <w:t>Enzymes for Greener Enzymes</w:t>
      </w:r>
      <w:r w:rsidRPr="00BC3548">
        <w:rPr>
          <w:lang w:val="en-GB"/>
        </w:rPr>
        <w:t xml:space="preserve"> to strengthen the reach of this action (WP8)</w:t>
      </w:r>
      <w:r>
        <w:rPr>
          <w:lang w:val="en-GB"/>
        </w:rPr>
        <w:t>; and</w:t>
      </w:r>
    </w:p>
    <w:p w14:paraId="40774E3A" w14:textId="00CB26B2" w:rsidR="0033044B" w:rsidRPr="00BC3548" w:rsidRDefault="0033044B" w:rsidP="00AB3D70">
      <w:pPr>
        <w:pStyle w:val="Prrafodelista"/>
        <w:numPr>
          <w:ilvl w:val="0"/>
          <w:numId w:val="38"/>
        </w:numPr>
        <w:rPr>
          <w:lang w:val="en-GB"/>
        </w:rPr>
      </w:pPr>
      <w:r w:rsidRPr="00BC3548">
        <w:rPr>
          <w:lang w:val="en-GB"/>
        </w:rPr>
        <w:t>To prepare an animation video (WP8)</w:t>
      </w:r>
      <w:r>
        <w:rPr>
          <w:lang w:val="en-GB"/>
        </w:rPr>
        <w:t>.</w:t>
      </w:r>
    </w:p>
    <w:p w14:paraId="6ABBA3FA" w14:textId="77777777" w:rsidR="00281CD0" w:rsidRPr="00674218" w:rsidRDefault="00281CD0" w:rsidP="00132163">
      <w:pPr>
        <w:spacing w:after="120"/>
        <w:jc w:val="both"/>
        <w:rPr>
          <w:lang w:val="en-GB"/>
        </w:rPr>
      </w:pPr>
    </w:p>
    <w:p w14:paraId="2CC48BF7" w14:textId="067750AC" w:rsidR="00BC4B0C" w:rsidRDefault="001150F5" w:rsidP="00E5636E">
      <w:pPr>
        <w:pStyle w:val="Ttulo2"/>
        <w:rPr>
          <w:lang w:val="en-GB"/>
        </w:rPr>
      </w:pPr>
      <w:bookmarkStart w:id="8" w:name="_Toc87861341"/>
      <w:r>
        <w:rPr>
          <w:lang w:val="en-GB"/>
        </w:rPr>
        <w:t>5</w:t>
      </w:r>
      <w:r w:rsidR="00BC4B0C">
        <w:rPr>
          <w:lang w:val="en-GB"/>
        </w:rPr>
        <w:t>. Photo</w:t>
      </w:r>
      <w:bookmarkEnd w:id="8"/>
    </w:p>
    <w:p w14:paraId="5F4F778F" w14:textId="0753DD07" w:rsidR="00B77D14" w:rsidRPr="00B77D14" w:rsidRDefault="00132163" w:rsidP="00132163">
      <w:pPr>
        <w:spacing w:after="120"/>
        <w:rPr>
          <w:lang w:val="en-GB"/>
        </w:rPr>
      </w:pPr>
      <w:r>
        <w:rPr>
          <w:noProof/>
          <w:lang w:val="es-ES" w:eastAsia="es-ES"/>
        </w:rPr>
        <w:drawing>
          <wp:inline distT="0" distB="0" distL="0" distR="0" wp14:anchorId="375313E2" wp14:editId="5330BE19">
            <wp:extent cx="5909990" cy="413024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6M Ex Com meeting picture1.png"/>
                    <pic:cNvPicPr/>
                  </pic:nvPicPr>
                  <pic:blipFill>
                    <a:blip r:embed="rId13">
                      <a:extLst>
                        <a:ext uri="{28A0092B-C50C-407E-A947-70E740481C1C}">
                          <a14:useLocalDpi xmlns:a14="http://schemas.microsoft.com/office/drawing/2010/main" val="0"/>
                        </a:ext>
                      </a:extLst>
                    </a:blip>
                    <a:stretch>
                      <a:fillRect/>
                    </a:stretch>
                  </pic:blipFill>
                  <pic:spPr>
                    <a:xfrm>
                      <a:off x="0" y="0"/>
                      <a:ext cx="5909990" cy="4130242"/>
                    </a:xfrm>
                    <a:prstGeom prst="rect">
                      <a:avLst/>
                    </a:prstGeom>
                  </pic:spPr>
                </pic:pic>
              </a:graphicData>
            </a:graphic>
          </wp:inline>
        </w:drawing>
      </w:r>
    </w:p>
    <w:p w14:paraId="017E7DD3" w14:textId="102A569F" w:rsidR="00B77D14" w:rsidRDefault="00B77D14" w:rsidP="00132163">
      <w:pPr>
        <w:spacing w:after="120"/>
        <w:rPr>
          <w:lang w:val="en-GB"/>
        </w:rPr>
      </w:pPr>
    </w:p>
    <w:p w14:paraId="4349D5B9" w14:textId="77777777" w:rsidR="00B92E41" w:rsidRDefault="00B92E41" w:rsidP="00132163">
      <w:pPr>
        <w:spacing w:after="120"/>
        <w:rPr>
          <w:lang w:val="en-GB"/>
        </w:rPr>
      </w:pPr>
    </w:p>
    <w:p w14:paraId="512DC365" w14:textId="2A5E8B9C" w:rsidR="00BC4B0C" w:rsidRDefault="0033044B" w:rsidP="00E5636E">
      <w:pPr>
        <w:pStyle w:val="Ttulo2"/>
        <w:rPr>
          <w:lang w:val="en-GB"/>
        </w:rPr>
      </w:pPr>
      <w:bookmarkStart w:id="9" w:name="_Toc87861342"/>
      <w:r>
        <w:rPr>
          <w:lang w:val="en-GB"/>
        </w:rPr>
        <w:lastRenderedPageBreak/>
        <w:t>6</w:t>
      </w:r>
      <w:r w:rsidR="00BC4B0C">
        <w:rPr>
          <w:lang w:val="en-GB"/>
        </w:rPr>
        <w:t>. Agenda</w:t>
      </w:r>
      <w:bookmarkEnd w:id="9"/>
    </w:p>
    <w:p w14:paraId="5D46F9F7" w14:textId="77777777" w:rsidR="00B77D14" w:rsidRPr="002F3279" w:rsidRDefault="00B77D14" w:rsidP="00B77D14">
      <w:pPr>
        <w:spacing w:line="240" w:lineRule="auto"/>
        <w:contextualSpacing/>
        <w:rPr>
          <w:rFonts w:cstheme="minorHAnsi"/>
          <w:b/>
        </w:rPr>
      </w:pPr>
    </w:p>
    <w:p w14:paraId="3BED1529" w14:textId="77777777" w:rsidR="002F3279" w:rsidRPr="002F3279" w:rsidRDefault="002F3279" w:rsidP="002F3279">
      <w:pPr>
        <w:spacing w:line="240" w:lineRule="auto"/>
        <w:contextualSpacing/>
        <w:rPr>
          <w:rFonts w:cstheme="minorHAnsi"/>
          <w:lang w:val="en-US"/>
        </w:rPr>
      </w:pPr>
      <w:r w:rsidRPr="002F3279">
        <w:rPr>
          <w:rFonts w:cstheme="minorHAnsi"/>
          <w:color w:val="00968F"/>
          <w:lang w:val="en-US"/>
        </w:rPr>
        <w:t>9:30-9:35</w:t>
      </w:r>
      <w:r w:rsidRPr="002F3279">
        <w:rPr>
          <w:rFonts w:cstheme="minorHAnsi"/>
          <w:lang w:val="en-US"/>
        </w:rPr>
        <w:tab/>
        <w:t>Welcome to the 6-month Executive Committee meeting</w:t>
      </w:r>
    </w:p>
    <w:p w14:paraId="11518A3B"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Manuel Ferrer (CSIC): Project Coordinator and Chair of the 6-month Executive Committee meeting</w:t>
      </w:r>
    </w:p>
    <w:p w14:paraId="0030C617"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Patricia Molina (CSIC): Project Manager</w:t>
      </w:r>
    </w:p>
    <w:p w14:paraId="6A2C0CDC" w14:textId="77777777" w:rsidR="002F3279" w:rsidRPr="002F3279" w:rsidRDefault="002F3279" w:rsidP="002F3279">
      <w:pPr>
        <w:spacing w:line="240" w:lineRule="auto"/>
        <w:ind w:left="1412" w:hanging="1410"/>
        <w:contextualSpacing/>
        <w:rPr>
          <w:rFonts w:cstheme="minorHAnsi"/>
          <w:lang w:val="en-US"/>
        </w:rPr>
      </w:pPr>
      <w:r w:rsidRPr="002F3279">
        <w:rPr>
          <w:rFonts w:cstheme="minorHAnsi"/>
          <w:color w:val="00968F"/>
          <w:lang w:val="en-US"/>
        </w:rPr>
        <w:t>9:35-9:50</w:t>
      </w:r>
      <w:r w:rsidRPr="002F3279">
        <w:rPr>
          <w:rFonts w:cstheme="minorHAnsi"/>
          <w:lang w:val="en-US"/>
        </w:rPr>
        <w:tab/>
        <w:t>FuturEnzyme: general resume</w:t>
      </w:r>
    </w:p>
    <w:p w14:paraId="36F65015"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Manuel Ferrer (CSIC): FuturEnzyme Project Coordinator and Chair of the 6-month Executive Committee meeting</w:t>
      </w:r>
    </w:p>
    <w:p w14:paraId="226AF6AB"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 xml:space="preserve">Content: The coordinator will briefly summarize the outcomes of the dissemination, communication, and meetings with other coordinators and project officers of the other 3 funded projects. He will also clarify other actions. </w:t>
      </w:r>
    </w:p>
    <w:p w14:paraId="7C85CB12" w14:textId="77777777" w:rsidR="002F3279" w:rsidRPr="002F3279" w:rsidRDefault="002F3279" w:rsidP="002F3279">
      <w:pPr>
        <w:spacing w:line="240" w:lineRule="auto"/>
        <w:ind w:left="1412" w:hanging="1410"/>
        <w:contextualSpacing/>
        <w:rPr>
          <w:rFonts w:cstheme="minorHAnsi"/>
          <w:lang w:val="en-US"/>
        </w:rPr>
      </w:pPr>
      <w:r w:rsidRPr="002F3279">
        <w:rPr>
          <w:rFonts w:cstheme="minorHAnsi"/>
          <w:color w:val="00968F"/>
          <w:lang w:val="en-US"/>
        </w:rPr>
        <w:t>9:50-10:10</w:t>
      </w:r>
      <w:r w:rsidRPr="002F3279">
        <w:rPr>
          <w:rFonts w:cstheme="minorHAnsi"/>
          <w:lang w:val="en-US"/>
        </w:rPr>
        <w:tab/>
        <w:t>CSIC as leader of WP1 and 9</w:t>
      </w:r>
    </w:p>
    <w:p w14:paraId="33CC6049"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Manuel Ferrer</w:t>
      </w:r>
    </w:p>
    <w:p w14:paraId="429695FA"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Content: M. Ferrer will stress the attention to Ethical issues with an important deliverable in November, as well as point the status of budget issues.</w:t>
      </w:r>
    </w:p>
    <w:p w14:paraId="26048046" w14:textId="77777777" w:rsidR="002F3279" w:rsidRPr="002F3279" w:rsidRDefault="002F3279" w:rsidP="002F3279">
      <w:pPr>
        <w:spacing w:line="240" w:lineRule="auto"/>
        <w:ind w:left="1412" w:hanging="1410"/>
        <w:contextualSpacing/>
        <w:rPr>
          <w:rFonts w:cstheme="minorHAnsi"/>
          <w:lang w:val="en-US"/>
        </w:rPr>
      </w:pPr>
      <w:r w:rsidRPr="002F3279">
        <w:rPr>
          <w:rFonts w:cstheme="minorHAnsi"/>
          <w:color w:val="00968F"/>
          <w:lang w:val="en-US"/>
        </w:rPr>
        <w:t>10:10-10:30</w:t>
      </w:r>
      <w:r w:rsidRPr="002F3279">
        <w:rPr>
          <w:rFonts w:cstheme="minorHAnsi"/>
          <w:lang w:val="en-US"/>
        </w:rPr>
        <w:tab/>
      </w:r>
      <w:r w:rsidRPr="002F3279">
        <w:rPr>
          <w:rFonts w:cstheme="minorHAnsi"/>
          <w:lang w:val="en-US"/>
        </w:rPr>
        <w:tab/>
        <w:t>BSC as leader of WP2</w:t>
      </w:r>
    </w:p>
    <w:p w14:paraId="15B9B8DA"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 xml:space="preserve">Víctor </w:t>
      </w:r>
      <w:proofErr w:type="spellStart"/>
      <w:r w:rsidRPr="002F3279">
        <w:rPr>
          <w:rFonts w:cstheme="minorHAnsi"/>
          <w:color w:val="808080" w:themeColor="background1" w:themeShade="80"/>
          <w:lang w:val="en-US"/>
        </w:rPr>
        <w:t>Guallar</w:t>
      </w:r>
      <w:proofErr w:type="spellEnd"/>
    </w:p>
    <w:p w14:paraId="10F5383F"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 xml:space="preserve">Content: V. </w:t>
      </w:r>
      <w:proofErr w:type="spellStart"/>
      <w:r w:rsidRPr="002F3279">
        <w:rPr>
          <w:rFonts w:cstheme="minorHAnsi"/>
          <w:color w:val="808080" w:themeColor="background1" w:themeShade="80"/>
          <w:lang w:val="en-US"/>
        </w:rPr>
        <w:t>Guallar</w:t>
      </w:r>
      <w:proofErr w:type="spellEnd"/>
      <w:r w:rsidRPr="002F3279">
        <w:rPr>
          <w:rFonts w:cstheme="minorHAnsi"/>
          <w:color w:val="808080" w:themeColor="background1" w:themeShade="80"/>
          <w:lang w:val="en-US"/>
        </w:rPr>
        <w:t xml:space="preserve"> will discuss the status of the bioinformatics and computational effort done by UHAM and BSC, and others. Please, ask partners for a short summary (one or few slides per partner).</w:t>
      </w:r>
    </w:p>
    <w:p w14:paraId="2A7B9371" w14:textId="77777777" w:rsidR="002F3279" w:rsidRPr="002F3279" w:rsidRDefault="002F3279" w:rsidP="002F3279">
      <w:pPr>
        <w:spacing w:line="240" w:lineRule="auto"/>
        <w:ind w:left="1412" w:hanging="1410"/>
        <w:contextualSpacing/>
        <w:rPr>
          <w:rFonts w:cstheme="minorHAnsi"/>
          <w:lang w:val="en-US"/>
        </w:rPr>
      </w:pPr>
      <w:r w:rsidRPr="002F3279">
        <w:rPr>
          <w:rFonts w:cstheme="minorHAnsi"/>
          <w:color w:val="00968F"/>
          <w:lang w:val="en-US"/>
        </w:rPr>
        <w:t>10:30-10:50</w:t>
      </w:r>
      <w:r w:rsidRPr="002F3279">
        <w:rPr>
          <w:rFonts w:cstheme="minorHAnsi"/>
          <w:lang w:val="en-US"/>
        </w:rPr>
        <w:tab/>
        <w:t>Bangor as leader of WP3</w:t>
      </w:r>
    </w:p>
    <w:p w14:paraId="61D4259F"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 xml:space="preserve">Peter </w:t>
      </w:r>
      <w:proofErr w:type="spellStart"/>
      <w:r w:rsidRPr="002F3279">
        <w:rPr>
          <w:rFonts w:cstheme="minorHAnsi"/>
          <w:color w:val="808080" w:themeColor="background1" w:themeShade="80"/>
          <w:lang w:val="en-US"/>
        </w:rPr>
        <w:t>Golyshin</w:t>
      </w:r>
      <w:proofErr w:type="spellEnd"/>
    </w:p>
    <w:p w14:paraId="22B44138"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 xml:space="preserve">Content: P. </w:t>
      </w:r>
      <w:proofErr w:type="spellStart"/>
      <w:r w:rsidRPr="002F3279">
        <w:rPr>
          <w:rFonts w:cstheme="minorHAnsi"/>
          <w:color w:val="808080" w:themeColor="background1" w:themeShade="80"/>
          <w:lang w:val="en-US"/>
        </w:rPr>
        <w:t>Golyshin</w:t>
      </w:r>
      <w:proofErr w:type="spellEnd"/>
      <w:r w:rsidRPr="002F3279">
        <w:rPr>
          <w:rFonts w:cstheme="minorHAnsi"/>
          <w:color w:val="808080" w:themeColor="background1" w:themeShade="80"/>
          <w:lang w:val="en-US"/>
        </w:rPr>
        <w:t xml:space="preserve"> will discuss the status of the functional screens and sequencing effort done by WP3 partners. Please, ask partners for a short summary (one or few slides per partner).</w:t>
      </w:r>
    </w:p>
    <w:p w14:paraId="7836CFDE" w14:textId="77777777" w:rsidR="002F3279" w:rsidRPr="002F3279" w:rsidRDefault="002F3279" w:rsidP="002F3279">
      <w:pPr>
        <w:spacing w:line="240" w:lineRule="auto"/>
        <w:ind w:left="1412" w:hanging="1410"/>
        <w:contextualSpacing/>
        <w:rPr>
          <w:rFonts w:cstheme="minorHAnsi"/>
          <w:lang w:val="en-US"/>
        </w:rPr>
      </w:pPr>
      <w:r w:rsidRPr="002F3279">
        <w:rPr>
          <w:rFonts w:cstheme="minorHAnsi"/>
          <w:color w:val="00968F"/>
          <w:lang w:val="en-US"/>
        </w:rPr>
        <w:t>10:50-11:10</w:t>
      </w:r>
      <w:r w:rsidRPr="002F3279">
        <w:rPr>
          <w:rFonts w:cstheme="minorHAnsi"/>
          <w:lang w:val="en-US"/>
        </w:rPr>
        <w:tab/>
        <w:t>UHAM as leader of WP4</w:t>
      </w:r>
    </w:p>
    <w:p w14:paraId="69D15F46"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Jennifer Chow</w:t>
      </w:r>
    </w:p>
    <w:p w14:paraId="2040E25D"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Content: J. Chow will discuss the status of the effort regarding expression and characterization of enzymes by WP4 partners. Please, ask partners for a short summary (one or few slides per partner).</w:t>
      </w:r>
    </w:p>
    <w:p w14:paraId="7438CCC5" w14:textId="77777777" w:rsidR="002F3279" w:rsidRPr="002F3279" w:rsidRDefault="002F3279" w:rsidP="002F3279">
      <w:pPr>
        <w:spacing w:line="240" w:lineRule="auto"/>
        <w:contextualSpacing/>
        <w:rPr>
          <w:rFonts w:cstheme="minorHAnsi"/>
          <w:lang w:val="en-US"/>
        </w:rPr>
      </w:pPr>
      <w:r w:rsidRPr="002F3279">
        <w:rPr>
          <w:rFonts w:cstheme="minorHAnsi"/>
          <w:color w:val="00968F"/>
          <w:lang w:val="en-US"/>
        </w:rPr>
        <w:t>11:10-11:30</w:t>
      </w:r>
      <w:r w:rsidRPr="002F3279">
        <w:rPr>
          <w:rFonts w:cstheme="minorHAnsi"/>
          <w:lang w:val="en-US"/>
        </w:rPr>
        <w:tab/>
        <w:t>FHNW as leader of WP5</w:t>
      </w:r>
    </w:p>
    <w:p w14:paraId="42148A3E" w14:textId="77777777" w:rsidR="002F3279" w:rsidRPr="002F3279" w:rsidRDefault="002F3279" w:rsidP="002F3279">
      <w:pPr>
        <w:spacing w:line="240" w:lineRule="auto"/>
        <w:ind w:left="708" w:firstLine="708"/>
        <w:contextualSpacing/>
        <w:rPr>
          <w:rFonts w:cstheme="minorHAnsi"/>
          <w:color w:val="808080" w:themeColor="background1" w:themeShade="80"/>
          <w:lang w:val="en-US"/>
        </w:rPr>
      </w:pPr>
      <w:r w:rsidRPr="002F3279">
        <w:rPr>
          <w:rFonts w:cstheme="minorHAnsi"/>
          <w:color w:val="808080" w:themeColor="background1" w:themeShade="80"/>
          <w:lang w:val="en-US"/>
        </w:rPr>
        <w:t xml:space="preserve">Patrick </w:t>
      </w:r>
      <w:proofErr w:type="spellStart"/>
      <w:r w:rsidRPr="002F3279">
        <w:rPr>
          <w:rFonts w:cstheme="minorHAnsi"/>
          <w:color w:val="808080" w:themeColor="background1" w:themeShade="80"/>
          <w:lang w:val="en-US"/>
        </w:rPr>
        <w:t>Shahgaldian</w:t>
      </w:r>
      <w:proofErr w:type="spellEnd"/>
    </w:p>
    <w:p w14:paraId="29083CEC"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 xml:space="preserve">Content: P. </w:t>
      </w:r>
      <w:proofErr w:type="spellStart"/>
      <w:r w:rsidRPr="002F3279">
        <w:rPr>
          <w:rFonts w:cstheme="minorHAnsi"/>
          <w:color w:val="808080" w:themeColor="background1" w:themeShade="80"/>
          <w:lang w:val="en-US"/>
        </w:rPr>
        <w:t>Shahgaldian</w:t>
      </w:r>
      <w:proofErr w:type="spellEnd"/>
      <w:r w:rsidRPr="002F3279">
        <w:rPr>
          <w:rFonts w:cstheme="minorHAnsi"/>
          <w:color w:val="808080" w:themeColor="background1" w:themeShade="80"/>
          <w:lang w:val="en-US"/>
        </w:rPr>
        <w:t xml:space="preserve"> will discuss the status of the effort regarding the supramolecular engineering and suicide inhibitor-based enzyme metamorphosis. Please, ask partners for a short summary (one or few slides per partner).</w:t>
      </w:r>
    </w:p>
    <w:p w14:paraId="3C15FFC1" w14:textId="77777777" w:rsidR="002F3279" w:rsidRPr="002F3279" w:rsidRDefault="002F3279" w:rsidP="002F3279">
      <w:pPr>
        <w:spacing w:line="240" w:lineRule="auto"/>
        <w:contextualSpacing/>
        <w:rPr>
          <w:rFonts w:cstheme="minorHAnsi"/>
          <w:color w:val="808080" w:themeColor="background1" w:themeShade="80"/>
          <w:lang w:val="en-US"/>
        </w:rPr>
      </w:pPr>
      <w:r w:rsidRPr="002F3279">
        <w:rPr>
          <w:rFonts w:cstheme="minorHAnsi"/>
          <w:color w:val="00968F"/>
          <w:lang w:val="en-US"/>
        </w:rPr>
        <w:t>11:30-11:50</w:t>
      </w:r>
      <w:r w:rsidRPr="002F3279">
        <w:rPr>
          <w:rFonts w:cstheme="minorHAnsi"/>
          <w:lang w:val="en-US"/>
        </w:rPr>
        <w:tab/>
      </w:r>
      <w:proofErr w:type="spellStart"/>
      <w:r w:rsidRPr="002F3279">
        <w:rPr>
          <w:rFonts w:cstheme="minorHAnsi"/>
          <w:lang w:val="en-US"/>
        </w:rPr>
        <w:t>Eucodis</w:t>
      </w:r>
      <w:proofErr w:type="spellEnd"/>
      <w:r w:rsidRPr="002F3279">
        <w:rPr>
          <w:rFonts w:cstheme="minorHAnsi"/>
          <w:lang w:val="en-US"/>
        </w:rPr>
        <w:t xml:space="preserve"> as leader of WP6</w:t>
      </w:r>
    </w:p>
    <w:p w14:paraId="330156AC" w14:textId="77777777" w:rsidR="002F3279" w:rsidRPr="002F3279" w:rsidRDefault="002F3279" w:rsidP="002F3279">
      <w:pPr>
        <w:spacing w:line="240" w:lineRule="auto"/>
        <w:ind w:left="708" w:firstLine="708"/>
        <w:contextualSpacing/>
        <w:rPr>
          <w:rFonts w:cstheme="minorHAnsi"/>
          <w:color w:val="808080" w:themeColor="background1" w:themeShade="80"/>
          <w:lang w:val="en-US"/>
        </w:rPr>
      </w:pPr>
      <w:r w:rsidRPr="002F3279">
        <w:rPr>
          <w:rFonts w:cstheme="minorHAnsi"/>
          <w:color w:val="808080" w:themeColor="background1" w:themeShade="80"/>
          <w:lang w:val="en-US"/>
        </w:rPr>
        <w:t xml:space="preserve">Jan </w:t>
      </w:r>
      <w:proofErr w:type="spellStart"/>
      <w:r w:rsidRPr="002F3279">
        <w:rPr>
          <w:rFonts w:cstheme="minorHAnsi"/>
          <w:color w:val="808080" w:themeColor="background1" w:themeShade="80"/>
          <w:lang w:val="en-US"/>
        </w:rPr>
        <w:t>Modregger</w:t>
      </w:r>
      <w:proofErr w:type="spellEnd"/>
    </w:p>
    <w:p w14:paraId="5566C9DE"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Content: Although too early to discuss about scale up production, it will be nice to discuss about steps to proceed once a good enzyme candidate is identified.</w:t>
      </w:r>
    </w:p>
    <w:p w14:paraId="635B2B21" w14:textId="77777777" w:rsidR="002F3279" w:rsidRPr="002F3279" w:rsidRDefault="002F3279" w:rsidP="002F3279">
      <w:pPr>
        <w:spacing w:line="240" w:lineRule="auto"/>
        <w:contextualSpacing/>
        <w:rPr>
          <w:rFonts w:cstheme="minorHAnsi"/>
          <w:lang w:val="en-US"/>
        </w:rPr>
      </w:pPr>
      <w:r w:rsidRPr="002F3279">
        <w:rPr>
          <w:rFonts w:cstheme="minorHAnsi"/>
          <w:color w:val="00968F"/>
          <w:lang w:val="en-US"/>
        </w:rPr>
        <w:t>11:50-12:10</w:t>
      </w:r>
      <w:r w:rsidRPr="002F3279">
        <w:rPr>
          <w:rFonts w:cstheme="minorHAnsi"/>
          <w:lang w:val="en-US"/>
        </w:rPr>
        <w:tab/>
        <w:t>CLIB as leader of WP7</w:t>
      </w:r>
    </w:p>
    <w:p w14:paraId="3B9276E4" w14:textId="77777777" w:rsidR="002F3279" w:rsidRPr="002F3279" w:rsidRDefault="002F3279" w:rsidP="002F3279">
      <w:pPr>
        <w:spacing w:line="240" w:lineRule="auto"/>
        <w:ind w:left="708" w:firstLine="708"/>
        <w:contextualSpacing/>
        <w:rPr>
          <w:rFonts w:cstheme="minorHAnsi"/>
          <w:color w:val="808080" w:themeColor="background1" w:themeShade="80"/>
          <w:lang w:val="en-US"/>
        </w:rPr>
      </w:pPr>
      <w:r w:rsidRPr="002F3279">
        <w:rPr>
          <w:rFonts w:cstheme="minorHAnsi"/>
          <w:color w:val="808080" w:themeColor="background1" w:themeShade="80"/>
          <w:lang w:val="en-US"/>
        </w:rPr>
        <w:t xml:space="preserve">Tobias </w:t>
      </w:r>
      <w:proofErr w:type="spellStart"/>
      <w:r w:rsidRPr="002F3279">
        <w:rPr>
          <w:rFonts w:cstheme="minorHAnsi"/>
          <w:color w:val="808080" w:themeColor="background1" w:themeShade="80"/>
          <w:lang w:val="en-US"/>
        </w:rPr>
        <w:t>Klement</w:t>
      </w:r>
      <w:proofErr w:type="spellEnd"/>
    </w:p>
    <w:p w14:paraId="7CE7E3DD"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Content: Although too early to discuss about application tests and transfer, it will be nice to discuss about steps for preparing the Exploitation Plan and other actions to be taken in relation to WP7.</w:t>
      </w:r>
    </w:p>
    <w:p w14:paraId="671D89B9" w14:textId="77777777" w:rsidR="002F3279" w:rsidRPr="002F3279" w:rsidRDefault="002F3279" w:rsidP="002F3279">
      <w:pPr>
        <w:spacing w:line="240" w:lineRule="auto"/>
        <w:ind w:left="1412" w:hanging="1410"/>
        <w:contextualSpacing/>
        <w:rPr>
          <w:rFonts w:cstheme="minorHAnsi"/>
          <w:lang w:val="en-US"/>
        </w:rPr>
      </w:pPr>
      <w:r w:rsidRPr="002F3279">
        <w:rPr>
          <w:rFonts w:cstheme="minorHAnsi"/>
          <w:color w:val="00968F"/>
          <w:lang w:val="en-US"/>
        </w:rPr>
        <w:t>12:10-12:30</w:t>
      </w:r>
      <w:r w:rsidRPr="002F3279">
        <w:rPr>
          <w:rFonts w:cstheme="minorHAnsi"/>
          <w:lang w:val="en-US"/>
        </w:rPr>
        <w:tab/>
        <w:t>ITB as leader of WP8</w:t>
      </w:r>
    </w:p>
    <w:p w14:paraId="73396289"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Ilaria Re</w:t>
      </w:r>
    </w:p>
    <w:p w14:paraId="7B8603EC"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Content: I. Re will discuss the status of the dissemination and communication efforts.</w:t>
      </w:r>
    </w:p>
    <w:p w14:paraId="5F517323" w14:textId="77777777" w:rsidR="002F3279" w:rsidRPr="002F3279" w:rsidRDefault="002F3279" w:rsidP="002F3279">
      <w:pPr>
        <w:spacing w:line="240" w:lineRule="auto"/>
        <w:ind w:left="1412" w:hanging="1410"/>
        <w:contextualSpacing/>
        <w:rPr>
          <w:rFonts w:cstheme="minorHAnsi"/>
          <w:lang w:val="en-US"/>
        </w:rPr>
      </w:pPr>
      <w:r w:rsidRPr="002F3279">
        <w:rPr>
          <w:rFonts w:cstheme="minorHAnsi"/>
          <w:color w:val="00968F"/>
          <w:lang w:val="en-US"/>
        </w:rPr>
        <w:t>12:30-13:00</w:t>
      </w:r>
      <w:r w:rsidRPr="002F3279">
        <w:rPr>
          <w:rFonts w:cstheme="minorHAnsi"/>
          <w:lang w:val="en-US"/>
        </w:rPr>
        <w:tab/>
        <w:t>Conclusion, remarks, and future plans</w:t>
      </w:r>
    </w:p>
    <w:p w14:paraId="52BAF00A" w14:textId="77777777" w:rsidR="002F3279" w:rsidRPr="002F3279" w:rsidRDefault="002F3279" w:rsidP="002F3279">
      <w:pPr>
        <w:spacing w:line="240" w:lineRule="auto"/>
        <w:ind w:left="1412"/>
        <w:contextualSpacing/>
        <w:rPr>
          <w:rFonts w:cstheme="minorHAnsi"/>
          <w:color w:val="808080" w:themeColor="background1" w:themeShade="80"/>
          <w:lang w:val="en-US"/>
        </w:rPr>
      </w:pPr>
      <w:r w:rsidRPr="002F3279">
        <w:rPr>
          <w:rFonts w:cstheme="minorHAnsi"/>
          <w:color w:val="808080" w:themeColor="background1" w:themeShade="80"/>
          <w:lang w:val="en-US"/>
        </w:rPr>
        <w:t xml:space="preserve">Manuel Ferrer </w:t>
      </w:r>
    </w:p>
    <w:p w14:paraId="2515192B" w14:textId="14811C35" w:rsidR="00BC4B0C" w:rsidRPr="00404DC0" w:rsidRDefault="00BC4B0C" w:rsidP="000D4A8C">
      <w:pPr>
        <w:spacing w:line="240" w:lineRule="auto"/>
        <w:jc w:val="both"/>
      </w:pPr>
    </w:p>
    <w:sectPr w:rsidR="00BC4B0C" w:rsidRPr="00404DC0" w:rsidSect="007B0E5A">
      <w:footerReference w:type="default" r:id="rId14"/>
      <w:pgSz w:w="11906" w:h="16838"/>
      <w:pgMar w:top="1417" w:right="1134" w:bottom="1134" w:left="1134"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51D3" w16cex:dateUtc="2021-02-23T09:05:00Z"/>
  <w16cex:commentExtensible w16cex:durableId="23DF8429" w16cex:dateUtc="2021-02-23T12:39:00Z"/>
  <w16cex:commentExtensible w16cex:durableId="23E0A71A" w16cex:dateUtc="2021-02-24T09:21:00Z"/>
  <w16cex:commentExtensible w16cex:durableId="23DA6747" w16cex:dateUtc="2021-02-19T15:35:00Z"/>
  <w16cex:commentExtensible w16cex:durableId="23E0AC62" w16cex:dateUtc="2021-02-24T09:43:00Z"/>
  <w16cex:commentExtensible w16cex:durableId="23E0ABA7" w16cex:dateUtc="2021-02-24T09:40:00Z"/>
  <w16cex:commentExtensible w16cex:durableId="23E0AB84" w16cex:dateUtc="2021-02-24T09:40:00Z"/>
  <w16cex:commentExtensible w16cex:durableId="23E0AB8F" w16cex:dateUtc="2021-02-24T09: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CE75B" w14:textId="77777777" w:rsidR="00C30C39" w:rsidRDefault="00C30C39" w:rsidP="007B66C0">
      <w:pPr>
        <w:spacing w:after="0" w:line="240" w:lineRule="auto"/>
      </w:pPr>
      <w:r>
        <w:separator/>
      </w:r>
    </w:p>
  </w:endnote>
  <w:endnote w:type="continuationSeparator" w:id="0">
    <w:p w14:paraId="4211D22C" w14:textId="77777777" w:rsidR="00C30C39" w:rsidRDefault="00C30C39"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3D4C0" w14:textId="64D77D09" w:rsidR="00A46999" w:rsidRDefault="00A46999">
    <w:pPr>
      <w:pStyle w:val="Piedepgina"/>
      <w:jc w:val="center"/>
    </w:pPr>
    <w:r>
      <w:fldChar w:fldCharType="begin"/>
    </w:r>
    <w:r>
      <w:instrText>PAGE   \* MERGEFORMAT</w:instrText>
    </w:r>
    <w:r>
      <w:fldChar w:fldCharType="separate"/>
    </w:r>
    <w:r w:rsidR="00502A56">
      <w:rPr>
        <w:noProof/>
      </w:rPr>
      <w:t>9</w:t>
    </w:r>
    <w:r>
      <w:fldChar w:fldCharType="end"/>
    </w:r>
  </w:p>
  <w:p w14:paraId="1963886A" w14:textId="77777777" w:rsidR="00A46999" w:rsidRDefault="00A469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57889" w14:textId="77777777" w:rsidR="00C30C39" w:rsidRDefault="00C30C39" w:rsidP="007B66C0">
      <w:pPr>
        <w:spacing w:after="0" w:line="240" w:lineRule="auto"/>
      </w:pPr>
      <w:r>
        <w:separator/>
      </w:r>
    </w:p>
  </w:footnote>
  <w:footnote w:type="continuationSeparator" w:id="0">
    <w:p w14:paraId="0E1B1E7F" w14:textId="77777777" w:rsidR="00C30C39" w:rsidRDefault="00C30C39"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BD79D0"/>
    <w:multiLevelType w:val="hybridMultilevel"/>
    <w:tmpl w:val="1CC04AAA"/>
    <w:lvl w:ilvl="0" w:tplc="2222C0C6">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2E659A3"/>
    <w:multiLevelType w:val="hybridMultilevel"/>
    <w:tmpl w:val="8B48F2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1" w15:restartNumberingAfterBreak="0">
    <w:nsid w:val="47042868"/>
    <w:multiLevelType w:val="hybridMultilevel"/>
    <w:tmpl w:val="D1AA1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35"/>
  </w:num>
  <w:num w:numId="3">
    <w:abstractNumId w:val="7"/>
  </w:num>
  <w:num w:numId="4">
    <w:abstractNumId w:val="3"/>
  </w:num>
  <w:num w:numId="5">
    <w:abstractNumId w:val="24"/>
  </w:num>
  <w:num w:numId="6">
    <w:abstractNumId w:val="17"/>
  </w:num>
  <w:num w:numId="7">
    <w:abstractNumId w:val="5"/>
  </w:num>
  <w:num w:numId="8">
    <w:abstractNumId w:val="9"/>
  </w:num>
  <w:num w:numId="9">
    <w:abstractNumId w:val="2"/>
  </w:num>
  <w:num w:numId="10">
    <w:abstractNumId w:val="8"/>
  </w:num>
  <w:num w:numId="11">
    <w:abstractNumId w:val="22"/>
  </w:num>
  <w:num w:numId="12">
    <w:abstractNumId w:val="29"/>
  </w:num>
  <w:num w:numId="13">
    <w:abstractNumId w:val="15"/>
  </w:num>
  <w:num w:numId="14">
    <w:abstractNumId w:val="0"/>
  </w:num>
  <w:num w:numId="15">
    <w:abstractNumId w:val="26"/>
  </w:num>
  <w:num w:numId="16">
    <w:abstractNumId w:val="27"/>
  </w:num>
  <w:num w:numId="17">
    <w:abstractNumId w:val="30"/>
  </w:num>
  <w:num w:numId="18">
    <w:abstractNumId w:val="19"/>
  </w:num>
  <w:num w:numId="19">
    <w:abstractNumId w:val="28"/>
  </w:num>
  <w:num w:numId="20">
    <w:abstractNumId w:val="14"/>
  </w:num>
  <w:num w:numId="21">
    <w:abstractNumId w:val="23"/>
  </w:num>
  <w:num w:numId="22">
    <w:abstractNumId w:val="31"/>
  </w:num>
  <w:num w:numId="23">
    <w:abstractNumId w:val="36"/>
  </w:num>
  <w:num w:numId="24">
    <w:abstractNumId w:val="4"/>
  </w:num>
  <w:num w:numId="25">
    <w:abstractNumId w:val="32"/>
  </w:num>
  <w:num w:numId="26">
    <w:abstractNumId w:val="10"/>
  </w:num>
  <w:num w:numId="27">
    <w:abstractNumId w:val="18"/>
  </w:num>
  <w:num w:numId="28">
    <w:abstractNumId w:val="34"/>
  </w:num>
  <w:num w:numId="29">
    <w:abstractNumId w:val="1"/>
  </w:num>
  <w:num w:numId="30">
    <w:abstractNumId w:val="13"/>
  </w:num>
  <w:num w:numId="31">
    <w:abstractNumId w:val="37"/>
  </w:num>
  <w:num w:numId="32">
    <w:abstractNumId w:val="11"/>
  </w:num>
  <w:num w:numId="33">
    <w:abstractNumId w:val="33"/>
  </w:num>
  <w:num w:numId="34">
    <w:abstractNumId w:val="12"/>
  </w:num>
  <w:num w:numId="35">
    <w:abstractNumId w:val="20"/>
  </w:num>
  <w:num w:numId="36">
    <w:abstractNumId w:val="6"/>
  </w:num>
  <w:num w:numId="37">
    <w:abstractNumId w:val="16"/>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gxrASyEKqEsAAAA"/>
  </w:docVars>
  <w:rsids>
    <w:rsidRoot w:val="00414E44"/>
    <w:rsid w:val="000013E8"/>
    <w:rsid w:val="000040F6"/>
    <w:rsid w:val="0000759D"/>
    <w:rsid w:val="00010CD3"/>
    <w:rsid w:val="00011AF3"/>
    <w:rsid w:val="000120D7"/>
    <w:rsid w:val="00012D0F"/>
    <w:rsid w:val="00024BCE"/>
    <w:rsid w:val="00025414"/>
    <w:rsid w:val="00030295"/>
    <w:rsid w:val="0003483E"/>
    <w:rsid w:val="000414A8"/>
    <w:rsid w:val="00041ADA"/>
    <w:rsid w:val="00053B69"/>
    <w:rsid w:val="00062AE7"/>
    <w:rsid w:val="0007000A"/>
    <w:rsid w:val="00070211"/>
    <w:rsid w:val="00073A33"/>
    <w:rsid w:val="000745A7"/>
    <w:rsid w:val="00082BF2"/>
    <w:rsid w:val="00086FB8"/>
    <w:rsid w:val="000934A8"/>
    <w:rsid w:val="00093558"/>
    <w:rsid w:val="0009664A"/>
    <w:rsid w:val="000A009C"/>
    <w:rsid w:val="000A032D"/>
    <w:rsid w:val="000A10DE"/>
    <w:rsid w:val="000A4B13"/>
    <w:rsid w:val="000B0C4A"/>
    <w:rsid w:val="000B3ADC"/>
    <w:rsid w:val="000B6082"/>
    <w:rsid w:val="000C6238"/>
    <w:rsid w:val="000D29EE"/>
    <w:rsid w:val="000D4A8C"/>
    <w:rsid w:val="000D59D0"/>
    <w:rsid w:val="000D73BD"/>
    <w:rsid w:val="000E000E"/>
    <w:rsid w:val="000E06DA"/>
    <w:rsid w:val="000E1BB1"/>
    <w:rsid w:val="00100D64"/>
    <w:rsid w:val="00102BF0"/>
    <w:rsid w:val="00112340"/>
    <w:rsid w:val="001150F5"/>
    <w:rsid w:val="00120AEE"/>
    <w:rsid w:val="0012312C"/>
    <w:rsid w:val="001239FC"/>
    <w:rsid w:val="00132163"/>
    <w:rsid w:val="001346A2"/>
    <w:rsid w:val="00137B26"/>
    <w:rsid w:val="001523A9"/>
    <w:rsid w:val="00154E5F"/>
    <w:rsid w:val="001576AC"/>
    <w:rsid w:val="0017218E"/>
    <w:rsid w:val="001821A3"/>
    <w:rsid w:val="001825C3"/>
    <w:rsid w:val="00185112"/>
    <w:rsid w:val="001A5EF1"/>
    <w:rsid w:val="001B3F20"/>
    <w:rsid w:val="001B405C"/>
    <w:rsid w:val="001B55C3"/>
    <w:rsid w:val="001C3C8B"/>
    <w:rsid w:val="001C3F69"/>
    <w:rsid w:val="001D0DE2"/>
    <w:rsid w:val="001D2651"/>
    <w:rsid w:val="001D4AFA"/>
    <w:rsid w:val="001D5797"/>
    <w:rsid w:val="001D5F34"/>
    <w:rsid w:val="001E172F"/>
    <w:rsid w:val="001F159F"/>
    <w:rsid w:val="001F2BCC"/>
    <w:rsid w:val="001F300E"/>
    <w:rsid w:val="00204E18"/>
    <w:rsid w:val="00206879"/>
    <w:rsid w:val="00207331"/>
    <w:rsid w:val="002102B8"/>
    <w:rsid w:val="00210F6E"/>
    <w:rsid w:val="002112B6"/>
    <w:rsid w:val="00212D03"/>
    <w:rsid w:val="00212ECB"/>
    <w:rsid w:val="00213061"/>
    <w:rsid w:val="00213CEA"/>
    <w:rsid w:val="00226BAB"/>
    <w:rsid w:val="00226E83"/>
    <w:rsid w:val="00231521"/>
    <w:rsid w:val="0023462E"/>
    <w:rsid w:val="00245D67"/>
    <w:rsid w:val="002502C2"/>
    <w:rsid w:val="0025216C"/>
    <w:rsid w:val="00254216"/>
    <w:rsid w:val="00255618"/>
    <w:rsid w:val="00255E34"/>
    <w:rsid w:val="00263B39"/>
    <w:rsid w:val="00263B5B"/>
    <w:rsid w:val="00265E94"/>
    <w:rsid w:val="00275965"/>
    <w:rsid w:val="00280088"/>
    <w:rsid w:val="00280FE8"/>
    <w:rsid w:val="00281CD0"/>
    <w:rsid w:val="00283FB6"/>
    <w:rsid w:val="00294562"/>
    <w:rsid w:val="0029698A"/>
    <w:rsid w:val="002A7479"/>
    <w:rsid w:val="002A795D"/>
    <w:rsid w:val="002A7BF2"/>
    <w:rsid w:val="002B0541"/>
    <w:rsid w:val="002B67C7"/>
    <w:rsid w:val="002B6885"/>
    <w:rsid w:val="002B7BA5"/>
    <w:rsid w:val="002C0E8A"/>
    <w:rsid w:val="002C3DEE"/>
    <w:rsid w:val="002D6F06"/>
    <w:rsid w:val="002F3279"/>
    <w:rsid w:val="002F3B52"/>
    <w:rsid w:val="002F51E8"/>
    <w:rsid w:val="002F7475"/>
    <w:rsid w:val="00302895"/>
    <w:rsid w:val="003077BC"/>
    <w:rsid w:val="00315F4D"/>
    <w:rsid w:val="003177D7"/>
    <w:rsid w:val="00327EA5"/>
    <w:rsid w:val="0033044B"/>
    <w:rsid w:val="00333548"/>
    <w:rsid w:val="00335909"/>
    <w:rsid w:val="0034532B"/>
    <w:rsid w:val="003466DF"/>
    <w:rsid w:val="003469CC"/>
    <w:rsid w:val="00353359"/>
    <w:rsid w:val="003543D0"/>
    <w:rsid w:val="003614E7"/>
    <w:rsid w:val="003626D4"/>
    <w:rsid w:val="00362BFC"/>
    <w:rsid w:val="00364BBC"/>
    <w:rsid w:val="00370BC9"/>
    <w:rsid w:val="003742C9"/>
    <w:rsid w:val="003744F2"/>
    <w:rsid w:val="00374669"/>
    <w:rsid w:val="0037542D"/>
    <w:rsid w:val="00392011"/>
    <w:rsid w:val="00393A25"/>
    <w:rsid w:val="00397EC0"/>
    <w:rsid w:val="003A54BC"/>
    <w:rsid w:val="003A6B23"/>
    <w:rsid w:val="003A6C6B"/>
    <w:rsid w:val="003A751E"/>
    <w:rsid w:val="003B3FF9"/>
    <w:rsid w:val="003C0746"/>
    <w:rsid w:val="003D7B7A"/>
    <w:rsid w:val="003E3044"/>
    <w:rsid w:val="003F17C0"/>
    <w:rsid w:val="003F2754"/>
    <w:rsid w:val="003F5F67"/>
    <w:rsid w:val="00404083"/>
    <w:rsid w:val="00404DC0"/>
    <w:rsid w:val="00410266"/>
    <w:rsid w:val="00412378"/>
    <w:rsid w:val="0041346A"/>
    <w:rsid w:val="00414E44"/>
    <w:rsid w:val="004151EE"/>
    <w:rsid w:val="004223D3"/>
    <w:rsid w:val="00431D56"/>
    <w:rsid w:val="00436E67"/>
    <w:rsid w:val="004376EC"/>
    <w:rsid w:val="004400E8"/>
    <w:rsid w:val="0044279E"/>
    <w:rsid w:val="004446F7"/>
    <w:rsid w:val="004507A8"/>
    <w:rsid w:val="004546DE"/>
    <w:rsid w:val="004548E0"/>
    <w:rsid w:val="00454A15"/>
    <w:rsid w:val="00455CDB"/>
    <w:rsid w:val="00456ACE"/>
    <w:rsid w:val="00457FCE"/>
    <w:rsid w:val="0046612B"/>
    <w:rsid w:val="00485208"/>
    <w:rsid w:val="00486D72"/>
    <w:rsid w:val="00490F59"/>
    <w:rsid w:val="00493AF9"/>
    <w:rsid w:val="00493D14"/>
    <w:rsid w:val="004A0E9F"/>
    <w:rsid w:val="004B1C74"/>
    <w:rsid w:val="004C35EB"/>
    <w:rsid w:val="004C4E5E"/>
    <w:rsid w:val="004C5E80"/>
    <w:rsid w:val="004C606F"/>
    <w:rsid w:val="004D34F5"/>
    <w:rsid w:val="004E19F7"/>
    <w:rsid w:val="004E38B2"/>
    <w:rsid w:val="004E5505"/>
    <w:rsid w:val="004E7E75"/>
    <w:rsid w:val="004F31AA"/>
    <w:rsid w:val="004F687B"/>
    <w:rsid w:val="00502A56"/>
    <w:rsid w:val="00504F61"/>
    <w:rsid w:val="00517626"/>
    <w:rsid w:val="0052496A"/>
    <w:rsid w:val="00536887"/>
    <w:rsid w:val="00541834"/>
    <w:rsid w:val="00545A17"/>
    <w:rsid w:val="00545EC9"/>
    <w:rsid w:val="0054765F"/>
    <w:rsid w:val="005529D7"/>
    <w:rsid w:val="00553697"/>
    <w:rsid w:val="0055601A"/>
    <w:rsid w:val="0056334F"/>
    <w:rsid w:val="0056484A"/>
    <w:rsid w:val="00566972"/>
    <w:rsid w:val="00574BC2"/>
    <w:rsid w:val="00575AB0"/>
    <w:rsid w:val="00586847"/>
    <w:rsid w:val="00587EFB"/>
    <w:rsid w:val="00591E68"/>
    <w:rsid w:val="005925A2"/>
    <w:rsid w:val="00596D78"/>
    <w:rsid w:val="005A74C1"/>
    <w:rsid w:val="005B1627"/>
    <w:rsid w:val="005B232A"/>
    <w:rsid w:val="005B23A9"/>
    <w:rsid w:val="005B2E80"/>
    <w:rsid w:val="005C0311"/>
    <w:rsid w:val="005C05DE"/>
    <w:rsid w:val="005C1D5D"/>
    <w:rsid w:val="005C49BF"/>
    <w:rsid w:val="005C5526"/>
    <w:rsid w:val="005D50C3"/>
    <w:rsid w:val="005D79CF"/>
    <w:rsid w:val="005E082F"/>
    <w:rsid w:val="005E3FA0"/>
    <w:rsid w:val="005E4792"/>
    <w:rsid w:val="005E65F7"/>
    <w:rsid w:val="005E6A44"/>
    <w:rsid w:val="00613A10"/>
    <w:rsid w:val="006143F1"/>
    <w:rsid w:val="006222A6"/>
    <w:rsid w:val="006250CE"/>
    <w:rsid w:val="006310DE"/>
    <w:rsid w:val="00640A6C"/>
    <w:rsid w:val="0064620D"/>
    <w:rsid w:val="0065361B"/>
    <w:rsid w:val="0065368F"/>
    <w:rsid w:val="00657B4B"/>
    <w:rsid w:val="00662721"/>
    <w:rsid w:val="00671CEF"/>
    <w:rsid w:val="00674218"/>
    <w:rsid w:val="0067724E"/>
    <w:rsid w:val="006803B4"/>
    <w:rsid w:val="00681ECF"/>
    <w:rsid w:val="00686BBE"/>
    <w:rsid w:val="00693DEF"/>
    <w:rsid w:val="006A30A1"/>
    <w:rsid w:val="006A5E9A"/>
    <w:rsid w:val="006B19B6"/>
    <w:rsid w:val="006B3F05"/>
    <w:rsid w:val="006B68BE"/>
    <w:rsid w:val="006C006A"/>
    <w:rsid w:val="006C462D"/>
    <w:rsid w:val="006C7CBC"/>
    <w:rsid w:val="006D5C3C"/>
    <w:rsid w:val="006E1258"/>
    <w:rsid w:val="006E275E"/>
    <w:rsid w:val="006F283F"/>
    <w:rsid w:val="006F6883"/>
    <w:rsid w:val="00703125"/>
    <w:rsid w:val="00704B59"/>
    <w:rsid w:val="0072026A"/>
    <w:rsid w:val="007206D6"/>
    <w:rsid w:val="00720B46"/>
    <w:rsid w:val="00720B9B"/>
    <w:rsid w:val="0072425B"/>
    <w:rsid w:val="00733998"/>
    <w:rsid w:val="00737568"/>
    <w:rsid w:val="00764E3C"/>
    <w:rsid w:val="00764E92"/>
    <w:rsid w:val="00765ABA"/>
    <w:rsid w:val="007716E9"/>
    <w:rsid w:val="00771A81"/>
    <w:rsid w:val="00771E70"/>
    <w:rsid w:val="0077212A"/>
    <w:rsid w:val="0077358D"/>
    <w:rsid w:val="007775CB"/>
    <w:rsid w:val="007777AB"/>
    <w:rsid w:val="007837D6"/>
    <w:rsid w:val="00797598"/>
    <w:rsid w:val="00797E36"/>
    <w:rsid w:val="007A0A33"/>
    <w:rsid w:val="007A6408"/>
    <w:rsid w:val="007B0E5A"/>
    <w:rsid w:val="007B1BE5"/>
    <w:rsid w:val="007B537A"/>
    <w:rsid w:val="007B66C0"/>
    <w:rsid w:val="007C4507"/>
    <w:rsid w:val="007C59E2"/>
    <w:rsid w:val="007D1DF5"/>
    <w:rsid w:val="007D1F9C"/>
    <w:rsid w:val="007D310F"/>
    <w:rsid w:val="007D5176"/>
    <w:rsid w:val="007E1322"/>
    <w:rsid w:val="007E2D1E"/>
    <w:rsid w:val="007E35D7"/>
    <w:rsid w:val="007F5683"/>
    <w:rsid w:val="007F655C"/>
    <w:rsid w:val="007F7380"/>
    <w:rsid w:val="008009FD"/>
    <w:rsid w:val="008010B5"/>
    <w:rsid w:val="00806CE1"/>
    <w:rsid w:val="0081037F"/>
    <w:rsid w:val="00815636"/>
    <w:rsid w:val="00825EDE"/>
    <w:rsid w:val="008308B7"/>
    <w:rsid w:val="008332D2"/>
    <w:rsid w:val="00833E71"/>
    <w:rsid w:val="008535D5"/>
    <w:rsid w:val="0088492E"/>
    <w:rsid w:val="00884BB9"/>
    <w:rsid w:val="008921EC"/>
    <w:rsid w:val="00895CD1"/>
    <w:rsid w:val="008A3304"/>
    <w:rsid w:val="008D5ABC"/>
    <w:rsid w:val="008E1395"/>
    <w:rsid w:val="008F0AE8"/>
    <w:rsid w:val="008F1DB4"/>
    <w:rsid w:val="008F2872"/>
    <w:rsid w:val="008F33CE"/>
    <w:rsid w:val="00903B4F"/>
    <w:rsid w:val="00906599"/>
    <w:rsid w:val="00906661"/>
    <w:rsid w:val="00916007"/>
    <w:rsid w:val="00917C01"/>
    <w:rsid w:val="0092075F"/>
    <w:rsid w:val="00932AB1"/>
    <w:rsid w:val="009433C7"/>
    <w:rsid w:val="00950562"/>
    <w:rsid w:val="00950BDD"/>
    <w:rsid w:val="00955A4D"/>
    <w:rsid w:val="009560D5"/>
    <w:rsid w:val="00956A13"/>
    <w:rsid w:val="00957B8B"/>
    <w:rsid w:val="00962A67"/>
    <w:rsid w:val="00962D13"/>
    <w:rsid w:val="009633DE"/>
    <w:rsid w:val="00963523"/>
    <w:rsid w:val="00966375"/>
    <w:rsid w:val="009679DB"/>
    <w:rsid w:val="00974B21"/>
    <w:rsid w:val="00981783"/>
    <w:rsid w:val="00985A56"/>
    <w:rsid w:val="00986B55"/>
    <w:rsid w:val="0099248D"/>
    <w:rsid w:val="00995625"/>
    <w:rsid w:val="009A1D8A"/>
    <w:rsid w:val="009A56C8"/>
    <w:rsid w:val="009B618F"/>
    <w:rsid w:val="009B65F9"/>
    <w:rsid w:val="009C16CE"/>
    <w:rsid w:val="009C5F77"/>
    <w:rsid w:val="009D301B"/>
    <w:rsid w:val="009D6DCA"/>
    <w:rsid w:val="009F5121"/>
    <w:rsid w:val="009F76B9"/>
    <w:rsid w:val="00A014F3"/>
    <w:rsid w:val="00A046BC"/>
    <w:rsid w:val="00A14173"/>
    <w:rsid w:val="00A219AE"/>
    <w:rsid w:val="00A23846"/>
    <w:rsid w:val="00A26A04"/>
    <w:rsid w:val="00A333E1"/>
    <w:rsid w:val="00A41320"/>
    <w:rsid w:val="00A4408A"/>
    <w:rsid w:val="00A46999"/>
    <w:rsid w:val="00A53EC5"/>
    <w:rsid w:val="00A543C1"/>
    <w:rsid w:val="00A55D69"/>
    <w:rsid w:val="00A621F7"/>
    <w:rsid w:val="00A63F5D"/>
    <w:rsid w:val="00A7442A"/>
    <w:rsid w:val="00A8723E"/>
    <w:rsid w:val="00A92B97"/>
    <w:rsid w:val="00A95273"/>
    <w:rsid w:val="00A95690"/>
    <w:rsid w:val="00AA3E9E"/>
    <w:rsid w:val="00AA4A0D"/>
    <w:rsid w:val="00AB078A"/>
    <w:rsid w:val="00AB0F1C"/>
    <w:rsid w:val="00AB1A66"/>
    <w:rsid w:val="00AB3D70"/>
    <w:rsid w:val="00AC1B77"/>
    <w:rsid w:val="00AC2744"/>
    <w:rsid w:val="00AD71B7"/>
    <w:rsid w:val="00AE23C5"/>
    <w:rsid w:val="00AE5599"/>
    <w:rsid w:val="00AF666E"/>
    <w:rsid w:val="00B15327"/>
    <w:rsid w:val="00B17887"/>
    <w:rsid w:val="00B207E3"/>
    <w:rsid w:val="00B27B17"/>
    <w:rsid w:val="00B37C05"/>
    <w:rsid w:val="00B5103D"/>
    <w:rsid w:val="00B511B4"/>
    <w:rsid w:val="00B52840"/>
    <w:rsid w:val="00B54FB5"/>
    <w:rsid w:val="00B6023A"/>
    <w:rsid w:val="00B60DDA"/>
    <w:rsid w:val="00B62AED"/>
    <w:rsid w:val="00B75608"/>
    <w:rsid w:val="00B762B8"/>
    <w:rsid w:val="00B77D14"/>
    <w:rsid w:val="00B86510"/>
    <w:rsid w:val="00B86F5D"/>
    <w:rsid w:val="00B90F8A"/>
    <w:rsid w:val="00B915A9"/>
    <w:rsid w:val="00B92537"/>
    <w:rsid w:val="00B92BB6"/>
    <w:rsid w:val="00B92E41"/>
    <w:rsid w:val="00B93F8D"/>
    <w:rsid w:val="00BA18FD"/>
    <w:rsid w:val="00BA4BE3"/>
    <w:rsid w:val="00BB41A3"/>
    <w:rsid w:val="00BB446F"/>
    <w:rsid w:val="00BB51DB"/>
    <w:rsid w:val="00BB5E8B"/>
    <w:rsid w:val="00BC3009"/>
    <w:rsid w:val="00BC3548"/>
    <w:rsid w:val="00BC4B0C"/>
    <w:rsid w:val="00BC7F61"/>
    <w:rsid w:val="00BD2791"/>
    <w:rsid w:val="00BD76D3"/>
    <w:rsid w:val="00BD78D2"/>
    <w:rsid w:val="00BD7EE6"/>
    <w:rsid w:val="00BE0535"/>
    <w:rsid w:val="00BE0FE1"/>
    <w:rsid w:val="00BE1818"/>
    <w:rsid w:val="00BE5E29"/>
    <w:rsid w:val="00BF091E"/>
    <w:rsid w:val="00BF31A9"/>
    <w:rsid w:val="00BF3EC9"/>
    <w:rsid w:val="00BF7878"/>
    <w:rsid w:val="00C02B93"/>
    <w:rsid w:val="00C02C35"/>
    <w:rsid w:val="00C1487E"/>
    <w:rsid w:val="00C17B65"/>
    <w:rsid w:val="00C20A32"/>
    <w:rsid w:val="00C30C39"/>
    <w:rsid w:val="00C364DD"/>
    <w:rsid w:val="00C36C49"/>
    <w:rsid w:val="00C3722B"/>
    <w:rsid w:val="00C454DC"/>
    <w:rsid w:val="00C522CE"/>
    <w:rsid w:val="00C5345A"/>
    <w:rsid w:val="00C54A8E"/>
    <w:rsid w:val="00C60A6B"/>
    <w:rsid w:val="00C666E3"/>
    <w:rsid w:val="00C7473B"/>
    <w:rsid w:val="00C777EE"/>
    <w:rsid w:val="00C80364"/>
    <w:rsid w:val="00C94E5A"/>
    <w:rsid w:val="00C97AC7"/>
    <w:rsid w:val="00CA6671"/>
    <w:rsid w:val="00CB23FA"/>
    <w:rsid w:val="00CB7D26"/>
    <w:rsid w:val="00CC0AE0"/>
    <w:rsid w:val="00CE0123"/>
    <w:rsid w:val="00CE1A03"/>
    <w:rsid w:val="00CE31B8"/>
    <w:rsid w:val="00CF105D"/>
    <w:rsid w:val="00CF27D5"/>
    <w:rsid w:val="00CF793A"/>
    <w:rsid w:val="00D00A40"/>
    <w:rsid w:val="00D00F66"/>
    <w:rsid w:val="00D01BD6"/>
    <w:rsid w:val="00D028A6"/>
    <w:rsid w:val="00D13EC6"/>
    <w:rsid w:val="00D202A9"/>
    <w:rsid w:val="00D31F7A"/>
    <w:rsid w:val="00D321FC"/>
    <w:rsid w:val="00D416CD"/>
    <w:rsid w:val="00D45F04"/>
    <w:rsid w:val="00D5141E"/>
    <w:rsid w:val="00D5449B"/>
    <w:rsid w:val="00D55357"/>
    <w:rsid w:val="00D57AC7"/>
    <w:rsid w:val="00D61560"/>
    <w:rsid w:val="00D65652"/>
    <w:rsid w:val="00D673A1"/>
    <w:rsid w:val="00D76930"/>
    <w:rsid w:val="00D76A2B"/>
    <w:rsid w:val="00D8203B"/>
    <w:rsid w:val="00D95B5B"/>
    <w:rsid w:val="00D96C10"/>
    <w:rsid w:val="00DB0CF1"/>
    <w:rsid w:val="00DB1F5C"/>
    <w:rsid w:val="00DC6096"/>
    <w:rsid w:val="00DC7C9B"/>
    <w:rsid w:val="00DD2DE1"/>
    <w:rsid w:val="00DD2F7F"/>
    <w:rsid w:val="00DE3660"/>
    <w:rsid w:val="00DE3A50"/>
    <w:rsid w:val="00DE508F"/>
    <w:rsid w:val="00DE7179"/>
    <w:rsid w:val="00DF77CF"/>
    <w:rsid w:val="00E129AE"/>
    <w:rsid w:val="00E15CF3"/>
    <w:rsid w:val="00E31085"/>
    <w:rsid w:val="00E35507"/>
    <w:rsid w:val="00E3554E"/>
    <w:rsid w:val="00E40FCD"/>
    <w:rsid w:val="00E42BE4"/>
    <w:rsid w:val="00E45767"/>
    <w:rsid w:val="00E514A0"/>
    <w:rsid w:val="00E5246B"/>
    <w:rsid w:val="00E52726"/>
    <w:rsid w:val="00E53CE5"/>
    <w:rsid w:val="00E55C0C"/>
    <w:rsid w:val="00E5636E"/>
    <w:rsid w:val="00E616FB"/>
    <w:rsid w:val="00E643B7"/>
    <w:rsid w:val="00E652C5"/>
    <w:rsid w:val="00E66D31"/>
    <w:rsid w:val="00E67EC3"/>
    <w:rsid w:val="00E71E72"/>
    <w:rsid w:val="00E803F5"/>
    <w:rsid w:val="00E84D4C"/>
    <w:rsid w:val="00E924B4"/>
    <w:rsid w:val="00E93DEF"/>
    <w:rsid w:val="00E95E0C"/>
    <w:rsid w:val="00E97853"/>
    <w:rsid w:val="00EA25B8"/>
    <w:rsid w:val="00EB1DE5"/>
    <w:rsid w:val="00EB3331"/>
    <w:rsid w:val="00EB45A1"/>
    <w:rsid w:val="00EC0D79"/>
    <w:rsid w:val="00EC2D17"/>
    <w:rsid w:val="00EC4334"/>
    <w:rsid w:val="00ED150A"/>
    <w:rsid w:val="00ED3C85"/>
    <w:rsid w:val="00ED6F95"/>
    <w:rsid w:val="00EE18C9"/>
    <w:rsid w:val="00EE6C11"/>
    <w:rsid w:val="00EE72A5"/>
    <w:rsid w:val="00EF0914"/>
    <w:rsid w:val="00EF6F2C"/>
    <w:rsid w:val="00F1246B"/>
    <w:rsid w:val="00F1392E"/>
    <w:rsid w:val="00F15FBD"/>
    <w:rsid w:val="00F201B0"/>
    <w:rsid w:val="00F228BE"/>
    <w:rsid w:val="00F230E6"/>
    <w:rsid w:val="00F23E45"/>
    <w:rsid w:val="00F3099B"/>
    <w:rsid w:val="00F31950"/>
    <w:rsid w:val="00F34438"/>
    <w:rsid w:val="00F345A1"/>
    <w:rsid w:val="00F348E6"/>
    <w:rsid w:val="00F3762C"/>
    <w:rsid w:val="00F41FBB"/>
    <w:rsid w:val="00F446E4"/>
    <w:rsid w:val="00F50E07"/>
    <w:rsid w:val="00F66DF5"/>
    <w:rsid w:val="00F72DE5"/>
    <w:rsid w:val="00F85C12"/>
    <w:rsid w:val="00F93281"/>
    <w:rsid w:val="00F978F1"/>
    <w:rsid w:val="00FA7567"/>
    <w:rsid w:val="00FB1C54"/>
    <w:rsid w:val="00FB3C52"/>
    <w:rsid w:val="00FB4BAB"/>
    <w:rsid w:val="00FB7BD7"/>
    <w:rsid w:val="00FC3EC0"/>
    <w:rsid w:val="00FC5825"/>
    <w:rsid w:val="00FC5CB4"/>
    <w:rsid w:val="00FC65ED"/>
    <w:rsid w:val="00FD67B0"/>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table" w:styleId="Tablanormal3">
    <w:name w:val="Plain Table 3"/>
    <w:basedOn w:val="Tablanormal"/>
    <w:uiPriority w:val="43"/>
    <w:rsid w:val="00EB33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F31950"/>
    <w:rPr>
      <w:color w:val="605E5C"/>
      <w:shd w:val="clear" w:color="auto" w:fill="E1DFDD"/>
    </w:rPr>
  </w:style>
  <w:style w:type="character" w:customStyle="1" w:styleId="Mencinsinresolver2">
    <w:name w:val="Mención sin resolver2"/>
    <w:basedOn w:val="Fuentedeprrafopredeter"/>
    <w:uiPriority w:val="99"/>
    <w:semiHidden/>
    <w:unhideWhenUsed/>
    <w:rsid w:val="008E1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balanbbb.corp.csic.es/playback/presentation/2.0/playback.html?meetingId=73c45220ca9d919ea5a88862837074915e4db82d-1636358997931" TargetMode="External"/><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ectaha.csic.es/b/pat-1d3-guk-x6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2021-06-01T00:00:00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CF9EFD-D2EB-464B-8F95-572A6AC8A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2896</Words>
  <Characters>15934</Characters>
  <Application>Microsoft Office Word</Application>
  <DocSecurity>0</DocSecurity>
  <Lines>132</Lines>
  <Paragraphs>37</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6-MONTH EXECUTIVE COMMITTEE MEETING</vt:lpstr>
      <vt:lpstr/>
    </vt:vector>
  </TitlesOfParts>
  <Company>CSIC</Company>
  <LinksUpToDate>false</LinksUpToDate>
  <CharactersWithSpaces>18793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6-MONTH EXECUTIVE COMMITTEE MEETING</dc:title>
  <dc:subject/>
  <dc:creator>PATRICIA MOLINA</dc:creator>
  <cp:keywords/>
  <dc:description/>
  <cp:lastModifiedBy>Patricia</cp:lastModifiedBy>
  <cp:revision>5</cp:revision>
  <cp:lastPrinted>2021-02-23T14:00:00Z</cp:lastPrinted>
  <dcterms:created xsi:type="dcterms:W3CDTF">2021-11-15T08:33:00Z</dcterms:created>
  <dcterms:modified xsi:type="dcterms:W3CDTF">2021-11-15T12:37:00Z</dcterms:modified>
</cp:coreProperties>
</file>